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560" w:rsidRPr="00624560" w:rsidRDefault="00624560" w:rsidP="00624560">
      <w:pPr>
        <w:rPr>
          <w:rFonts w:ascii="Arial" w:hAnsi="Arial" w:cs="Arial"/>
          <w:b/>
          <w:sz w:val="21"/>
          <w:szCs w:val="21"/>
        </w:rPr>
      </w:pPr>
    </w:p>
    <w:p w:rsidR="00624560" w:rsidRPr="00624560" w:rsidRDefault="00624560" w:rsidP="00624560">
      <w:pPr>
        <w:jc w:val="center"/>
        <w:rPr>
          <w:rFonts w:ascii="Arial" w:hAnsi="Arial" w:cs="Arial"/>
          <w:b/>
          <w:sz w:val="21"/>
          <w:szCs w:val="21"/>
        </w:rPr>
      </w:pPr>
      <w:r w:rsidRPr="00624560">
        <w:rPr>
          <w:rFonts w:ascii="Arial" w:hAnsi="Arial" w:cs="Arial"/>
          <w:b/>
          <w:sz w:val="21"/>
          <w:szCs w:val="21"/>
        </w:rPr>
        <w:t>DISPENSA DE LICITAÇÃO 12/2024</w:t>
      </w:r>
    </w:p>
    <w:p w:rsidR="00624560" w:rsidRPr="00624560" w:rsidRDefault="00624560" w:rsidP="00624560">
      <w:pPr>
        <w:jc w:val="center"/>
        <w:rPr>
          <w:rFonts w:ascii="Arial" w:hAnsi="Arial" w:cs="Arial"/>
          <w:b/>
          <w:sz w:val="21"/>
          <w:szCs w:val="21"/>
        </w:rPr>
      </w:pPr>
      <w:r w:rsidRPr="00624560">
        <w:rPr>
          <w:rFonts w:ascii="Arial" w:hAnsi="Arial" w:cs="Arial"/>
          <w:b/>
          <w:sz w:val="21"/>
          <w:szCs w:val="21"/>
        </w:rPr>
        <w:t>PROCESSO LICITATÓRIO 33/2024</w:t>
      </w:r>
    </w:p>
    <w:p w:rsidR="00624560" w:rsidRPr="00624560" w:rsidRDefault="00624560" w:rsidP="00624560">
      <w:pPr>
        <w:jc w:val="center"/>
        <w:rPr>
          <w:rFonts w:ascii="Arial" w:hAnsi="Arial" w:cs="Arial"/>
          <w:b/>
          <w:sz w:val="21"/>
          <w:szCs w:val="21"/>
        </w:rPr>
      </w:pPr>
      <w:r w:rsidRPr="00624560">
        <w:rPr>
          <w:rFonts w:ascii="Arial" w:hAnsi="Arial" w:cs="Arial"/>
          <w:b/>
          <w:sz w:val="21"/>
          <w:szCs w:val="21"/>
        </w:rPr>
        <w:t xml:space="preserve"> </w:t>
      </w:r>
    </w:p>
    <w:p w:rsidR="00624560" w:rsidRPr="00624560" w:rsidRDefault="00624560" w:rsidP="005E08F4">
      <w:pPr>
        <w:ind w:firstLine="708"/>
        <w:jc w:val="center"/>
        <w:rPr>
          <w:rFonts w:ascii="Arial" w:hAnsi="Arial" w:cs="Arial"/>
          <w:b/>
          <w:sz w:val="21"/>
          <w:szCs w:val="21"/>
        </w:rPr>
      </w:pPr>
      <w:r w:rsidRPr="00624560">
        <w:rPr>
          <w:rFonts w:ascii="Arial" w:hAnsi="Arial" w:cs="Arial"/>
          <w:b/>
          <w:sz w:val="21"/>
          <w:szCs w:val="21"/>
        </w:rPr>
        <w:t>EDITAL PARA DISPENSA ELETRÔNICA</w:t>
      </w:r>
    </w:p>
    <w:p w:rsidR="00624560" w:rsidRPr="00624560" w:rsidRDefault="00624560" w:rsidP="00624560">
      <w:pPr>
        <w:ind w:firstLine="708"/>
        <w:jc w:val="center"/>
        <w:rPr>
          <w:rFonts w:ascii="Arial" w:hAnsi="Arial" w:cs="Arial"/>
          <w:b/>
          <w:sz w:val="21"/>
          <w:szCs w:val="21"/>
        </w:rPr>
      </w:pPr>
      <w:r w:rsidRPr="00624560">
        <w:rPr>
          <w:rFonts w:ascii="Arial" w:hAnsi="Arial" w:cs="Arial"/>
          <w:b/>
          <w:sz w:val="21"/>
          <w:szCs w:val="21"/>
        </w:rPr>
        <w:t>COMPRESSOR E ENGRAXADEIRA</w:t>
      </w:r>
    </w:p>
    <w:p w:rsidR="00624560" w:rsidRPr="00624560" w:rsidRDefault="00624560" w:rsidP="00624560">
      <w:pPr>
        <w:jc w:val="both"/>
        <w:rPr>
          <w:rFonts w:ascii="Arial" w:hAnsi="Arial" w:cs="Arial"/>
          <w:sz w:val="21"/>
          <w:szCs w:val="21"/>
        </w:rPr>
      </w:pPr>
    </w:p>
    <w:p w:rsidR="00624560" w:rsidRPr="00624560" w:rsidRDefault="00624560" w:rsidP="00624560">
      <w:pPr>
        <w:jc w:val="both"/>
        <w:rPr>
          <w:rFonts w:ascii="Arial" w:hAnsi="Arial" w:cs="Arial"/>
          <w:sz w:val="21"/>
          <w:szCs w:val="21"/>
        </w:rPr>
      </w:pPr>
    </w:p>
    <w:p w:rsidR="00624560" w:rsidRPr="00624560" w:rsidRDefault="00624560" w:rsidP="00624560">
      <w:pPr>
        <w:widowControl w:val="0"/>
        <w:tabs>
          <w:tab w:val="left" w:pos="536"/>
          <w:tab w:val="left" w:pos="2270"/>
          <w:tab w:val="left" w:pos="4294"/>
        </w:tabs>
        <w:jc w:val="both"/>
        <w:rPr>
          <w:rFonts w:ascii="Arial" w:hAnsi="Arial" w:cs="Arial"/>
          <w:sz w:val="21"/>
          <w:szCs w:val="21"/>
        </w:rPr>
      </w:pPr>
      <w:r w:rsidRPr="00624560">
        <w:rPr>
          <w:rFonts w:ascii="Arial" w:hAnsi="Arial" w:cs="Arial"/>
          <w:sz w:val="21"/>
          <w:szCs w:val="21"/>
        </w:rPr>
        <w:t xml:space="preserve">O Município de Ipumirim, pessoa jurídica de direito público interno, situada à Av. Dom Pedro II, 230, Centro, Ipumirim, SC, através de seu Prefeito Municipal Senhor </w:t>
      </w:r>
      <w:r w:rsidRPr="00624560">
        <w:rPr>
          <w:rFonts w:ascii="Arial" w:hAnsi="Arial" w:cs="Arial"/>
          <w:b/>
          <w:sz w:val="21"/>
          <w:szCs w:val="21"/>
        </w:rPr>
        <w:t>HILÁRIO REFFATTI</w:t>
      </w:r>
      <w:r w:rsidRPr="00624560">
        <w:rPr>
          <w:rFonts w:ascii="Arial" w:hAnsi="Arial" w:cs="Arial"/>
          <w:sz w:val="21"/>
          <w:szCs w:val="21"/>
        </w:rPr>
        <w:t xml:space="preserve">, torna público, para conhecimento dos interessados, que realizará licitação na modalidade </w:t>
      </w:r>
      <w:r w:rsidRPr="00624560">
        <w:rPr>
          <w:rFonts w:ascii="Arial" w:hAnsi="Arial" w:cs="Arial"/>
          <w:b/>
          <w:sz w:val="21"/>
          <w:szCs w:val="21"/>
        </w:rPr>
        <w:t>DISPENSA</w:t>
      </w:r>
      <w:r w:rsidRPr="00624560">
        <w:rPr>
          <w:rFonts w:ascii="Arial" w:hAnsi="Arial" w:cs="Arial"/>
          <w:sz w:val="21"/>
          <w:szCs w:val="21"/>
        </w:rPr>
        <w:t xml:space="preserve"> </w:t>
      </w:r>
      <w:r w:rsidRPr="00624560">
        <w:rPr>
          <w:rFonts w:ascii="Arial" w:hAnsi="Arial" w:cs="Arial"/>
          <w:b/>
          <w:sz w:val="21"/>
          <w:szCs w:val="21"/>
        </w:rPr>
        <w:t>DE LICITAÇÃO</w:t>
      </w:r>
      <w:r w:rsidRPr="00624560">
        <w:rPr>
          <w:rFonts w:ascii="Arial" w:hAnsi="Arial" w:cs="Arial"/>
          <w:sz w:val="21"/>
          <w:szCs w:val="21"/>
        </w:rPr>
        <w:t xml:space="preserve">, com entrega das propostas das 12h00, do dia 20/03/2024 às 12h00 do dia 25/03/2024. As empresas interessadas poderão encaminhar propostas, devidamente assinadas, para o e-mail henrique.compras@ipumirim.sc.gov.br, até o prazo acima mencionado, em conformidade com as disposições da </w:t>
      </w:r>
      <w:r w:rsidRPr="00624560">
        <w:rPr>
          <w:rFonts w:ascii="Arial" w:hAnsi="Arial" w:cs="Arial"/>
          <w:color w:val="000000"/>
          <w:sz w:val="21"/>
          <w:szCs w:val="21"/>
        </w:rPr>
        <w:t xml:space="preserve">Lei nº </w:t>
      </w:r>
      <w:r w:rsidRPr="00624560">
        <w:rPr>
          <w:rFonts w:ascii="Arial" w:hAnsi="Arial" w:cs="Arial"/>
          <w:sz w:val="21"/>
          <w:szCs w:val="21"/>
        </w:rPr>
        <w:t>14.133, de 1º de Abril de 2021,</w:t>
      </w:r>
      <w:r w:rsidRPr="00624560">
        <w:rPr>
          <w:rFonts w:ascii="Arial" w:hAnsi="Arial" w:cs="Arial"/>
          <w:color w:val="000000"/>
          <w:sz w:val="21"/>
          <w:szCs w:val="21"/>
        </w:rPr>
        <w:t xml:space="preserve"> pelo Decreto Municipal nº </w:t>
      </w:r>
      <w:r w:rsidRPr="00624560">
        <w:rPr>
          <w:rFonts w:ascii="Arial" w:hAnsi="Arial" w:cs="Arial"/>
          <w:sz w:val="21"/>
          <w:szCs w:val="21"/>
        </w:rPr>
        <w:t>2.793</w:t>
      </w:r>
      <w:r w:rsidRPr="00624560">
        <w:rPr>
          <w:rFonts w:ascii="Arial" w:hAnsi="Arial" w:cs="Arial"/>
          <w:color w:val="000000"/>
          <w:sz w:val="21"/>
          <w:szCs w:val="21"/>
        </w:rPr>
        <w:t xml:space="preserve">, de 20 de Julho de 2023, </w:t>
      </w:r>
      <w:r w:rsidRPr="00624560">
        <w:rPr>
          <w:rFonts w:ascii="Arial" w:hAnsi="Arial" w:cs="Arial"/>
          <w:sz w:val="21"/>
          <w:szCs w:val="21"/>
        </w:rPr>
        <w:t>bem como as condições a seguir estabelecidas.</w:t>
      </w:r>
    </w:p>
    <w:p w:rsidR="00624560" w:rsidRPr="00624560" w:rsidRDefault="00624560" w:rsidP="00624560">
      <w:pPr>
        <w:jc w:val="both"/>
        <w:rPr>
          <w:rFonts w:ascii="Arial" w:hAnsi="Arial" w:cs="Arial"/>
          <w:sz w:val="21"/>
          <w:szCs w:val="21"/>
        </w:rPr>
      </w:pPr>
    </w:p>
    <w:p w:rsidR="00624560" w:rsidRPr="00624560" w:rsidRDefault="00624560" w:rsidP="00624560">
      <w:pPr>
        <w:numPr>
          <w:ilvl w:val="0"/>
          <w:numId w:val="4"/>
        </w:numPr>
        <w:jc w:val="both"/>
        <w:rPr>
          <w:rFonts w:ascii="Arial" w:hAnsi="Arial" w:cs="Arial"/>
          <w:b/>
          <w:sz w:val="21"/>
          <w:szCs w:val="21"/>
        </w:rPr>
      </w:pPr>
      <w:r w:rsidRPr="00624560">
        <w:rPr>
          <w:rFonts w:ascii="Arial" w:hAnsi="Arial" w:cs="Arial"/>
          <w:b/>
          <w:sz w:val="21"/>
          <w:szCs w:val="21"/>
        </w:rPr>
        <w:t>DO OBJETO</w:t>
      </w:r>
    </w:p>
    <w:p w:rsidR="00624560" w:rsidRPr="00624560" w:rsidRDefault="00624560" w:rsidP="00624560">
      <w:pPr>
        <w:ind w:left="1065"/>
        <w:jc w:val="both"/>
        <w:rPr>
          <w:rFonts w:ascii="Arial" w:hAnsi="Arial" w:cs="Arial"/>
          <w:sz w:val="21"/>
          <w:szCs w:val="21"/>
        </w:rPr>
      </w:pPr>
    </w:p>
    <w:p w:rsidR="00624560" w:rsidRPr="00624560" w:rsidRDefault="00624560" w:rsidP="00624560">
      <w:pPr>
        <w:jc w:val="both"/>
        <w:rPr>
          <w:rFonts w:ascii="Arial" w:hAnsi="Arial" w:cs="Arial"/>
          <w:sz w:val="21"/>
          <w:szCs w:val="21"/>
        </w:rPr>
      </w:pPr>
      <w:r w:rsidRPr="00624560">
        <w:rPr>
          <w:rFonts w:ascii="Arial" w:hAnsi="Arial" w:cs="Arial"/>
          <w:sz w:val="21"/>
          <w:szCs w:val="21"/>
        </w:rPr>
        <w:t>Aquisição de Compressor 15 PES 140 LBS motor 6,5 HP gasolina; Engraxadeira pneumática c/balde 20kg, acompanha mangueira para graça de no mínimo 6m com kit de reparo. Bomba pneumática com vazão de no mínimo 500g/min à 6bar/87psi.</w:t>
      </w:r>
    </w:p>
    <w:p w:rsidR="00624560" w:rsidRPr="00624560" w:rsidRDefault="00624560" w:rsidP="00624560">
      <w:pPr>
        <w:jc w:val="both"/>
        <w:rPr>
          <w:rFonts w:ascii="Arial" w:hAnsi="Arial" w:cs="Arial"/>
          <w:sz w:val="21"/>
          <w:szCs w:val="21"/>
        </w:rPr>
      </w:pPr>
    </w:p>
    <w:tbl>
      <w:tblPr>
        <w:tblW w:w="9464"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600"/>
      </w:tblPr>
      <w:tblGrid>
        <w:gridCol w:w="1248"/>
        <w:gridCol w:w="4105"/>
        <w:gridCol w:w="2268"/>
        <w:gridCol w:w="1843"/>
      </w:tblGrid>
      <w:tr w:rsidR="00624560" w:rsidRPr="00624560" w:rsidTr="00200F56">
        <w:trPr>
          <w:trHeight w:val="544"/>
        </w:trPr>
        <w:tc>
          <w:tcPr>
            <w:tcW w:w="1248" w:type="dxa"/>
            <w:shd w:val="clear" w:color="auto" w:fill="auto"/>
            <w:vAlign w:val="center"/>
          </w:tcPr>
          <w:p w:rsidR="00624560" w:rsidRPr="00624560" w:rsidRDefault="00624560" w:rsidP="00200F56">
            <w:pPr>
              <w:jc w:val="center"/>
              <w:rPr>
                <w:rFonts w:ascii="Arial" w:hAnsi="Arial" w:cs="Arial"/>
                <w:sz w:val="21"/>
                <w:szCs w:val="21"/>
              </w:rPr>
            </w:pPr>
            <w:r w:rsidRPr="00624560">
              <w:rPr>
                <w:rFonts w:ascii="Arial" w:hAnsi="Arial" w:cs="Arial"/>
                <w:sz w:val="21"/>
                <w:szCs w:val="21"/>
              </w:rPr>
              <w:t>Item</w:t>
            </w:r>
          </w:p>
        </w:tc>
        <w:tc>
          <w:tcPr>
            <w:tcW w:w="4105" w:type="dxa"/>
            <w:shd w:val="clear" w:color="auto" w:fill="auto"/>
            <w:vAlign w:val="center"/>
          </w:tcPr>
          <w:p w:rsidR="00624560" w:rsidRPr="00624560" w:rsidRDefault="00624560" w:rsidP="00200F56">
            <w:pPr>
              <w:jc w:val="center"/>
              <w:rPr>
                <w:rFonts w:ascii="Arial" w:hAnsi="Arial" w:cs="Arial"/>
                <w:b/>
                <w:sz w:val="21"/>
                <w:szCs w:val="21"/>
              </w:rPr>
            </w:pPr>
            <w:r w:rsidRPr="00624560">
              <w:rPr>
                <w:rFonts w:ascii="Arial" w:hAnsi="Arial" w:cs="Arial"/>
                <w:b/>
                <w:sz w:val="21"/>
                <w:szCs w:val="21"/>
              </w:rPr>
              <w:t>DESCRIÇÃO/</w:t>
            </w:r>
          </w:p>
          <w:p w:rsidR="00624560" w:rsidRPr="00624560" w:rsidRDefault="00624560" w:rsidP="00200F56">
            <w:pPr>
              <w:widowControl w:val="0"/>
              <w:jc w:val="center"/>
              <w:rPr>
                <w:rFonts w:ascii="Arial" w:hAnsi="Arial" w:cs="Arial"/>
                <w:sz w:val="21"/>
                <w:szCs w:val="21"/>
              </w:rPr>
            </w:pPr>
            <w:r w:rsidRPr="00624560">
              <w:rPr>
                <w:rFonts w:ascii="Arial" w:hAnsi="Arial" w:cs="Arial"/>
                <w:b/>
                <w:sz w:val="21"/>
                <w:szCs w:val="21"/>
              </w:rPr>
              <w:t>ESPECIFICAÇÃO</w:t>
            </w:r>
          </w:p>
        </w:tc>
        <w:tc>
          <w:tcPr>
            <w:tcW w:w="2268" w:type="dxa"/>
            <w:shd w:val="clear" w:color="auto" w:fill="auto"/>
            <w:vAlign w:val="center"/>
          </w:tcPr>
          <w:p w:rsidR="00624560" w:rsidRPr="00624560" w:rsidRDefault="00624560" w:rsidP="00200F56">
            <w:pPr>
              <w:widowControl w:val="0"/>
              <w:jc w:val="center"/>
              <w:rPr>
                <w:rFonts w:ascii="Arial" w:hAnsi="Arial" w:cs="Arial"/>
                <w:b/>
                <w:sz w:val="21"/>
                <w:szCs w:val="21"/>
              </w:rPr>
            </w:pPr>
            <w:r w:rsidRPr="00624560">
              <w:rPr>
                <w:rFonts w:ascii="Arial" w:hAnsi="Arial" w:cs="Arial"/>
                <w:b/>
                <w:sz w:val="21"/>
                <w:szCs w:val="21"/>
              </w:rPr>
              <w:t>TIPO DO ITEM (*)</w:t>
            </w:r>
          </w:p>
        </w:tc>
        <w:tc>
          <w:tcPr>
            <w:tcW w:w="1843" w:type="dxa"/>
            <w:shd w:val="clear" w:color="auto" w:fill="auto"/>
            <w:vAlign w:val="center"/>
          </w:tcPr>
          <w:p w:rsidR="00624560" w:rsidRPr="00624560" w:rsidRDefault="00624560" w:rsidP="00200F56">
            <w:pPr>
              <w:widowControl w:val="0"/>
              <w:jc w:val="center"/>
              <w:rPr>
                <w:rFonts w:ascii="Arial" w:hAnsi="Arial" w:cs="Arial"/>
                <w:b/>
                <w:sz w:val="21"/>
                <w:szCs w:val="21"/>
              </w:rPr>
            </w:pPr>
            <w:r w:rsidRPr="00624560">
              <w:rPr>
                <w:rFonts w:ascii="Arial" w:hAnsi="Arial" w:cs="Arial"/>
                <w:b/>
                <w:sz w:val="21"/>
                <w:szCs w:val="21"/>
              </w:rPr>
              <w:t>QUANTIDADE</w:t>
            </w:r>
          </w:p>
        </w:tc>
      </w:tr>
      <w:tr w:rsidR="00624560" w:rsidRPr="00624560" w:rsidTr="00200F56">
        <w:trPr>
          <w:trHeight w:val="212"/>
        </w:trPr>
        <w:tc>
          <w:tcPr>
            <w:tcW w:w="1248" w:type="dxa"/>
            <w:shd w:val="clear" w:color="auto" w:fill="auto"/>
            <w:vAlign w:val="center"/>
          </w:tcPr>
          <w:p w:rsidR="00624560" w:rsidRPr="00624560" w:rsidRDefault="00624560" w:rsidP="00200F56">
            <w:pPr>
              <w:jc w:val="center"/>
              <w:rPr>
                <w:rFonts w:ascii="Arial" w:hAnsi="Arial" w:cs="Arial"/>
                <w:sz w:val="21"/>
                <w:szCs w:val="21"/>
              </w:rPr>
            </w:pPr>
            <w:r w:rsidRPr="00624560">
              <w:rPr>
                <w:rFonts w:ascii="Arial" w:hAnsi="Arial" w:cs="Arial"/>
                <w:sz w:val="21"/>
                <w:szCs w:val="21"/>
              </w:rPr>
              <w:t>1</w:t>
            </w:r>
          </w:p>
        </w:tc>
        <w:tc>
          <w:tcPr>
            <w:tcW w:w="4105" w:type="dxa"/>
            <w:shd w:val="clear" w:color="auto" w:fill="auto"/>
            <w:vAlign w:val="center"/>
          </w:tcPr>
          <w:p w:rsidR="00624560" w:rsidRPr="00624560" w:rsidRDefault="00624560" w:rsidP="00200F56">
            <w:pPr>
              <w:ind w:left="280"/>
              <w:jc w:val="center"/>
              <w:rPr>
                <w:rFonts w:ascii="Arial" w:hAnsi="Arial" w:cs="Arial"/>
                <w:sz w:val="21"/>
                <w:szCs w:val="21"/>
              </w:rPr>
            </w:pPr>
            <w:r w:rsidRPr="00624560">
              <w:rPr>
                <w:rFonts w:ascii="Arial" w:hAnsi="Arial" w:cs="Arial"/>
                <w:sz w:val="21"/>
                <w:szCs w:val="21"/>
              </w:rPr>
              <w:t>Compressor 15 PES 140 LBS motor 6,5 HP gasolina</w:t>
            </w:r>
          </w:p>
        </w:tc>
        <w:tc>
          <w:tcPr>
            <w:tcW w:w="2268" w:type="dxa"/>
            <w:shd w:val="clear" w:color="auto" w:fill="auto"/>
            <w:vAlign w:val="center"/>
          </w:tcPr>
          <w:p w:rsidR="00624560" w:rsidRPr="00624560" w:rsidRDefault="00624560" w:rsidP="00200F56">
            <w:pPr>
              <w:ind w:left="280"/>
              <w:jc w:val="center"/>
              <w:rPr>
                <w:rFonts w:ascii="Arial" w:hAnsi="Arial" w:cs="Arial"/>
                <w:sz w:val="21"/>
                <w:szCs w:val="21"/>
              </w:rPr>
            </w:pPr>
            <w:r w:rsidRPr="00624560">
              <w:rPr>
                <w:rFonts w:ascii="Arial" w:hAnsi="Arial" w:cs="Arial"/>
                <w:sz w:val="21"/>
                <w:szCs w:val="21"/>
              </w:rPr>
              <w:t>Peça</w:t>
            </w:r>
          </w:p>
        </w:tc>
        <w:tc>
          <w:tcPr>
            <w:tcW w:w="1843" w:type="dxa"/>
            <w:shd w:val="clear" w:color="auto" w:fill="auto"/>
            <w:vAlign w:val="center"/>
          </w:tcPr>
          <w:p w:rsidR="00624560" w:rsidRPr="00624560" w:rsidRDefault="00624560" w:rsidP="00200F56">
            <w:pPr>
              <w:ind w:left="280"/>
              <w:jc w:val="center"/>
              <w:rPr>
                <w:rFonts w:ascii="Arial" w:hAnsi="Arial" w:cs="Arial"/>
                <w:sz w:val="21"/>
                <w:szCs w:val="21"/>
              </w:rPr>
            </w:pPr>
            <w:r w:rsidRPr="00624560">
              <w:rPr>
                <w:rFonts w:ascii="Arial" w:hAnsi="Arial" w:cs="Arial"/>
                <w:sz w:val="21"/>
                <w:szCs w:val="21"/>
              </w:rPr>
              <w:t>1</w:t>
            </w:r>
          </w:p>
        </w:tc>
      </w:tr>
      <w:tr w:rsidR="00624560" w:rsidRPr="00624560" w:rsidTr="00200F56">
        <w:trPr>
          <w:trHeight w:val="212"/>
        </w:trPr>
        <w:tc>
          <w:tcPr>
            <w:tcW w:w="1248" w:type="dxa"/>
            <w:shd w:val="clear" w:color="auto" w:fill="auto"/>
            <w:vAlign w:val="center"/>
          </w:tcPr>
          <w:p w:rsidR="00624560" w:rsidRPr="00624560" w:rsidRDefault="00624560" w:rsidP="00200F56">
            <w:pPr>
              <w:jc w:val="center"/>
              <w:rPr>
                <w:rFonts w:ascii="Arial" w:hAnsi="Arial" w:cs="Arial"/>
                <w:sz w:val="21"/>
                <w:szCs w:val="21"/>
              </w:rPr>
            </w:pPr>
            <w:r w:rsidRPr="00624560">
              <w:rPr>
                <w:rFonts w:ascii="Arial" w:hAnsi="Arial" w:cs="Arial"/>
                <w:sz w:val="21"/>
                <w:szCs w:val="21"/>
              </w:rPr>
              <w:t>2</w:t>
            </w:r>
          </w:p>
        </w:tc>
        <w:tc>
          <w:tcPr>
            <w:tcW w:w="4105" w:type="dxa"/>
            <w:shd w:val="clear" w:color="auto" w:fill="auto"/>
            <w:vAlign w:val="center"/>
          </w:tcPr>
          <w:p w:rsidR="00624560" w:rsidRPr="00624560" w:rsidRDefault="00624560" w:rsidP="00CE4A87">
            <w:pPr>
              <w:ind w:left="280"/>
              <w:jc w:val="center"/>
              <w:rPr>
                <w:rFonts w:ascii="Arial" w:hAnsi="Arial" w:cs="Arial"/>
                <w:sz w:val="21"/>
                <w:szCs w:val="21"/>
              </w:rPr>
            </w:pPr>
            <w:r w:rsidRPr="00624560">
              <w:rPr>
                <w:rFonts w:ascii="Arial" w:hAnsi="Arial" w:cs="Arial"/>
                <w:sz w:val="21"/>
                <w:szCs w:val="21"/>
              </w:rPr>
              <w:t>Engraxadeira pneumática c/balde 20kg, acompanha mangueira para graça de no mínimo 6m com kit de reparo. Bomba pneumática com vazão de no mínimo 500g/min à 6bar/87psi.</w:t>
            </w:r>
          </w:p>
        </w:tc>
        <w:tc>
          <w:tcPr>
            <w:tcW w:w="2268" w:type="dxa"/>
            <w:shd w:val="clear" w:color="auto" w:fill="auto"/>
            <w:vAlign w:val="center"/>
          </w:tcPr>
          <w:p w:rsidR="00624560" w:rsidRPr="00624560" w:rsidRDefault="00624560" w:rsidP="00200F56">
            <w:pPr>
              <w:ind w:left="280"/>
              <w:jc w:val="center"/>
              <w:rPr>
                <w:rFonts w:ascii="Arial" w:hAnsi="Arial" w:cs="Arial"/>
                <w:sz w:val="21"/>
                <w:szCs w:val="21"/>
              </w:rPr>
            </w:pPr>
            <w:r w:rsidRPr="00624560">
              <w:rPr>
                <w:rFonts w:ascii="Arial" w:hAnsi="Arial" w:cs="Arial"/>
                <w:sz w:val="21"/>
                <w:szCs w:val="21"/>
              </w:rPr>
              <w:t>Peça</w:t>
            </w:r>
          </w:p>
        </w:tc>
        <w:tc>
          <w:tcPr>
            <w:tcW w:w="1843" w:type="dxa"/>
            <w:shd w:val="clear" w:color="auto" w:fill="auto"/>
            <w:vAlign w:val="center"/>
          </w:tcPr>
          <w:p w:rsidR="00624560" w:rsidRPr="00624560" w:rsidRDefault="00624560" w:rsidP="00200F56">
            <w:pPr>
              <w:ind w:left="280"/>
              <w:jc w:val="center"/>
              <w:rPr>
                <w:rFonts w:ascii="Arial" w:hAnsi="Arial" w:cs="Arial"/>
                <w:sz w:val="21"/>
                <w:szCs w:val="21"/>
              </w:rPr>
            </w:pPr>
            <w:r w:rsidRPr="00624560">
              <w:rPr>
                <w:rFonts w:ascii="Arial" w:hAnsi="Arial" w:cs="Arial"/>
                <w:sz w:val="21"/>
                <w:szCs w:val="21"/>
              </w:rPr>
              <w:t>1</w:t>
            </w:r>
          </w:p>
        </w:tc>
      </w:tr>
    </w:tbl>
    <w:p w:rsidR="00624560" w:rsidRPr="00624560" w:rsidRDefault="00624560" w:rsidP="00624560">
      <w:pPr>
        <w:jc w:val="both"/>
        <w:rPr>
          <w:rFonts w:ascii="Arial" w:hAnsi="Arial" w:cs="Arial"/>
          <w:sz w:val="21"/>
          <w:szCs w:val="21"/>
        </w:rPr>
      </w:pPr>
    </w:p>
    <w:p w:rsidR="00624560" w:rsidRPr="00624560" w:rsidRDefault="00624560" w:rsidP="00624560">
      <w:pPr>
        <w:numPr>
          <w:ilvl w:val="0"/>
          <w:numId w:val="4"/>
        </w:numPr>
        <w:jc w:val="both"/>
        <w:rPr>
          <w:rFonts w:ascii="Arial" w:hAnsi="Arial" w:cs="Arial"/>
          <w:b/>
          <w:sz w:val="21"/>
          <w:szCs w:val="21"/>
        </w:rPr>
      </w:pPr>
      <w:r w:rsidRPr="00624560">
        <w:rPr>
          <w:rFonts w:ascii="Arial" w:hAnsi="Arial" w:cs="Arial"/>
          <w:b/>
          <w:sz w:val="21"/>
          <w:szCs w:val="21"/>
        </w:rPr>
        <w:t>JUSTIFICATIVA</w:t>
      </w:r>
    </w:p>
    <w:p w:rsidR="00624560" w:rsidRPr="00624560" w:rsidRDefault="00624560" w:rsidP="00624560">
      <w:pPr>
        <w:jc w:val="both"/>
        <w:rPr>
          <w:rFonts w:ascii="Arial" w:hAnsi="Arial" w:cs="Arial"/>
          <w:sz w:val="21"/>
          <w:szCs w:val="21"/>
        </w:rPr>
      </w:pPr>
    </w:p>
    <w:p w:rsidR="00624560" w:rsidRPr="00624560" w:rsidRDefault="00624560" w:rsidP="00624560">
      <w:pPr>
        <w:jc w:val="both"/>
        <w:rPr>
          <w:rFonts w:ascii="Arial" w:hAnsi="Arial" w:cs="Arial"/>
          <w:sz w:val="21"/>
          <w:szCs w:val="21"/>
        </w:rPr>
      </w:pPr>
      <w:r w:rsidRPr="00624560">
        <w:rPr>
          <w:rFonts w:ascii="Arial" w:hAnsi="Arial" w:cs="Arial"/>
          <w:sz w:val="21"/>
          <w:szCs w:val="21"/>
        </w:rPr>
        <w:t>A ação se faz necessária para auxílio na manutenção de maquinário.</w:t>
      </w:r>
    </w:p>
    <w:p w:rsidR="00624560" w:rsidRPr="00624560" w:rsidRDefault="00624560" w:rsidP="00624560">
      <w:pPr>
        <w:jc w:val="both"/>
        <w:rPr>
          <w:rFonts w:ascii="Arial" w:hAnsi="Arial" w:cs="Arial"/>
          <w:sz w:val="21"/>
          <w:szCs w:val="21"/>
        </w:rPr>
      </w:pPr>
    </w:p>
    <w:p w:rsidR="00624560" w:rsidRPr="00624560" w:rsidRDefault="00624560" w:rsidP="00624560">
      <w:pPr>
        <w:numPr>
          <w:ilvl w:val="0"/>
          <w:numId w:val="4"/>
        </w:numPr>
        <w:jc w:val="both"/>
        <w:rPr>
          <w:rFonts w:ascii="Arial" w:hAnsi="Arial" w:cs="Arial"/>
          <w:b/>
          <w:sz w:val="21"/>
          <w:szCs w:val="21"/>
        </w:rPr>
      </w:pPr>
      <w:r w:rsidRPr="00624560">
        <w:rPr>
          <w:rFonts w:ascii="Arial" w:hAnsi="Arial" w:cs="Arial"/>
          <w:b/>
          <w:sz w:val="21"/>
          <w:szCs w:val="21"/>
        </w:rPr>
        <w:t>DA ENTREGA</w:t>
      </w:r>
    </w:p>
    <w:p w:rsidR="00624560" w:rsidRPr="00624560" w:rsidRDefault="00624560" w:rsidP="00624560">
      <w:pPr>
        <w:ind w:left="1065"/>
        <w:jc w:val="both"/>
        <w:rPr>
          <w:rFonts w:ascii="Arial" w:hAnsi="Arial" w:cs="Arial"/>
          <w:sz w:val="21"/>
          <w:szCs w:val="21"/>
        </w:rPr>
      </w:pPr>
    </w:p>
    <w:p w:rsidR="00624560" w:rsidRPr="00624560" w:rsidRDefault="00624560" w:rsidP="00624560">
      <w:pPr>
        <w:jc w:val="both"/>
        <w:rPr>
          <w:rFonts w:ascii="Arial" w:hAnsi="Arial" w:cs="Arial"/>
          <w:sz w:val="21"/>
          <w:szCs w:val="21"/>
        </w:rPr>
      </w:pPr>
      <w:r w:rsidRPr="00624560">
        <w:rPr>
          <w:rFonts w:ascii="Arial" w:hAnsi="Arial" w:cs="Arial"/>
          <w:sz w:val="21"/>
          <w:szCs w:val="21"/>
        </w:rPr>
        <w:t>Dois dias após o recebimento da autorização de fornecimento.</w:t>
      </w:r>
    </w:p>
    <w:p w:rsidR="00624560" w:rsidRPr="00624560" w:rsidRDefault="00624560" w:rsidP="00624560">
      <w:pPr>
        <w:jc w:val="both"/>
        <w:rPr>
          <w:rFonts w:ascii="Arial" w:hAnsi="Arial" w:cs="Arial"/>
          <w:sz w:val="21"/>
          <w:szCs w:val="21"/>
        </w:rPr>
      </w:pPr>
    </w:p>
    <w:p w:rsidR="00624560" w:rsidRPr="00624560" w:rsidRDefault="00624560" w:rsidP="00624560">
      <w:pPr>
        <w:numPr>
          <w:ilvl w:val="0"/>
          <w:numId w:val="4"/>
        </w:numPr>
        <w:jc w:val="both"/>
        <w:rPr>
          <w:rFonts w:ascii="Arial" w:hAnsi="Arial" w:cs="Arial"/>
          <w:b/>
          <w:sz w:val="21"/>
          <w:szCs w:val="21"/>
        </w:rPr>
      </w:pPr>
      <w:r w:rsidRPr="00624560">
        <w:rPr>
          <w:rFonts w:ascii="Arial" w:hAnsi="Arial" w:cs="Arial"/>
          <w:b/>
          <w:sz w:val="21"/>
          <w:szCs w:val="21"/>
        </w:rPr>
        <w:t>DA DOCUMENTAÇÃO</w:t>
      </w:r>
    </w:p>
    <w:p w:rsidR="00624560" w:rsidRPr="00624560" w:rsidRDefault="00624560" w:rsidP="00624560">
      <w:pPr>
        <w:ind w:left="1065"/>
        <w:jc w:val="both"/>
        <w:rPr>
          <w:rFonts w:ascii="Arial" w:hAnsi="Arial" w:cs="Arial"/>
          <w:sz w:val="21"/>
          <w:szCs w:val="21"/>
        </w:rPr>
      </w:pPr>
    </w:p>
    <w:p w:rsidR="00624560" w:rsidRPr="00624560" w:rsidRDefault="00624560" w:rsidP="00624560">
      <w:pPr>
        <w:jc w:val="both"/>
        <w:rPr>
          <w:rFonts w:ascii="Arial" w:hAnsi="Arial" w:cs="Arial"/>
          <w:sz w:val="21"/>
          <w:szCs w:val="21"/>
        </w:rPr>
      </w:pPr>
      <w:r w:rsidRPr="00624560">
        <w:rPr>
          <w:rFonts w:ascii="Arial" w:hAnsi="Arial" w:cs="Arial"/>
          <w:sz w:val="21"/>
          <w:szCs w:val="21"/>
        </w:rPr>
        <w:tab/>
        <w:t>Após processo de orçamentação, será exigido da empresa a ser contratada os seguintes documentos:</w:t>
      </w:r>
    </w:p>
    <w:p w:rsidR="00624560" w:rsidRPr="00624560" w:rsidRDefault="00624560" w:rsidP="00624560">
      <w:pPr>
        <w:jc w:val="both"/>
        <w:rPr>
          <w:rFonts w:ascii="Arial" w:hAnsi="Arial" w:cs="Arial"/>
          <w:sz w:val="21"/>
          <w:szCs w:val="21"/>
        </w:rPr>
      </w:pPr>
    </w:p>
    <w:p w:rsidR="00624560" w:rsidRPr="00624560" w:rsidRDefault="00624560" w:rsidP="00624560">
      <w:pPr>
        <w:numPr>
          <w:ilvl w:val="0"/>
          <w:numId w:val="5"/>
        </w:numPr>
        <w:jc w:val="both"/>
        <w:rPr>
          <w:rFonts w:ascii="Arial" w:hAnsi="Arial" w:cs="Arial"/>
          <w:sz w:val="21"/>
          <w:szCs w:val="21"/>
        </w:rPr>
      </w:pPr>
      <w:r w:rsidRPr="00624560">
        <w:rPr>
          <w:rFonts w:ascii="Arial" w:hAnsi="Arial" w:cs="Arial"/>
          <w:sz w:val="21"/>
          <w:szCs w:val="21"/>
        </w:rPr>
        <w:t>Ato constitutivo, certificado da condição de micro empreendedor individual –CCMEI, estatuto ou contrato social consolidado, em vigor, devidamente registrado, em se tratando de sociedades comerciais, e, no caso de sociedades por ações, acompanhado dos documentos de eleição de seus atuais administradores, com a comprovação da publicação na imprensa da ata arquivada;</w:t>
      </w:r>
    </w:p>
    <w:p w:rsidR="00624560" w:rsidRPr="00624560" w:rsidRDefault="00624560" w:rsidP="00624560">
      <w:pPr>
        <w:jc w:val="both"/>
        <w:rPr>
          <w:rFonts w:ascii="Arial" w:hAnsi="Arial" w:cs="Arial"/>
          <w:sz w:val="21"/>
          <w:szCs w:val="21"/>
        </w:rPr>
      </w:pPr>
      <w:r w:rsidRPr="00624560">
        <w:rPr>
          <w:rFonts w:ascii="Arial" w:hAnsi="Arial" w:cs="Arial"/>
          <w:sz w:val="21"/>
          <w:szCs w:val="21"/>
        </w:rPr>
        <w:t xml:space="preserve"> </w:t>
      </w:r>
    </w:p>
    <w:p w:rsidR="00624560" w:rsidRPr="00624560" w:rsidRDefault="00624560" w:rsidP="00624560">
      <w:pPr>
        <w:numPr>
          <w:ilvl w:val="0"/>
          <w:numId w:val="5"/>
        </w:numPr>
        <w:jc w:val="both"/>
        <w:rPr>
          <w:rFonts w:ascii="Arial" w:hAnsi="Arial" w:cs="Arial"/>
          <w:sz w:val="21"/>
          <w:szCs w:val="21"/>
        </w:rPr>
      </w:pPr>
      <w:r w:rsidRPr="00624560">
        <w:rPr>
          <w:rFonts w:ascii="Arial" w:hAnsi="Arial" w:cs="Arial"/>
          <w:sz w:val="21"/>
          <w:szCs w:val="21"/>
        </w:rPr>
        <w:t>Certidão Conjunta Negativa (ou Positiva com Efeitos de Negativa) de Débitos Relativos a Tributos Federais e à Dívida Ativa da União (ABRANGENDO CONTRIBUIÇÕES SOCIAIS);</w:t>
      </w:r>
    </w:p>
    <w:p w:rsidR="00624560" w:rsidRPr="00624560" w:rsidRDefault="00624560" w:rsidP="00624560">
      <w:pPr>
        <w:ind w:left="360"/>
        <w:jc w:val="both"/>
        <w:rPr>
          <w:rFonts w:ascii="Arial" w:hAnsi="Arial" w:cs="Arial"/>
          <w:sz w:val="21"/>
          <w:szCs w:val="21"/>
        </w:rPr>
      </w:pPr>
    </w:p>
    <w:p w:rsidR="00624560" w:rsidRPr="00624560" w:rsidRDefault="00624560" w:rsidP="00624560">
      <w:pPr>
        <w:numPr>
          <w:ilvl w:val="0"/>
          <w:numId w:val="5"/>
        </w:numPr>
        <w:jc w:val="both"/>
        <w:rPr>
          <w:rFonts w:ascii="Arial" w:hAnsi="Arial" w:cs="Arial"/>
          <w:sz w:val="21"/>
          <w:szCs w:val="21"/>
        </w:rPr>
      </w:pPr>
      <w:r w:rsidRPr="00624560">
        <w:rPr>
          <w:rFonts w:ascii="Arial" w:hAnsi="Arial" w:cs="Arial"/>
          <w:sz w:val="21"/>
          <w:szCs w:val="21"/>
        </w:rPr>
        <w:t>Certidão Negativa (ou Positiva com Efeitos de Negativa) de Débitos Estaduais;</w:t>
      </w:r>
    </w:p>
    <w:p w:rsidR="00624560" w:rsidRPr="00624560" w:rsidRDefault="00624560" w:rsidP="00624560">
      <w:pPr>
        <w:jc w:val="both"/>
        <w:rPr>
          <w:rFonts w:ascii="Arial" w:hAnsi="Arial" w:cs="Arial"/>
          <w:sz w:val="21"/>
          <w:szCs w:val="21"/>
        </w:rPr>
      </w:pPr>
    </w:p>
    <w:p w:rsidR="00624560" w:rsidRPr="00624560" w:rsidRDefault="00624560" w:rsidP="00624560">
      <w:pPr>
        <w:numPr>
          <w:ilvl w:val="0"/>
          <w:numId w:val="5"/>
        </w:numPr>
        <w:jc w:val="both"/>
        <w:rPr>
          <w:rFonts w:ascii="Arial" w:hAnsi="Arial" w:cs="Arial"/>
          <w:sz w:val="21"/>
          <w:szCs w:val="21"/>
        </w:rPr>
      </w:pPr>
      <w:r w:rsidRPr="00624560">
        <w:rPr>
          <w:rFonts w:ascii="Arial" w:hAnsi="Arial" w:cs="Arial"/>
          <w:sz w:val="21"/>
          <w:szCs w:val="21"/>
        </w:rPr>
        <w:t>Certidão Negativa (ou Positiva com Efeitos de Negativa) de Débitos Municipais, relativa ao Município da sede do licitante;</w:t>
      </w:r>
    </w:p>
    <w:p w:rsidR="00624560" w:rsidRPr="00624560" w:rsidRDefault="00624560" w:rsidP="00624560">
      <w:pPr>
        <w:jc w:val="both"/>
        <w:rPr>
          <w:rFonts w:ascii="Arial" w:hAnsi="Arial" w:cs="Arial"/>
          <w:sz w:val="21"/>
          <w:szCs w:val="21"/>
        </w:rPr>
      </w:pPr>
    </w:p>
    <w:p w:rsidR="00624560" w:rsidRPr="00624560" w:rsidRDefault="00624560" w:rsidP="00624560">
      <w:pPr>
        <w:numPr>
          <w:ilvl w:val="0"/>
          <w:numId w:val="5"/>
        </w:numPr>
        <w:jc w:val="both"/>
        <w:rPr>
          <w:rFonts w:ascii="Arial" w:hAnsi="Arial" w:cs="Arial"/>
          <w:sz w:val="21"/>
          <w:szCs w:val="21"/>
        </w:rPr>
      </w:pPr>
      <w:r w:rsidRPr="00624560">
        <w:rPr>
          <w:rFonts w:ascii="Arial" w:hAnsi="Arial" w:cs="Arial"/>
          <w:sz w:val="21"/>
          <w:szCs w:val="21"/>
        </w:rPr>
        <w:t>Prova de regularidade relativa ao Fundo de Garantia por Tempo de Serviço (CRF do FGTS), demonstrando situação regular no cumprimento dos encargos sociais, instituídos por Lei;</w:t>
      </w:r>
    </w:p>
    <w:p w:rsidR="00624560" w:rsidRPr="00624560" w:rsidRDefault="00624560" w:rsidP="00624560">
      <w:pPr>
        <w:jc w:val="both"/>
        <w:rPr>
          <w:rFonts w:ascii="Arial" w:hAnsi="Arial" w:cs="Arial"/>
          <w:sz w:val="21"/>
          <w:szCs w:val="21"/>
        </w:rPr>
      </w:pPr>
    </w:p>
    <w:p w:rsidR="00624560" w:rsidRPr="00624560" w:rsidRDefault="00624560" w:rsidP="00624560">
      <w:pPr>
        <w:numPr>
          <w:ilvl w:val="0"/>
          <w:numId w:val="5"/>
        </w:numPr>
        <w:jc w:val="both"/>
        <w:rPr>
          <w:rFonts w:ascii="Arial" w:hAnsi="Arial" w:cs="Arial"/>
          <w:sz w:val="21"/>
          <w:szCs w:val="21"/>
        </w:rPr>
      </w:pPr>
      <w:r w:rsidRPr="00624560">
        <w:rPr>
          <w:rFonts w:ascii="Arial" w:hAnsi="Arial" w:cs="Arial"/>
          <w:sz w:val="21"/>
          <w:szCs w:val="21"/>
        </w:rPr>
        <w:t>Prova de inexistência de débitos inadimplentes perante a Justiça do Trabalho, mediante a apresentação de Certidão Negativa (ou Positiva com Efeitos de Negativa) de Débitos Trabalhistas (CNDT), instituída pela Lei nº 12.440 de 07 de julho de 2011;</w:t>
      </w:r>
    </w:p>
    <w:p w:rsidR="00624560" w:rsidRPr="00624560" w:rsidRDefault="00624560" w:rsidP="00624560">
      <w:pPr>
        <w:pStyle w:val="PargrafodaLista"/>
        <w:rPr>
          <w:rFonts w:ascii="Arial" w:hAnsi="Arial" w:cs="Arial"/>
          <w:sz w:val="21"/>
          <w:szCs w:val="21"/>
        </w:rPr>
      </w:pPr>
    </w:p>
    <w:p w:rsidR="00624560" w:rsidRPr="00624560" w:rsidRDefault="00624560" w:rsidP="00624560">
      <w:pPr>
        <w:numPr>
          <w:ilvl w:val="0"/>
          <w:numId w:val="5"/>
        </w:numPr>
        <w:jc w:val="both"/>
        <w:rPr>
          <w:rFonts w:ascii="Arial" w:hAnsi="Arial" w:cs="Arial"/>
          <w:sz w:val="21"/>
          <w:szCs w:val="21"/>
        </w:rPr>
      </w:pPr>
      <w:r w:rsidRPr="00624560">
        <w:rPr>
          <w:rFonts w:ascii="Arial" w:hAnsi="Arial" w:cs="Arial"/>
          <w:sz w:val="21"/>
          <w:szCs w:val="21"/>
        </w:rPr>
        <w:t>Certidão negativa de efeitos de falência, recuperação judicial ou recuperação extrajudicial expedida pelo distribuidor da sede do licitante;</w:t>
      </w:r>
    </w:p>
    <w:p w:rsidR="00624560" w:rsidRPr="00624560" w:rsidRDefault="00624560" w:rsidP="00624560">
      <w:pPr>
        <w:jc w:val="both"/>
        <w:rPr>
          <w:rFonts w:ascii="Arial" w:hAnsi="Arial" w:cs="Arial"/>
          <w:sz w:val="21"/>
          <w:szCs w:val="21"/>
        </w:rPr>
      </w:pPr>
    </w:p>
    <w:p w:rsidR="00624560" w:rsidRPr="00624560" w:rsidRDefault="00624560" w:rsidP="00624560">
      <w:pPr>
        <w:numPr>
          <w:ilvl w:val="0"/>
          <w:numId w:val="5"/>
        </w:numPr>
        <w:jc w:val="both"/>
        <w:rPr>
          <w:rFonts w:ascii="Arial" w:hAnsi="Arial" w:cs="Arial"/>
          <w:sz w:val="21"/>
          <w:szCs w:val="21"/>
        </w:rPr>
      </w:pPr>
      <w:r w:rsidRPr="00624560">
        <w:rPr>
          <w:rFonts w:ascii="Arial" w:hAnsi="Arial" w:cs="Arial"/>
          <w:sz w:val="21"/>
          <w:szCs w:val="21"/>
        </w:rPr>
        <w:t xml:space="preserve">Relatório de consulta negativa (contendo Razão Social e CNPJ) junto ao Cadastro Nacional das Empresas Inidôneas e Suspensas – CEIS, através do endereço eletrônico </w:t>
      </w:r>
      <w:hyperlink r:id="rId7" w:history="1">
        <w:r w:rsidRPr="00624560">
          <w:rPr>
            <w:rStyle w:val="Hyperlink"/>
            <w:rFonts w:ascii="Arial" w:hAnsi="Arial" w:cs="Arial"/>
            <w:sz w:val="21"/>
            <w:szCs w:val="21"/>
          </w:rPr>
          <w:t>http://www.portaltransparencia.gov.br/</w:t>
        </w:r>
      </w:hyperlink>
      <w:r w:rsidRPr="00624560">
        <w:rPr>
          <w:rFonts w:ascii="Arial" w:hAnsi="Arial" w:cs="Arial"/>
          <w:sz w:val="21"/>
          <w:szCs w:val="21"/>
        </w:rPr>
        <w:t>, emitido nos últimos 10(dez) dias;</w:t>
      </w:r>
    </w:p>
    <w:p w:rsidR="00624560" w:rsidRPr="00624560" w:rsidRDefault="00624560" w:rsidP="00624560">
      <w:pPr>
        <w:jc w:val="both"/>
        <w:rPr>
          <w:rFonts w:ascii="Arial" w:hAnsi="Arial" w:cs="Arial"/>
          <w:sz w:val="21"/>
          <w:szCs w:val="21"/>
        </w:rPr>
      </w:pPr>
    </w:p>
    <w:p w:rsidR="00624560" w:rsidRPr="00624560" w:rsidRDefault="00624560" w:rsidP="00624560">
      <w:pPr>
        <w:numPr>
          <w:ilvl w:val="0"/>
          <w:numId w:val="5"/>
        </w:numPr>
        <w:jc w:val="both"/>
        <w:rPr>
          <w:rFonts w:ascii="Arial" w:hAnsi="Arial" w:cs="Arial"/>
          <w:sz w:val="21"/>
          <w:szCs w:val="21"/>
        </w:rPr>
      </w:pPr>
      <w:r w:rsidRPr="00624560">
        <w:rPr>
          <w:rFonts w:ascii="Arial" w:hAnsi="Arial" w:cs="Arial"/>
          <w:sz w:val="21"/>
          <w:szCs w:val="21"/>
        </w:rPr>
        <w:t xml:space="preserve">Certidões Negativa de Licitante Inidôneos, em nome da empresa licitante (CNPJ) e de todos seu(s) sócio(s) (CPF), emitida através do endereço eletrônico </w:t>
      </w:r>
      <w:hyperlink r:id="rId8" w:history="1">
        <w:r w:rsidRPr="00624560">
          <w:rPr>
            <w:rStyle w:val="Hyperlink"/>
            <w:rFonts w:ascii="Arial" w:hAnsi="Arial" w:cs="Arial"/>
            <w:sz w:val="21"/>
            <w:szCs w:val="21"/>
          </w:rPr>
          <w:t>https://contas.tcu.gov.br/ords/f?p=INABILITADO:CERTIDAO</w:t>
        </w:r>
      </w:hyperlink>
      <w:r w:rsidRPr="00624560">
        <w:rPr>
          <w:rFonts w:ascii="Arial" w:hAnsi="Arial" w:cs="Arial"/>
          <w:sz w:val="21"/>
          <w:szCs w:val="21"/>
        </w:rPr>
        <w:t>;</w:t>
      </w:r>
    </w:p>
    <w:p w:rsidR="00624560" w:rsidRPr="00624560" w:rsidRDefault="00624560" w:rsidP="00624560">
      <w:pPr>
        <w:jc w:val="both"/>
        <w:rPr>
          <w:rFonts w:ascii="Arial" w:hAnsi="Arial" w:cs="Arial"/>
          <w:sz w:val="21"/>
          <w:szCs w:val="21"/>
        </w:rPr>
      </w:pPr>
    </w:p>
    <w:p w:rsidR="00624560" w:rsidRPr="00624560" w:rsidRDefault="00624560" w:rsidP="00624560">
      <w:pPr>
        <w:numPr>
          <w:ilvl w:val="0"/>
          <w:numId w:val="4"/>
        </w:numPr>
        <w:jc w:val="both"/>
        <w:rPr>
          <w:rFonts w:ascii="Arial" w:hAnsi="Arial" w:cs="Arial"/>
          <w:b/>
          <w:sz w:val="21"/>
          <w:szCs w:val="21"/>
        </w:rPr>
      </w:pPr>
      <w:r w:rsidRPr="00624560">
        <w:rPr>
          <w:rFonts w:ascii="Arial" w:hAnsi="Arial" w:cs="Arial"/>
          <w:b/>
          <w:sz w:val="21"/>
          <w:szCs w:val="21"/>
        </w:rPr>
        <w:t>DO PAGAMENTO</w:t>
      </w:r>
    </w:p>
    <w:p w:rsidR="00624560" w:rsidRPr="00624560" w:rsidRDefault="00624560" w:rsidP="00624560">
      <w:pPr>
        <w:jc w:val="both"/>
        <w:rPr>
          <w:rFonts w:ascii="Arial" w:hAnsi="Arial" w:cs="Arial"/>
          <w:sz w:val="21"/>
          <w:szCs w:val="21"/>
        </w:rPr>
      </w:pPr>
    </w:p>
    <w:p w:rsidR="00624560" w:rsidRPr="00624560" w:rsidRDefault="00624560" w:rsidP="00624560">
      <w:pPr>
        <w:jc w:val="both"/>
        <w:rPr>
          <w:rFonts w:ascii="Arial" w:hAnsi="Arial" w:cs="Arial"/>
          <w:sz w:val="21"/>
          <w:szCs w:val="21"/>
        </w:rPr>
      </w:pPr>
      <w:r w:rsidRPr="00624560">
        <w:rPr>
          <w:rFonts w:ascii="Arial" w:hAnsi="Arial" w:cs="Arial"/>
          <w:sz w:val="21"/>
          <w:szCs w:val="21"/>
        </w:rPr>
        <w:t>O pagamento será efetuado em até 30(trinta) dias após a certificação da nota fiscal, devidamente atestada pelos servidores responsáveis pelo recebimento.</w:t>
      </w:r>
    </w:p>
    <w:p w:rsidR="00624560" w:rsidRPr="00624560" w:rsidRDefault="00624560" w:rsidP="00624560">
      <w:pPr>
        <w:jc w:val="both"/>
        <w:rPr>
          <w:rFonts w:ascii="Arial" w:hAnsi="Arial" w:cs="Arial"/>
          <w:sz w:val="21"/>
          <w:szCs w:val="21"/>
        </w:rPr>
      </w:pPr>
    </w:p>
    <w:p w:rsidR="00624560" w:rsidRPr="00624560" w:rsidRDefault="00624560" w:rsidP="00624560">
      <w:pPr>
        <w:numPr>
          <w:ilvl w:val="0"/>
          <w:numId w:val="4"/>
        </w:numPr>
        <w:jc w:val="both"/>
        <w:rPr>
          <w:rFonts w:ascii="Arial" w:hAnsi="Arial" w:cs="Arial"/>
          <w:b/>
          <w:sz w:val="21"/>
          <w:szCs w:val="21"/>
        </w:rPr>
      </w:pPr>
      <w:r w:rsidRPr="00624560">
        <w:rPr>
          <w:rFonts w:ascii="Arial" w:hAnsi="Arial" w:cs="Arial"/>
          <w:b/>
          <w:sz w:val="21"/>
          <w:szCs w:val="21"/>
        </w:rPr>
        <w:t>DA GARANTIA</w:t>
      </w:r>
    </w:p>
    <w:p w:rsidR="00624560" w:rsidRPr="00624560" w:rsidRDefault="00624560" w:rsidP="00624560">
      <w:pPr>
        <w:jc w:val="both"/>
        <w:rPr>
          <w:rFonts w:ascii="Arial" w:hAnsi="Arial" w:cs="Arial"/>
          <w:sz w:val="21"/>
          <w:szCs w:val="21"/>
        </w:rPr>
      </w:pPr>
    </w:p>
    <w:p w:rsidR="00624560" w:rsidRPr="00624560" w:rsidRDefault="00624560" w:rsidP="00624560">
      <w:pPr>
        <w:jc w:val="both"/>
        <w:rPr>
          <w:rFonts w:ascii="Arial" w:hAnsi="Arial" w:cs="Arial"/>
          <w:sz w:val="21"/>
          <w:szCs w:val="21"/>
        </w:rPr>
      </w:pPr>
      <w:r w:rsidRPr="00624560">
        <w:rPr>
          <w:rFonts w:ascii="Arial" w:hAnsi="Arial" w:cs="Arial"/>
          <w:sz w:val="21"/>
          <w:szCs w:val="21"/>
        </w:rPr>
        <w:t>A Contratada deverá prestar garantia conforme disposto no art. 26 da Lei Federal nº 8.078 de 11 de setembro de 1990 (Código de Defesa do Consumidor).</w:t>
      </w:r>
    </w:p>
    <w:p w:rsidR="00624560" w:rsidRPr="00624560" w:rsidRDefault="00624560" w:rsidP="00624560">
      <w:pPr>
        <w:jc w:val="both"/>
        <w:rPr>
          <w:rFonts w:ascii="Arial" w:hAnsi="Arial" w:cs="Arial"/>
          <w:sz w:val="21"/>
          <w:szCs w:val="21"/>
        </w:rPr>
      </w:pPr>
    </w:p>
    <w:p w:rsidR="00624560" w:rsidRPr="00624560" w:rsidRDefault="00624560" w:rsidP="00624560">
      <w:pPr>
        <w:numPr>
          <w:ilvl w:val="0"/>
          <w:numId w:val="4"/>
        </w:numPr>
        <w:jc w:val="both"/>
        <w:rPr>
          <w:rFonts w:ascii="Arial" w:hAnsi="Arial" w:cs="Arial"/>
          <w:b/>
          <w:sz w:val="21"/>
          <w:szCs w:val="21"/>
        </w:rPr>
      </w:pPr>
      <w:r w:rsidRPr="00624560">
        <w:rPr>
          <w:rFonts w:ascii="Arial" w:hAnsi="Arial" w:cs="Arial"/>
          <w:b/>
          <w:sz w:val="21"/>
          <w:szCs w:val="21"/>
        </w:rPr>
        <w:t>DOS RECURSOS</w:t>
      </w:r>
    </w:p>
    <w:p w:rsidR="00624560" w:rsidRPr="00624560" w:rsidRDefault="00624560" w:rsidP="00624560">
      <w:pPr>
        <w:jc w:val="both"/>
        <w:rPr>
          <w:rFonts w:ascii="Arial" w:hAnsi="Arial" w:cs="Arial"/>
          <w:sz w:val="21"/>
          <w:szCs w:val="21"/>
        </w:rPr>
      </w:pPr>
    </w:p>
    <w:p w:rsidR="00624560" w:rsidRPr="00624560" w:rsidRDefault="00624560" w:rsidP="00624560">
      <w:pPr>
        <w:tabs>
          <w:tab w:val="left" w:pos="7185"/>
        </w:tabs>
        <w:jc w:val="both"/>
        <w:rPr>
          <w:rFonts w:ascii="Arial" w:hAnsi="Arial" w:cs="Arial"/>
          <w:sz w:val="21"/>
          <w:szCs w:val="21"/>
        </w:rPr>
      </w:pPr>
      <w:r w:rsidRPr="00624560">
        <w:rPr>
          <w:rFonts w:ascii="Arial" w:hAnsi="Arial" w:cs="Arial"/>
          <w:sz w:val="21"/>
          <w:szCs w:val="21"/>
        </w:rPr>
        <w:t>2.061 GESTÃO DAS POLÍTICAS E AÇÕES DO TRANSPORTE RODOVIÁRIO MUNICIPAL</w:t>
      </w:r>
    </w:p>
    <w:p w:rsidR="00624560" w:rsidRPr="00624560" w:rsidRDefault="00624560" w:rsidP="00624560">
      <w:pPr>
        <w:tabs>
          <w:tab w:val="left" w:pos="7185"/>
        </w:tabs>
        <w:jc w:val="both"/>
        <w:rPr>
          <w:rFonts w:ascii="Arial" w:hAnsi="Arial" w:cs="Arial"/>
          <w:sz w:val="21"/>
          <w:szCs w:val="21"/>
        </w:rPr>
      </w:pPr>
      <w:r w:rsidRPr="00624560">
        <w:rPr>
          <w:rFonts w:ascii="Arial" w:hAnsi="Arial" w:cs="Arial"/>
          <w:sz w:val="21"/>
          <w:szCs w:val="21"/>
        </w:rPr>
        <w:t>39 – 3.3.90.00 – APLICAÇÕES DIRETAS – 1.500.0000 RECURSOS ORDINÁRIOS</w:t>
      </w:r>
    </w:p>
    <w:p w:rsidR="00624560" w:rsidRPr="00624560" w:rsidRDefault="00624560" w:rsidP="00624560">
      <w:pPr>
        <w:tabs>
          <w:tab w:val="left" w:pos="7185"/>
        </w:tabs>
        <w:jc w:val="both"/>
        <w:rPr>
          <w:rFonts w:ascii="Arial" w:hAnsi="Arial" w:cs="Arial"/>
          <w:sz w:val="21"/>
          <w:szCs w:val="21"/>
        </w:rPr>
      </w:pPr>
      <w:r w:rsidRPr="00624560">
        <w:rPr>
          <w:rFonts w:ascii="Arial" w:hAnsi="Arial" w:cs="Arial"/>
          <w:sz w:val="21"/>
          <w:szCs w:val="21"/>
        </w:rPr>
        <w:tab/>
      </w:r>
    </w:p>
    <w:p w:rsidR="00624560" w:rsidRPr="00624560" w:rsidRDefault="00624560" w:rsidP="00624560">
      <w:pPr>
        <w:numPr>
          <w:ilvl w:val="0"/>
          <w:numId w:val="4"/>
        </w:numPr>
        <w:jc w:val="both"/>
        <w:rPr>
          <w:rFonts w:ascii="Arial" w:hAnsi="Arial" w:cs="Arial"/>
          <w:b/>
          <w:sz w:val="21"/>
          <w:szCs w:val="21"/>
        </w:rPr>
      </w:pPr>
      <w:r w:rsidRPr="00624560">
        <w:rPr>
          <w:rFonts w:ascii="Arial" w:hAnsi="Arial" w:cs="Arial"/>
          <w:b/>
          <w:sz w:val="21"/>
          <w:szCs w:val="21"/>
        </w:rPr>
        <w:t>DOS VALORES ESTIMADOS</w:t>
      </w:r>
    </w:p>
    <w:p w:rsidR="00624560" w:rsidRPr="00624560" w:rsidRDefault="00624560" w:rsidP="00624560">
      <w:pPr>
        <w:jc w:val="both"/>
        <w:rPr>
          <w:rFonts w:ascii="Arial" w:hAnsi="Arial" w:cs="Arial"/>
          <w:sz w:val="21"/>
          <w:szCs w:val="21"/>
        </w:rPr>
      </w:pPr>
      <w:r w:rsidRPr="00624560">
        <w:rPr>
          <w:rFonts w:ascii="Arial" w:hAnsi="Arial" w:cs="Arial"/>
          <w:sz w:val="21"/>
          <w:szCs w:val="21"/>
        </w:rPr>
        <w:t xml:space="preserve"> </w:t>
      </w:r>
    </w:p>
    <w:p w:rsidR="00624560" w:rsidRPr="00624560" w:rsidRDefault="00624560" w:rsidP="00624560">
      <w:pPr>
        <w:jc w:val="both"/>
        <w:rPr>
          <w:rFonts w:ascii="Arial" w:hAnsi="Arial" w:cs="Arial"/>
          <w:sz w:val="21"/>
          <w:szCs w:val="21"/>
        </w:rPr>
      </w:pPr>
      <w:r w:rsidRPr="00624560">
        <w:rPr>
          <w:rFonts w:ascii="Arial" w:hAnsi="Arial" w:cs="Arial"/>
          <w:sz w:val="21"/>
          <w:szCs w:val="21"/>
        </w:rPr>
        <w:t xml:space="preserve">O custo total máximo para a aquisição do Objeto do presente Edital será de </w:t>
      </w:r>
      <w:r w:rsidRPr="00624560">
        <w:rPr>
          <w:rFonts w:ascii="Arial" w:hAnsi="Arial" w:cs="Arial"/>
          <w:b/>
          <w:sz w:val="21"/>
          <w:szCs w:val="21"/>
        </w:rPr>
        <w:t xml:space="preserve">R$ 12.189,00, </w:t>
      </w:r>
      <w:r w:rsidRPr="00624560">
        <w:rPr>
          <w:rFonts w:ascii="Arial" w:hAnsi="Arial" w:cs="Arial"/>
          <w:sz w:val="21"/>
          <w:szCs w:val="21"/>
        </w:rPr>
        <w:t>conforme pesquisa de preços anexa ao processo.</w:t>
      </w:r>
    </w:p>
    <w:p w:rsidR="00624560" w:rsidRPr="00624560" w:rsidRDefault="00624560" w:rsidP="00624560">
      <w:pPr>
        <w:spacing w:line="276" w:lineRule="auto"/>
        <w:rPr>
          <w:rFonts w:ascii="Arial" w:hAnsi="Arial" w:cs="Arial"/>
          <w:b/>
          <w:spacing w:val="2"/>
          <w:sz w:val="21"/>
          <w:szCs w:val="21"/>
        </w:rPr>
      </w:pPr>
    </w:p>
    <w:p w:rsidR="00624560" w:rsidRPr="00624560" w:rsidRDefault="00624560" w:rsidP="00624560">
      <w:pPr>
        <w:spacing w:line="276" w:lineRule="auto"/>
        <w:ind w:left="708"/>
        <w:jc w:val="right"/>
        <w:rPr>
          <w:rFonts w:ascii="Arial" w:hAnsi="Arial" w:cs="Arial"/>
          <w:b/>
          <w:spacing w:val="2"/>
          <w:sz w:val="21"/>
          <w:szCs w:val="21"/>
        </w:rPr>
      </w:pPr>
      <w:r w:rsidRPr="00624560">
        <w:rPr>
          <w:rFonts w:ascii="Arial" w:hAnsi="Arial" w:cs="Arial"/>
          <w:b/>
          <w:spacing w:val="2"/>
          <w:sz w:val="21"/>
          <w:szCs w:val="21"/>
        </w:rPr>
        <w:t>IPUMIRIM, 20 DE MARÇO DE 2024.</w:t>
      </w:r>
    </w:p>
    <w:p w:rsidR="00624560" w:rsidRPr="00624560" w:rsidRDefault="00624560" w:rsidP="00624560">
      <w:pPr>
        <w:spacing w:line="276" w:lineRule="auto"/>
        <w:ind w:left="708"/>
        <w:jc w:val="center"/>
        <w:rPr>
          <w:rFonts w:ascii="Arial" w:hAnsi="Arial" w:cs="Arial"/>
          <w:b/>
          <w:spacing w:val="2"/>
          <w:sz w:val="21"/>
          <w:szCs w:val="21"/>
        </w:rPr>
      </w:pPr>
    </w:p>
    <w:p w:rsidR="00624560" w:rsidRPr="00624560" w:rsidRDefault="00624560" w:rsidP="00624560">
      <w:pPr>
        <w:spacing w:line="276" w:lineRule="auto"/>
        <w:ind w:left="708"/>
        <w:jc w:val="center"/>
        <w:rPr>
          <w:rFonts w:ascii="Arial" w:hAnsi="Arial" w:cs="Arial"/>
          <w:b/>
          <w:spacing w:val="2"/>
          <w:sz w:val="21"/>
          <w:szCs w:val="21"/>
        </w:rPr>
      </w:pPr>
    </w:p>
    <w:p w:rsidR="00624560" w:rsidRPr="00624560" w:rsidRDefault="00624560" w:rsidP="00624560">
      <w:pPr>
        <w:spacing w:line="276" w:lineRule="auto"/>
        <w:ind w:left="708"/>
        <w:jc w:val="center"/>
        <w:rPr>
          <w:rFonts w:ascii="Arial" w:hAnsi="Arial" w:cs="Arial"/>
          <w:b/>
          <w:spacing w:val="2"/>
          <w:sz w:val="21"/>
          <w:szCs w:val="21"/>
          <w:u w:val="single"/>
        </w:rPr>
      </w:pPr>
      <w:r w:rsidRPr="00624560">
        <w:rPr>
          <w:rFonts w:ascii="Arial" w:hAnsi="Arial" w:cs="Arial"/>
          <w:b/>
          <w:spacing w:val="2"/>
          <w:sz w:val="21"/>
          <w:szCs w:val="21"/>
          <w:u w:val="single"/>
        </w:rPr>
        <w:t>_____________________________________</w:t>
      </w:r>
    </w:p>
    <w:p w:rsidR="00624560" w:rsidRPr="00624560" w:rsidRDefault="00624560" w:rsidP="00624560">
      <w:pPr>
        <w:spacing w:line="276" w:lineRule="auto"/>
        <w:ind w:left="708"/>
        <w:jc w:val="center"/>
        <w:rPr>
          <w:rFonts w:ascii="Arial" w:hAnsi="Arial" w:cs="Arial"/>
          <w:b/>
          <w:spacing w:val="2"/>
          <w:sz w:val="21"/>
          <w:szCs w:val="21"/>
        </w:rPr>
      </w:pPr>
      <w:r w:rsidRPr="00624560">
        <w:rPr>
          <w:rFonts w:ascii="Arial" w:hAnsi="Arial" w:cs="Arial"/>
          <w:b/>
          <w:spacing w:val="2"/>
          <w:sz w:val="21"/>
          <w:szCs w:val="21"/>
        </w:rPr>
        <w:t>HILÁRIO REFFATTI</w:t>
      </w:r>
    </w:p>
    <w:p w:rsidR="00624560" w:rsidRPr="00624560" w:rsidRDefault="00624560" w:rsidP="00624560">
      <w:pPr>
        <w:spacing w:line="276" w:lineRule="auto"/>
        <w:ind w:left="708"/>
        <w:jc w:val="center"/>
        <w:rPr>
          <w:rFonts w:ascii="Arial" w:hAnsi="Arial" w:cs="Arial"/>
          <w:b/>
          <w:spacing w:val="2"/>
          <w:sz w:val="21"/>
          <w:szCs w:val="21"/>
        </w:rPr>
      </w:pPr>
      <w:r w:rsidRPr="00624560">
        <w:rPr>
          <w:rFonts w:ascii="Arial" w:hAnsi="Arial" w:cs="Arial"/>
          <w:b/>
          <w:spacing w:val="2"/>
          <w:sz w:val="21"/>
          <w:szCs w:val="21"/>
        </w:rPr>
        <w:t>PREFEITO MUNICIPAL</w:t>
      </w:r>
    </w:p>
    <w:sectPr w:rsidR="00624560" w:rsidRPr="00624560" w:rsidSect="00487631">
      <w:headerReference w:type="default" r:id="rId9"/>
      <w:footerReference w:type="default" r:id="rId10"/>
      <w:pgSz w:w="11906" w:h="16838"/>
      <w:pgMar w:top="1417" w:right="1701" w:bottom="1417" w:left="1701" w:header="45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D16" w:rsidRDefault="003C0D16" w:rsidP="00BA6DC9">
      <w:r>
        <w:separator/>
      </w:r>
    </w:p>
  </w:endnote>
  <w:endnote w:type="continuationSeparator" w:id="1">
    <w:p w:rsidR="003C0D16" w:rsidRDefault="003C0D16" w:rsidP="00BA6D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DC9" w:rsidRDefault="00BA6DC9">
    <w:pPr>
      <w:pStyle w:val="Rodap"/>
    </w:pPr>
    <w:r>
      <w:rPr>
        <w:noProof/>
        <w:lang w:eastAsia="pt-BR"/>
      </w:rPr>
      <w:drawing>
        <wp:inline distT="0" distB="0" distL="0" distR="0">
          <wp:extent cx="4752975" cy="821040"/>
          <wp:effectExtent l="19050" t="0" r="9525" b="0"/>
          <wp:docPr id="2" name="Imagem 1"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
                  <a:stretch>
                    <a:fillRect/>
                  </a:stretch>
                </pic:blipFill>
                <pic:spPr>
                  <a:xfrm>
                    <a:off x="0" y="0"/>
                    <a:ext cx="4752416" cy="82094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D16" w:rsidRDefault="003C0D16" w:rsidP="00BA6DC9">
      <w:r>
        <w:separator/>
      </w:r>
    </w:p>
  </w:footnote>
  <w:footnote w:type="continuationSeparator" w:id="1">
    <w:p w:rsidR="003C0D16" w:rsidRDefault="003C0D16" w:rsidP="00BA6D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DC9" w:rsidRDefault="00BA6DC9">
    <w:pPr>
      <w:pStyle w:val="Cabealho"/>
    </w:pPr>
    <w:r>
      <w:rPr>
        <w:noProof/>
        <w:lang w:eastAsia="pt-BR"/>
      </w:rPr>
      <w:drawing>
        <wp:anchor distT="0" distB="0" distL="114300" distR="114300" simplePos="0" relativeHeight="251658240" behindDoc="0" locked="0" layoutInCell="1" allowOverlap="1">
          <wp:simplePos x="0" y="0"/>
          <wp:positionH relativeFrom="column">
            <wp:posOffset>-832485</wp:posOffset>
          </wp:positionH>
          <wp:positionV relativeFrom="paragraph">
            <wp:posOffset>-193040</wp:posOffset>
          </wp:positionV>
          <wp:extent cx="3524250" cy="828675"/>
          <wp:effectExtent l="19050" t="0" r="0" b="0"/>
          <wp:wrapSquare wrapText="bothSides"/>
          <wp:docPr id="1" name="Imagem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3524250" cy="8286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A"/>
      </v:shape>
    </w:pict>
  </w:numPicBullet>
  <w:abstractNum w:abstractNumId="0">
    <w:nsid w:val="00AF6C44"/>
    <w:multiLevelType w:val="hybridMultilevel"/>
    <w:tmpl w:val="AF02786E"/>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nsid w:val="0B6254CF"/>
    <w:multiLevelType w:val="hybridMultilevel"/>
    <w:tmpl w:val="6E287444"/>
    <w:lvl w:ilvl="0" w:tplc="B01A5216">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30B63DC"/>
    <w:multiLevelType w:val="hybridMultilevel"/>
    <w:tmpl w:val="99A02C30"/>
    <w:lvl w:ilvl="0" w:tplc="04160007">
      <w:start w:val="1"/>
      <w:numFmt w:val="bullet"/>
      <w:lvlText w:val=""/>
      <w:lvlPicBulletId w:val="0"/>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
    <w:nsid w:val="64780A20"/>
    <w:multiLevelType w:val="hybridMultilevel"/>
    <w:tmpl w:val="2A66D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67377DD"/>
    <w:multiLevelType w:val="hybridMultilevel"/>
    <w:tmpl w:val="A060100C"/>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BA6DC9"/>
    <w:rsid w:val="00000DE2"/>
    <w:rsid w:val="00061F8B"/>
    <w:rsid w:val="00090B08"/>
    <w:rsid w:val="000B548D"/>
    <w:rsid w:val="000E7A98"/>
    <w:rsid w:val="00184142"/>
    <w:rsid w:val="001A3BC9"/>
    <w:rsid w:val="001E6B1A"/>
    <w:rsid w:val="00236314"/>
    <w:rsid w:val="00250F35"/>
    <w:rsid w:val="00274613"/>
    <w:rsid w:val="00277655"/>
    <w:rsid w:val="00284A45"/>
    <w:rsid w:val="00293858"/>
    <w:rsid w:val="002A1003"/>
    <w:rsid w:val="002C4949"/>
    <w:rsid w:val="0031234C"/>
    <w:rsid w:val="003262DD"/>
    <w:rsid w:val="00327451"/>
    <w:rsid w:val="00347ADD"/>
    <w:rsid w:val="00386C90"/>
    <w:rsid w:val="003C0D16"/>
    <w:rsid w:val="003C5BCB"/>
    <w:rsid w:val="003C7612"/>
    <w:rsid w:val="003E0413"/>
    <w:rsid w:val="00424ED4"/>
    <w:rsid w:val="00487631"/>
    <w:rsid w:val="00497EFF"/>
    <w:rsid w:val="004A631C"/>
    <w:rsid w:val="00527814"/>
    <w:rsid w:val="00553623"/>
    <w:rsid w:val="005745FF"/>
    <w:rsid w:val="005C5D3D"/>
    <w:rsid w:val="005E08F4"/>
    <w:rsid w:val="005E3472"/>
    <w:rsid w:val="00601672"/>
    <w:rsid w:val="00612A01"/>
    <w:rsid w:val="006218C3"/>
    <w:rsid w:val="00624560"/>
    <w:rsid w:val="0064172D"/>
    <w:rsid w:val="006F6B70"/>
    <w:rsid w:val="006F6F03"/>
    <w:rsid w:val="007162A0"/>
    <w:rsid w:val="0074729E"/>
    <w:rsid w:val="00751BBE"/>
    <w:rsid w:val="00784B91"/>
    <w:rsid w:val="007A4419"/>
    <w:rsid w:val="007C32DC"/>
    <w:rsid w:val="007E3781"/>
    <w:rsid w:val="007F45A0"/>
    <w:rsid w:val="00853546"/>
    <w:rsid w:val="00854613"/>
    <w:rsid w:val="00866DC6"/>
    <w:rsid w:val="00866FB5"/>
    <w:rsid w:val="00867EA7"/>
    <w:rsid w:val="00891520"/>
    <w:rsid w:val="00891DB5"/>
    <w:rsid w:val="00896D9F"/>
    <w:rsid w:val="00896FF5"/>
    <w:rsid w:val="008A78C5"/>
    <w:rsid w:val="008B6C55"/>
    <w:rsid w:val="008E5182"/>
    <w:rsid w:val="008F574D"/>
    <w:rsid w:val="00904412"/>
    <w:rsid w:val="0092294F"/>
    <w:rsid w:val="009756C6"/>
    <w:rsid w:val="00994619"/>
    <w:rsid w:val="009B1D6A"/>
    <w:rsid w:val="009B64AA"/>
    <w:rsid w:val="00A276FA"/>
    <w:rsid w:val="00A33296"/>
    <w:rsid w:val="00A33428"/>
    <w:rsid w:val="00AA0347"/>
    <w:rsid w:val="00B066CA"/>
    <w:rsid w:val="00B25CCF"/>
    <w:rsid w:val="00B4063B"/>
    <w:rsid w:val="00B57DDA"/>
    <w:rsid w:val="00B77E4B"/>
    <w:rsid w:val="00B949F7"/>
    <w:rsid w:val="00BA6DC9"/>
    <w:rsid w:val="00BF2E27"/>
    <w:rsid w:val="00C040EB"/>
    <w:rsid w:val="00C065B2"/>
    <w:rsid w:val="00C1098D"/>
    <w:rsid w:val="00C22762"/>
    <w:rsid w:val="00C75ACB"/>
    <w:rsid w:val="00C811E3"/>
    <w:rsid w:val="00CA3307"/>
    <w:rsid w:val="00CE4A87"/>
    <w:rsid w:val="00D052A4"/>
    <w:rsid w:val="00E47289"/>
    <w:rsid w:val="00E6010F"/>
    <w:rsid w:val="00E64716"/>
    <w:rsid w:val="00E87ACD"/>
    <w:rsid w:val="00EA0669"/>
    <w:rsid w:val="00ED2753"/>
    <w:rsid w:val="00EE5283"/>
    <w:rsid w:val="00F126B0"/>
    <w:rsid w:val="00F3246A"/>
    <w:rsid w:val="00F50C66"/>
    <w:rsid w:val="00F76C56"/>
    <w:rsid w:val="00FA1B3D"/>
    <w:rsid w:val="00FE63D2"/>
    <w:rsid w:val="00FF3D1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31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54613"/>
    <w:pPr>
      <w:keepNext/>
      <w:overflowPunct w:val="0"/>
      <w:autoSpaceDE w:val="0"/>
      <w:autoSpaceDN w:val="0"/>
      <w:adjustRightInd w:val="0"/>
      <w:jc w:val="center"/>
      <w:textAlignment w:val="baseline"/>
      <w:outlineLvl w:val="0"/>
    </w:pPr>
    <w:rPr>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A6DC9"/>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BA6DC9"/>
  </w:style>
  <w:style w:type="paragraph" w:styleId="Rodap">
    <w:name w:val="footer"/>
    <w:basedOn w:val="Normal"/>
    <w:link w:val="RodapChar"/>
    <w:uiPriority w:val="99"/>
    <w:semiHidden/>
    <w:unhideWhenUsed/>
    <w:rsid w:val="00BA6DC9"/>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semiHidden/>
    <w:rsid w:val="00BA6DC9"/>
  </w:style>
  <w:style w:type="paragraph" w:styleId="Textodebalo">
    <w:name w:val="Balloon Text"/>
    <w:basedOn w:val="Normal"/>
    <w:link w:val="TextodebaloChar"/>
    <w:uiPriority w:val="99"/>
    <w:semiHidden/>
    <w:unhideWhenUsed/>
    <w:rsid w:val="00BA6DC9"/>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BA6DC9"/>
    <w:rPr>
      <w:rFonts w:ascii="Tahoma" w:hAnsi="Tahoma" w:cs="Tahoma"/>
      <w:sz w:val="16"/>
      <w:szCs w:val="16"/>
    </w:rPr>
  </w:style>
  <w:style w:type="paragraph" w:styleId="NormalWeb">
    <w:name w:val="Normal (Web)"/>
    <w:basedOn w:val="Normal"/>
    <w:uiPriority w:val="99"/>
    <w:rsid w:val="00A33296"/>
    <w:pPr>
      <w:spacing w:before="100" w:beforeAutospacing="1" w:after="100" w:afterAutospacing="1"/>
    </w:pPr>
    <w:rPr>
      <w:sz w:val="24"/>
      <w:szCs w:val="24"/>
    </w:rPr>
  </w:style>
  <w:style w:type="paragraph" w:styleId="Ttulo">
    <w:name w:val="Title"/>
    <w:basedOn w:val="Normal"/>
    <w:link w:val="TtuloChar"/>
    <w:qFormat/>
    <w:rsid w:val="00A33296"/>
    <w:pPr>
      <w:jc w:val="center"/>
    </w:pPr>
    <w:rPr>
      <w:rFonts w:ascii="Arial" w:hAnsi="Arial"/>
      <w:b/>
      <w:sz w:val="24"/>
    </w:rPr>
  </w:style>
  <w:style w:type="character" w:customStyle="1" w:styleId="TtuloChar">
    <w:name w:val="Título Char"/>
    <w:basedOn w:val="Fontepargpadro"/>
    <w:link w:val="Ttulo"/>
    <w:rsid w:val="00A33296"/>
    <w:rPr>
      <w:rFonts w:ascii="Arial" w:eastAsia="Times New Roman" w:hAnsi="Arial" w:cs="Times New Roman"/>
      <w:b/>
      <w:sz w:val="24"/>
      <w:szCs w:val="20"/>
      <w:lang w:eastAsia="pt-BR"/>
    </w:rPr>
  </w:style>
  <w:style w:type="paragraph" w:customStyle="1" w:styleId="Normal1">
    <w:name w:val="Normal1"/>
    <w:rsid w:val="00A33296"/>
    <w:rPr>
      <w:rFonts w:ascii="Calibri" w:eastAsia="Calibri" w:hAnsi="Calibri" w:cs="Calibri"/>
      <w:lang w:eastAsia="pt-BR"/>
    </w:rPr>
  </w:style>
  <w:style w:type="paragraph" w:styleId="Corpodetexto">
    <w:name w:val="Body Text"/>
    <w:basedOn w:val="Normal"/>
    <w:link w:val="CorpodetextoChar"/>
    <w:uiPriority w:val="99"/>
    <w:unhideWhenUsed/>
    <w:rsid w:val="00FE63D2"/>
    <w:pPr>
      <w:spacing w:after="120"/>
    </w:pPr>
    <w:rPr>
      <w:sz w:val="24"/>
      <w:szCs w:val="24"/>
    </w:rPr>
  </w:style>
  <w:style w:type="character" w:customStyle="1" w:styleId="CorpodetextoChar">
    <w:name w:val="Corpo de texto Char"/>
    <w:basedOn w:val="Fontepargpadro"/>
    <w:link w:val="Corpodetexto"/>
    <w:uiPriority w:val="99"/>
    <w:rsid w:val="00FE63D2"/>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FE63D2"/>
    <w:pPr>
      <w:spacing w:after="120"/>
      <w:ind w:left="283"/>
    </w:pPr>
    <w:rPr>
      <w:sz w:val="24"/>
      <w:szCs w:val="24"/>
    </w:rPr>
  </w:style>
  <w:style w:type="character" w:customStyle="1" w:styleId="RecuodecorpodetextoChar">
    <w:name w:val="Recuo de corpo de texto Char"/>
    <w:basedOn w:val="Fontepargpadro"/>
    <w:link w:val="Recuodecorpodetexto"/>
    <w:uiPriority w:val="99"/>
    <w:semiHidden/>
    <w:rsid w:val="00FE63D2"/>
    <w:rPr>
      <w:rFonts w:ascii="Times New Roman" w:eastAsia="Times New Roman" w:hAnsi="Times New Roman" w:cs="Times New Roman"/>
      <w:sz w:val="24"/>
      <w:szCs w:val="24"/>
      <w:lang w:eastAsia="pt-BR"/>
    </w:rPr>
  </w:style>
  <w:style w:type="paragraph" w:styleId="SemEspaamento">
    <w:name w:val="No Spacing"/>
    <w:uiPriority w:val="1"/>
    <w:qFormat/>
    <w:rsid w:val="00EE5283"/>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AA0347"/>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994619"/>
    <w:pPr>
      <w:ind w:left="720"/>
      <w:contextualSpacing/>
    </w:pPr>
  </w:style>
  <w:style w:type="character" w:customStyle="1" w:styleId="Ttulo1Char">
    <w:name w:val="Título 1 Char"/>
    <w:basedOn w:val="Fontepargpadro"/>
    <w:link w:val="Ttulo1"/>
    <w:rsid w:val="00854613"/>
    <w:rPr>
      <w:rFonts w:ascii="Times New Roman" w:eastAsia="Times New Roman" w:hAnsi="Times New Roman" w:cs="Times New Roman"/>
      <w:b/>
      <w:sz w:val="24"/>
      <w:szCs w:val="20"/>
      <w:u w:val="single"/>
      <w:lang w:eastAsia="pt-BR"/>
    </w:rPr>
  </w:style>
  <w:style w:type="table" w:customStyle="1" w:styleId="GridTable4Accent6">
    <w:name w:val="Grid Table 4 Accent 6"/>
    <w:basedOn w:val="Tabelanormal"/>
    <w:uiPriority w:val="49"/>
    <w:rsid w:val="001A3BC9"/>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yperlink">
    <w:name w:val="Hyperlink"/>
    <w:rsid w:val="006245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31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54613"/>
    <w:pPr>
      <w:keepNext/>
      <w:overflowPunct w:val="0"/>
      <w:autoSpaceDE w:val="0"/>
      <w:autoSpaceDN w:val="0"/>
      <w:adjustRightInd w:val="0"/>
      <w:jc w:val="center"/>
      <w:textAlignment w:val="baseline"/>
      <w:outlineLvl w:val="0"/>
    </w:pPr>
    <w:rPr>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A6DC9"/>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BA6DC9"/>
  </w:style>
  <w:style w:type="paragraph" w:styleId="Rodap">
    <w:name w:val="footer"/>
    <w:basedOn w:val="Normal"/>
    <w:link w:val="RodapChar"/>
    <w:uiPriority w:val="99"/>
    <w:semiHidden/>
    <w:unhideWhenUsed/>
    <w:rsid w:val="00BA6DC9"/>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semiHidden/>
    <w:rsid w:val="00BA6DC9"/>
  </w:style>
  <w:style w:type="paragraph" w:styleId="Textodebalo">
    <w:name w:val="Balloon Text"/>
    <w:basedOn w:val="Normal"/>
    <w:link w:val="TextodebaloChar"/>
    <w:uiPriority w:val="99"/>
    <w:semiHidden/>
    <w:unhideWhenUsed/>
    <w:rsid w:val="00BA6DC9"/>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BA6DC9"/>
    <w:rPr>
      <w:rFonts w:ascii="Tahoma" w:hAnsi="Tahoma" w:cs="Tahoma"/>
      <w:sz w:val="16"/>
      <w:szCs w:val="16"/>
    </w:rPr>
  </w:style>
  <w:style w:type="paragraph" w:styleId="NormalWeb">
    <w:name w:val="Normal (Web)"/>
    <w:basedOn w:val="Normal"/>
    <w:uiPriority w:val="99"/>
    <w:rsid w:val="00A33296"/>
    <w:pPr>
      <w:spacing w:before="100" w:beforeAutospacing="1" w:after="100" w:afterAutospacing="1"/>
    </w:pPr>
    <w:rPr>
      <w:sz w:val="24"/>
      <w:szCs w:val="24"/>
    </w:rPr>
  </w:style>
  <w:style w:type="paragraph" w:styleId="Ttulo">
    <w:name w:val="Title"/>
    <w:basedOn w:val="Normal"/>
    <w:link w:val="TtuloChar"/>
    <w:qFormat/>
    <w:rsid w:val="00A33296"/>
    <w:pPr>
      <w:jc w:val="center"/>
    </w:pPr>
    <w:rPr>
      <w:rFonts w:ascii="Arial" w:hAnsi="Arial"/>
      <w:b/>
      <w:sz w:val="24"/>
    </w:rPr>
  </w:style>
  <w:style w:type="character" w:customStyle="1" w:styleId="TtuloChar">
    <w:name w:val="Título Char"/>
    <w:basedOn w:val="Fontepargpadro"/>
    <w:link w:val="Ttulo"/>
    <w:rsid w:val="00A33296"/>
    <w:rPr>
      <w:rFonts w:ascii="Arial" w:eastAsia="Times New Roman" w:hAnsi="Arial" w:cs="Times New Roman"/>
      <w:b/>
      <w:sz w:val="24"/>
      <w:szCs w:val="20"/>
      <w:lang w:eastAsia="pt-BR"/>
    </w:rPr>
  </w:style>
  <w:style w:type="paragraph" w:customStyle="1" w:styleId="Normal1">
    <w:name w:val="Normal1"/>
    <w:rsid w:val="00A33296"/>
    <w:rPr>
      <w:rFonts w:ascii="Calibri" w:eastAsia="Calibri" w:hAnsi="Calibri" w:cs="Calibri"/>
      <w:lang w:eastAsia="pt-BR"/>
    </w:rPr>
  </w:style>
  <w:style w:type="paragraph" w:styleId="Corpodetexto">
    <w:name w:val="Body Text"/>
    <w:basedOn w:val="Normal"/>
    <w:link w:val="CorpodetextoChar"/>
    <w:uiPriority w:val="99"/>
    <w:unhideWhenUsed/>
    <w:rsid w:val="00FE63D2"/>
    <w:pPr>
      <w:spacing w:after="120"/>
    </w:pPr>
    <w:rPr>
      <w:sz w:val="24"/>
      <w:szCs w:val="24"/>
    </w:rPr>
  </w:style>
  <w:style w:type="character" w:customStyle="1" w:styleId="CorpodetextoChar">
    <w:name w:val="Corpo de texto Char"/>
    <w:basedOn w:val="Fontepargpadro"/>
    <w:link w:val="Corpodetexto"/>
    <w:uiPriority w:val="99"/>
    <w:rsid w:val="00FE63D2"/>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FE63D2"/>
    <w:pPr>
      <w:spacing w:after="120"/>
      <w:ind w:left="283"/>
    </w:pPr>
    <w:rPr>
      <w:sz w:val="24"/>
      <w:szCs w:val="24"/>
    </w:rPr>
  </w:style>
  <w:style w:type="character" w:customStyle="1" w:styleId="RecuodecorpodetextoChar">
    <w:name w:val="Recuo de corpo de texto Char"/>
    <w:basedOn w:val="Fontepargpadro"/>
    <w:link w:val="Recuodecorpodetexto"/>
    <w:uiPriority w:val="99"/>
    <w:semiHidden/>
    <w:rsid w:val="00FE63D2"/>
    <w:rPr>
      <w:rFonts w:ascii="Times New Roman" w:eastAsia="Times New Roman" w:hAnsi="Times New Roman" w:cs="Times New Roman"/>
      <w:sz w:val="24"/>
      <w:szCs w:val="24"/>
      <w:lang w:eastAsia="pt-BR"/>
    </w:rPr>
  </w:style>
  <w:style w:type="paragraph" w:styleId="SemEspaamento">
    <w:name w:val="No Spacing"/>
    <w:uiPriority w:val="1"/>
    <w:qFormat/>
    <w:rsid w:val="00EE5283"/>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AA0347"/>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994619"/>
    <w:pPr>
      <w:ind w:left="720"/>
      <w:contextualSpacing/>
    </w:pPr>
  </w:style>
  <w:style w:type="character" w:customStyle="1" w:styleId="Ttulo1Char">
    <w:name w:val="Título 1 Char"/>
    <w:basedOn w:val="Fontepargpadro"/>
    <w:link w:val="Ttulo1"/>
    <w:rsid w:val="00854613"/>
    <w:rPr>
      <w:rFonts w:ascii="Times New Roman" w:eastAsia="Times New Roman" w:hAnsi="Times New Roman" w:cs="Times New Roman"/>
      <w:b/>
      <w:sz w:val="24"/>
      <w:szCs w:val="20"/>
      <w:u w:val="single"/>
      <w:lang w:eastAsia="pt-BR"/>
    </w:rPr>
  </w:style>
  <w:style w:type="table" w:customStyle="1" w:styleId="GridTable4Accent6">
    <w:name w:val="Grid Table 4 Accent 6"/>
    <w:basedOn w:val="Tabelanormal"/>
    <w:uiPriority w:val="49"/>
    <w:rsid w:val="001A3B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r="http://schemas.openxmlformats.org/officeDocument/2006/relationships" xmlns:w="http://schemas.openxmlformats.org/wordprocessingml/2006/main">
  <w:divs>
    <w:div w:id="548033447">
      <w:bodyDiv w:val="1"/>
      <w:marLeft w:val="0"/>
      <w:marRight w:val="0"/>
      <w:marTop w:val="0"/>
      <w:marBottom w:val="0"/>
      <w:divBdr>
        <w:top w:val="none" w:sz="0" w:space="0" w:color="auto"/>
        <w:left w:val="none" w:sz="0" w:space="0" w:color="auto"/>
        <w:bottom w:val="none" w:sz="0" w:space="0" w:color="auto"/>
        <w:right w:val="none" w:sz="0" w:space="0" w:color="auto"/>
      </w:divBdr>
    </w:div>
    <w:div w:id="137711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as.tcu.gov.br/ords/f?p=INABILITADO:CERTIDAO"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portaltransparencia.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3615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PMI034</dc:creator>
  <cp:lastModifiedBy>PMI615</cp:lastModifiedBy>
  <cp:revision>4</cp:revision>
  <cp:lastPrinted>2023-01-30T13:02:00Z</cp:lastPrinted>
  <dcterms:created xsi:type="dcterms:W3CDTF">2024-03-20T14:23:00Z</dcterms:created>
  <dcterms:modified xsi:type="dcterms:W3CDTF">2024-03-20T14:26:00Z</dcterms:modified>
</cp:coreProperties>
</file>