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D04B55" w:rsidRDefault="00F97930" w:rsidP="00B21957">
      <w:pPr>
        <w:spacing w:line="276" w:lineRule="auto"/>
        <w:jc w:val="center"/>
        <w:rPr>
          <w:rFonts w:ascii="Verdana" w:hAnsi="Verdana"/>
          <w:b/>
          <w:sz w:val="20"/>
          <w:szCs w:val="20"/>
        </w:rPr>
      </w:pPr>
      <w:r w:rsidRPr="00D04B55">
        <w:rPr>
          <w:rFonts w:ascii="Verdana" w:hAnsi="Verdana"/>
          <w:b/>
          <w:sz w:val="20"/>
          <w:szCs w:val="20"/>
        </w:rPr>
        <w:t xml:space="preserve">DISPENSA ELETRÔNICA </w:t>
      </w:r>
      <w:r w:rsidR="00D04B55">
        <w:rPr>
          <w:rFonts w:ascii="Verdana" w:hAnsi="Verdana"/>
          <w:b/>
          <w:sz w:val="20"/>
          <w:szCs w:val="20"/>
        </w:rPr>
        <w:t>17</w:t>
      </w:r>
      <w:r w:rsidR="00F634D8" w:rsidRPr="00D04B55">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D04B55">
        <w:rPr>
          <w:rFonts w:ascii="Verdana" w:hAnsi="Verdana"/>
          <w:b/>
          <w:sz w:val="20"/>
          <w:szCs w:val="20"/>
        </w:rPr>
        <w:t xml:space="preserve">PROCESSO DE LICITAÇÃO </w:t>
      </w:r>
      <w:r w:rsidR="00D04B55">
        <w:rPr>
          <w:rFonts w:ascii="Verdana" w:hAnsi="Verdana"/>
          <w:b/>
          <w:sz w:val="20"/>
          <w:szCs w:val="20"/>
        </w:rPr>
        <w:t>166</w:t>
      </w:r>
      <w:r w:rsidRPr="00D04B55">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3739A6">
        <w:rPr>
          <w:rFonts w:ascii="Verdana" w:hAnsi="Verdana"/>
          <w:sz w:val="20"/>
          <w:szCs w:val="20"/>
        </w:rPr>
        <w:t xml:space="preserve">com </w:t>
      </w:r>
      <w:r w:rsidR="003739A6" w:rsidRPr="002A41F8">
        <w:rPr>
          <w:rFonts w:ascii="Verdana" w:hAnsi="Verdana"/>
          <w:sz w:val="20"/>
          <w:szCs w:val="20"/>
          <w:highlight w:val="yellow"/>
        </w:rPr>
        <w:t>entrega das p</w:t>
      </w:r>
      <w:r w:rsidR="0039424C">
        <w:rPr>
          <w:rFonts w:ascii="Verdana" w:hAnsi="Verdana"/>
          <w:sz w:val="20"/>
          <w:szCs w:val="20"/>
          <w:highlight w:val="yellow"/>
        </w:rPr>
        <w:t>ropostas das 10h00</w:t>
      </w:r>
      <w:r w:rsidR="003E2948">
        <w:rPr>
          <w:rFonts w:ascii="Verdana" w:hAnsi="Verdana"/>
          <w:sz w:val="20"/>
          <w:szCs w:val="20"/>
          <w:highlight w:val="yellow"/>
        </w:rPr>
        <w:t>min, do dia 25</w:t>
      </w:r>
      <w:r w:rsidR="003739A6" w:rsidRPr="002A41F8">
        <w:rPr>
          <w:rFonts w:ascii="Verdana" w:hAnsi="Verdana"/>
          <w:sz w:val="20"/>
          <w:szCs w:val="20"/>
          <w:highlight w:val="yellow"/>
        </w:rPr>
        <w:t>/09/</w:t>
      </w:r>
      <w:r w:rsidR="0039424C">
        <w:rPr>
          <w:rFonts w:ascii="Verdana" w:hAnsi="Verdana"/>
          <w:sz w:val="20"/>
          <w:szCs w:val="20"/>
          <w:highlight w:val="yellow"/>
        </w:rPr>
        <w:t>2024 às 10h00</w:t>
      </w:r>
      <w:r w:rsidR="003739A6" w:rsidRPr="002A41F8">
        <w:rPr>
          <w:rFonts w:ascii="Verdana" w:hAnsi="Verdana"/>
          <w:sz w:val="20"/>
          <w:szCs w:val="20"/>
          <w:highlight w:val="yellow"/>
        </w:rPr>
        <w:t xml:space="preserve">min </w:t>
      </w:r>
      <w:r w:rsidR="0039424C">
        <w:rPr>
          <w:rFonts w:ascii="Verdana" w:hAnsi="Verdana"/>
          <w:sz w:val="20"/>
          <w:szCs w:val="20"/>
          <w:highlight w:val="yellow"/>
        </w:rPr>
        <w:t>do dia 30/09/2024, e lances das 10h01min às 16h0</w:t>
      </w:r>
      <w:r w:rsidR="003739A6" w:rsidRPr="002A41F8">
        <w:rPr>
          <w:rFonts w:ascii="Verdana" w:hAnsi="Verdana"/>
          <w:sz w:val="20"/>
          <w:szCs w:val="20"/>
          <w:highlight w:val="yellow"/>
        </w:rPr>
        <w:t xml:space="preserve">1min </w:t>
      </w:r>
      <w:r w:rsidR="0039424C">
        <w:rPr>
          <w:rFonts w:ascii="Verdana" w:hAnsi="Verdana"/>
          <w:sz w:val="20"/>
          <w:szCs w:val="20"/>
          <w:highlight w:val="yellow"/>
        </w:rPr>
        <w:t>do dia 30</w:t>
      </w:r>
      <w:r w:rsidR="003739A6" w:rsidRPr="002A41F8">
        <w:rPr>
          <w:rFonts w:ascii="Verdana" w:hAnsi="Verdana"/>
          <w:sz w:val="20"/>
          <w:szCs w:val="20"/>
          <w:highlight w:val="yellow"/>
        </w:rPr>
        <w:t>/09/2024</w:t>
      </w:r>
      <w:r w:rsidRPr="00B21957">
        <w:rPr>
          <w:rFonts w:ascii="Verdana" w:hAnsi="Verdana"/>
          <w:sz w:val="20"/>
          <w:szCs w:val="20"/>
        </w:rPr>
        <w:t xml:space="preserve"> através do site </w:t>
      </w:r>
      <w:r w:rsidR="0056023C">
        <w:fldChar w:fldCharType="begin"/>
      </w:r>
      <w:r w:rsidR="00073E27">
        <w:instrText>HYPERLINK "http://www.portaldecompraspublicas.com.br"</w:instrText>
      </w:r>
      <w:r w:rsidR="0056023C">
        <w:fldChar w:fldCharType="separate"/>
      </w:r>
      <w:r w:rsidRPr="00B21957">
        <w:rPr>
          <w:rStyle w:val="Hyperlink"/>
          <w:rFonts w:ascii="Verdana" w:hAnsi="Verdana"/>
          <w:sz w:val="20"/>
          <w:szCs w:val="20"/>
          <w:u w:val="none"/>
        </w:rPr>
        <w:t>www.portaldecompraspublicas.com.br</w:t>
      </w:r>
      <w:r w:rsidR="0056023C">
        <w:fldChar w:fldCharType="end"/>
      </w:r>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060EDE"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A presente tem por ob</w:t>
      </w:r>
      <w:r w:rsidR="003232E9" w:rsidRPr="00060EDE">
        <w:rPr>
          <w:rFonts w:ascii="Verdana" w:hAnsi="Verdana" w:cs="Arial"/>
          <w:sz w:val="20"/>
          <w:szCs w:val="20"/>
        </w:rPr>
        <w:t>jeto</w:t>
      </w:r>
      <w:r w:rsidR="00C40C87">
        <w:rPr>
          <w:rFonts w:ascii="Verdana" w:hAnsi="Verdana" w:cs="Arial"/>
          <w:sz w:val="20"/>
          <w:szCs w:val="20"/>
        </w:rPr>
        <w:t xml:space="preserve"> a contratação de </w:t>
      </w:r>
      <w:r w:rsidR="00782906">
        <w:rPr>
          <w:rFonts w:ascii="Verdana" w:hAnsi="Verdana" w:cs="Arial"/>
          <w:sz w:val="20"/>
          <w:szCs w:val="20"/>
        </w:rPr>
        <w:t>Plnetário Móvel.</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O</w:t>
      </w:r>
      <w:r w:rsidR="003232E9" w:rsidRPr="00060EDE">
        <w:rPr>
          <w:rFonts w:ascii="Verdana" w:hAnsi="Verdana" w:cs="Arial"/>
          <w:sz w:val="20"/>
          <w:szCs w:val="20"/>
        </w:rPr>
        <w:t>s itens</w:t>
      </w:r>
      <w:r w:rsidRPr="00060EDE">
        <w:rPr>
          <w:rFonts w:ascii="Verdana" w:hAnsi="Verdana" w:cs="Arial"/>
          <w:sz w:val="20"/>
          <w:szCs w:val="20"/>
        </w:rPr>
        <w:t xml:space="preserve"> encontra</w:t>
      </w:r>
      <w:r w:rsidR="003232E9" w:rsidRPr="00060EDE">
        <w:rPr>
          <w:rFonts w:ascii="Verdana" w:hAnsi="Verdana" w:cs="Arial"/>
          <w:sz w:val="20"/>
          <w:szCs w:val="20"/>
        </w:rPr>
        <w:t>m</w:t>
      </w:r>
      <w:r w:rsidRPr="00060EDE">
        <w:rPr>
          <w:rFonts w:ascii="Verdana" w:hAnsi="Verdana" w:cs="Arial"/>
          <w:sz w:val="20"/>
          <w:szCs w:val="20"/>
        </w:rPr>
        <w:t>-se devidamente quantificado</w:t>
      </w:r>
      <w:r w:rsidR="003232E9" w:rsidRPr="00060EDE">
        <w:rPr>
          <w:rFonts w:ascii="Verdana" w:hAnsi="Verdana" w:cs="Arial"/>
          <w:sz w:val="20"/>
          <w:szCs w:val="20"/>
        </w:rPr>
        <w:t>s</w:t>
      </w:r>
      <w:r w:rsidRPr="00060EDE">
        <w:rPr>
          <w:rFonts w:ascii="Verdana" w:hAnsi="Verdana" w:cs="Arial"/>
          <w:sz w:val="20"/>
          <w:szCs w:val="20"/>
        </w:rPr>
        <w:t xml:space="preserve"> e especificado</w:t>
      </w:r>
      <w:r w:rsidR="003232E9" w:rsidRPr="00060EDE">
        <w:rPr>
          <w:rFonts w:ascii="Verdana" w:hAnsi="Verdana" w:cs="Arial"/>
          <w:sz w:val="20"/>
          <w:szCs w:val="20"/>
        </w:rPr>
        <w:t>s</w:t>
      </w:r>
      <w:r w:rsidRPr="00060EDE">
        <w:rPr>
          <w:rFonts w:ascii="Verdana" w:hAnsi="Verdana" w:cs="Arial"/>
          <w:sz w:val="20"/>
          <w:szCs w:val="20"/>
        </w:rPr>
        <w:t xml:space="preserve"> no quadro abaixo. Em caso de divergência existente entre a especificação dos itens que compõem o objeto descrito no site do Portal de Compras Públicas e a especificação constante deste Termo, prevalecerão as últimas.</w:t>
      </w:r>
    </w:p>
    <w:p w:rsidR="00060EDE" w:rsidRPr="00060EDE" w:rsidRDefault="00060EDE" w:rsidP="00060EDE">
      <w:pPr>
        <w:pStyle w:val="Corpodetexto"/>
        <w:spacing w:before="3" w:line="276" w:lineRule="auto"/>
        <w:ind w:left="720"/>
        <w:jc w:val="both"/>
        <w:rPr>
          <w:rFonts w:ascii="Verdana" w:hAnsi="Verdana" w:cs="Arial"/>
          <w:sz w:val="20"/>
          <w:szCs w:val="20"/>
        </w:rPr>
      </w:pPr>
    </w:p>
    <w:p w:rsidR="00FD373D" w:rsidRPr="00FF3D1A" w:rsidRDefault="00FD373D" w:rsidP="00FD373D">
      <w:pPr>
        <w:jc w:val="both"/>
        <w:rPr>
          <w:rFonts w:cstheme="minorHAnsi"/>
        </w:rPr>
      </w:pPr>
      <w:r w:rsidRPr="00FF3D1A">
        <w:rPr>
          <w:rFonts w:cstheme="minorHAnsi"/>
        </w:rPr>
        <w:t xml:space="preserve">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FD373D" w:rsidRPr="00FF3D1A" w:rsidTr="00FD373D">
        <w:trPr>
          <w:trHeight w:val="556"/>
        </w:trPr>
        <w:tc>
          <w:tcPr>
            <w:tcW w:w="1016" w:type="dxa"/>
            <w:shd w:val="clear" w:color="auto" w:fill="auto"/>
          </w:tcPr>
          <w:p w:rsidR="00FD373D" w:rsidRPr="00FF3D1A" w:rsidRDefault="00FD373D" w:rsidP="00350E4A">
            <w:pPr>
              <w:jc w:val="center"/>
              <w:rPr>
                <w:rFonts w:cstheme="minorHAnsi"/>
                <w:sz w:val="18"/>
                <w:szCs w:val="18"/>
              </w:rPr>
            </w:pPr>
            <w:r w:rsidRPr="00FF3D1A">
              <w:rPr>
                <w:rFonts w:cstheme="minorHAnsi"/>
                <w:sz w:val="18"/>
                <w:szCs w:val="18"/>
              </w:rPr>
              <w:t>Item</w:t>
            </w:r>
          </w:p>
        </w:tc>
        <w:tc>
          <w:tcPr>
            <w:tcW w:w="3541" w:type="dxa"/>
            <w:shd w:val="clear" w:color="auto" w:fill="auto"/>
          </w:tcPr>
          <w:p w:rsidR="00FD373D" w:rsidRPr="00FF3D1A" w:rsidRDefault="00FD373D" w:rsidP="00350E4A">
            <w:pPr>
              <w:jc w:val="center"/>
              <w:rPr>
                <w:rFonts w:cstheme="minorHAnsi"/>
                <w:sz w:val="18"/>
                <w:szCs w:val="18"/>
              </w:rPr>
            </w:pPr>
            <w:r w:rsidRPr="00FF3D1A">
              <w:rPr>
                <w:rFonts w:cstheme="minorHAnsi"/>
                <w:sz w:val="18"/>
                <w:szCs w:val="18"/>
              </w:rPr>
              <w:t>DESCRIÇÃO/</w:t>
            </w:r>
          </w:p>
          <w:p w:rsidR="00FD373D" w:rsidRPr="00FF3D1A" w:rsidRDefault="00FD373D" w:rsidP="00350E4A">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FD373D" w:rsidRPr="00FF3D1A" w:rsidRDefault="00FD373D" w:rsidP="00350E4A">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FD373D" w:rsidRPr="00FF3D1A" w:rsidRDefault="00FD373D" w:rsidP="00350E4A">
            <w:pPr>
              <w:widowControl w:val="0"/>
              <w:jc w:val="center"/>
              <w:rPr>
                <w:rFonts w:cstheme="minorHAnsi"/>
                <w:sz w:val="18"/>
                <w:szCs w:val="18"/>
              </w:rPr>
            </w:pPr>
            <w:r w:rsidRPr="00FF3D1A">
              <w:rPr>
                <w:rFonts w:cstheme="minorHAnsi"/>
                <w:sz w:val="18"/>
                <w:szCs w:val="18"/>
              </w:rPr>
              <w:t>QUANTIDADE</w:t>
            </w:r>
          </w:p>
        </w:tc>
      </w:tr>
      <w:tr w:rsidR="00FD373D" w:rsidRPr="00FF3D1A" w:rsidTr="00350E4A">
        <w:trPr>
          <w:trHeight w:val="285"/>
        </w:trPr>
        <w:tc>
          <w:tcPr>
            <w:tcW w:w="1016" w:type="dxa"/>
            <w:shd w:val="clear" w:color="auto" w:fill="auto"/>
          </w:tcPr>
          <w:p w:rsidR="00FD373D" w:rsidRPr="00FF3D1A" w:rsidRDefault="00FD373D" w:rsidP="00350E4A">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FD373D" w:rsidRPr="00B06A8C" w:rsidRDefault="00FD373D" w:rsidP="00350E4A">
            <w:pPr>
              <w:ind w:left="280"/>
              <w:jc w:val="center"/>
              <w:rPr>
                <w:rFonts w:cstheme="minorHAnsi"/>
              </w:rPr>
            </w:pPr>
            <w:r>
              <w:rPr>
                <w:rFonts w:cstheme="minorHAnsi"/>
              </w:rPr>
              <w:t xml:space="preserve">Contratação de Planetário Móvel com sessões de 45 minutos, em temáticas educativas adequadas à faixa etária, permitindo a sensação de imersão na cena, com cúpula de capacidade de 60 alunos por sessão. </w:t>
            </w:r>
          </w:p>
        </w:tc>
        <w:tc>
          <w:tcPr>
            <w:tcW w:w="1983" w:type="dxa"/>
            <w:shd w:val="clear" w:color="auto" w:fill="auto"/>
          </w:tcPr>
          <w:p w:rsidR="00FD373D" w:rsidRPr="00FF3D1A" w:rsidRDefault="00FD373D" w:rsidP="00350E4A">
            <w:pPr>
              <w:ind w:left="280"/>
              <w:jc w:val="center"/>
              <w:rPr>
                <w:rFonts w:cstheme="minorHAnsi"/>
                <w:sz w:val="18"/>
                <w:szCs w:val="18"/>
              </w:rPr>
            </w:pPr>
            <w:r>
              <w:rPr>
                <w:rFonts w:cstheme="minorHAnsi"/>
                <w:sz w:val="18"/>
                <w:szCs w:val="18"/>
              </w:rPr>
              <w:t>Diária</w:t>
            </w:r>
          </w:p>
        </w:tc>
        <w:tc>
          <w:tcPr>
            <w:tcW w:w="2380" w:type="dxa"/>
            <w:shd w:val="clear" w:color="auto" w:fill="auto"/>
          </w:tcPr>
          <w:p w:rsidR="00FD373D" w:rsidRPr="00FF3D1A" w:rsidRDefault="00FD373D" w:rsidP="00350E4A">
            <w:pPr>
              <w:ind w:left="280"/>
              <w:jc w:val="center"/>
              <w:rPr>
                <w:rFonts w:cstheme="minorHAnsi"/>
                <w:sz w:val="18"/>
                <w:szCs w:val="18"/>
              </w:rPr>
            </w:pPr>
            <w:r>
              <w:rPr>
                <w:rFonts w:cstheme="minorHAnsi"/>
                <w:sz w:val="18"/>
                <w:szCs w:val="18"/>
              </w:rPr>
              <w:t>Duas diárias e Meia</w:t>
            </w:r>
          </w:p>
        </w:tc>
      </w:tr>
    </w:tbl>
    <w:p w:rsidR="003232E9" w:rsidRPr="003232E9" w:rsidRDefault="003232E9"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1"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2"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F634D8" w:rsidRDefault="00101C6A" w:rsidP="00101C6A">
      <w:pPr>
        <w:spacing w:line="276" w:lineRule="auto"/>
        <w:ind w:left="720"/>
        <w:jc w:val="both"/>
        <w:rPr>
          <w:rFonts w:ascii="Verdana" w:hAnsi="Verdana"/>
          <w:sz w:val="20"/>
          <w:szCs w:val="20"/>
        </w:rPr>
      </w:pPr>
      <w:r>
        <w:rPr>
          <w:rFonts w:ascii="Verdana" w:hAnsi="Verdana"/>
          <w:sz w:val="20"/>
          <w:szCs w:val="20"/>
        </w:rPr>
        <w:t>a) ANEXO I - D</w:t>
      </w:r>
      <w:r w:rsidR="00782906">
        <w:rPr>
          <w:rFonts w:ascii="Verdana" w:hAnsi="Verdana"/>
          <w:sz w:val="20"/>
          <w:szCs w:val="20"/>
        </w:rPr>
        <w:t>OCUMENTO DE FORMALIZAÇÃO DE DEMANDA</w:t>
      </w:r>
    </w:p>
    <w:p w:rsidR="00782906" w:rsidRDefault="00782906" w:rsidP="00101C6A">
      <w:pPr>
        <w:spacing w:line="276" w:lineRule="auto"/>
        <w:ind w:left="720"/>
        <w:jc w:val="both"/>
        <w:rPr>
          <w:rFonts w:ascii="Verdana" w:hAnsi="Verdana"/>
          <w:sz w:val="20"/>
          <w:szCs w:val="20"/>
        </w:rPr>
      </w:pPr>
      <w:r>
        <w:rPr>
          <w:rFonts w:ascii="Verdana" w:hAnsi="Verdana"/>
          <w:sz w:val="20"/>
          <w:szCs w:val="20"/>
        </w:rPr>
        <w:t>b) ANEXO II – ESTUDO TÉCNICO PRELIMINAR</w:t>
      </w:r>
    </w:p>
    <w:p w:rsidR="00782906" w:rsidRPr="00B21957" w:rsidRDefault="00782906" w:rsidP="00101C6A">
      <w:pPr>
        <w:spacing w:line="276" w:lineRule="auto"/>
        <w:ind w:left="720"/>
        <w:jc w:val="both"/>
        <w:rPr>
          <w:rFonts w:ascii="Verdana" w:hAnsi="Verdana"/>
          <w:sz w:val="20"/>
          <w:szCs w:val="20"/>
        </w:rPr>
      </w:pPr>
      <w:r>
        <w:rPr>
          <w:rFonts w:ascii="Verdana" w:hAnsi="Verdana"/>
          <w:sz w:val="20"/>
          <w:szCs w:val="20"/>
        </w:rPr>
        <w:t>c) ANEXO III- TERMO DE REFERÊNCIA</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21957">
        <w:rPr>
          <w:rFonts w:ascii="Verdana" w:hAnsi="Verdana"/>
          <w:sz w:val="20"/>
          <w:szCs w:val="20"/>
        </w:rPr>
        <w:t xml:space="preserve">Ipumirim, </w:t>
      </w:r>
      <w:r w:rsidR="003739A6">
        <w:rPr>
          <w:rFonts w:ascii="Verdana" w:hAnsi="Verdana"/>
          <w:sz w:val="20"/>
          <w:szCs w:val="20"/>
        </w:rPr>
        <w:t>24</w:t>
      </w:r>
      <w:r w:rsidR="00F97930">
        <w:rPr>
          <w:rFonts w:ascii="Verdana" w:hAnsi="Verdana"/>
          <w:sz w:val="20"/>
          <w:szCs w:val="20"/>
        </w:rPr>
        <w:t xml:space="preserve"> </w:t>
      </w:r>
      <w:r w:rsidRPr="00B21957">
        <w:rPr>
          <w:rFonts w:ascii="Verdana" w:hAnsi="Verdana"/>
          <w:sz w:val="20"/>
          <w:szCs w:val="20"/>
        </w:rPr>
        <w:t xml:space="preserve">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3B5E90" w:rsidRPr="001F43A1" w:rsidRDefault="001F43A1" w:rsidP="003B5E90">
      <w:pPr>
        <w:spacing w:line="276" w:lineRule="auto"/>
        <w:jc w:val="center"/>
        <w:rPr>
          <w:rFonts w:ascii="Verdana" w:hAnsi="Verdana"/>
          <w:b/>
          <w:sz w:val="20"/>
          <w:szCs w:val="20"/>
        </w:rPr>
      </w:pPr>
      <w:r>
        <w:rPr>
          <w:rFonts w:ascii="Verdana" w:hAnsi="Verdana"/>
          <w:b/>
          <w:sz w:val="20"/>
          <w:szCs w:val="20"/>
        </w:rPr>
        <w:lastRenderedPageBreak/>
        <w:t>DISPENSA ELETRÔNICA</w:t>
      </w:r>
      <w:r w:rsidR="00D04B55">
        <w:rPr>
          <w:rFonts w:ascii="Verdana" w:hAnsi="Verdana"/>
          <w:b/>
          <w:sz w:val="20"/>
          <w:szCs w:val="20"/>
        </w:rPr>
        <w:t xml:space="preserve"> </w:t>
      </w:r>
      <w:r>
        <w:rPr>
          <w:rFonts w:ascii="Verdana" w:hAnsi="Verdana"/>
          <w:b/>
          <w:sz w:val="20"/>
          <w:szCs w:val="20"/>
        </w:rPr>
        <w:t>17</w:t>
      </w:r>
      <w:r w:rsidR="003B5E90" w:rsidRPr="001F43A1">
        <w:rPr>
          <w:rFonts w:ascii="Verdana" w:hAnsi="Verdana"/>
          <w:b/>
          <w:sz w:val="20"/>
          <w:szCs w:val="20"/>
        </w:rPr>
        <w:t>/2024</w:t>
      </w:r>
    </w:p>
    <w:p w:rsidR="003B5E90" w:rsidRPr="00233871" w:rsidRDefault="008914F8" w:rsidP="003B5E90">
      <w:pPr>
        <w:spacing w:line="276" w:lineRule="auto"/>
        <w:jc w:val="center"/>
        <w:rPr>
          <w:rFonts w:ascii="Verdana" w:hAnsi="Verdana"/>
          <w:b/>
          <w:sz w:val="20"/>
          <w:szCs w:val="20"/>
        </w:rPr>
      </w:pPr>
      <w:r w:rsidRPr="001F43A1">
        <w:rPr>
          <w:rFonts w:ascii="Verdana" w:hAnsi="Verdana"/>
          <w:b/>
          <w:sz w:val="20"/>
          <w:szCs w:val="20"/>
        </w:rPr>
        <w:t xml:space="preserve">PROCESSO DE LICITAÇÃO </w:t>
      </w:r>
      <w:r w:rsidR="001F43A1">
        <w:rPr>
          <w:rFonts w:ascii="Verdana" w:hAnsi="Verdana"/>
          <w:b/>
          <w:sz w:val="20"/>
          <w:szCs w:val="20"/>
        </w:rPr>
        <w:t>166</w:t>
      </w:r>
      <w:r w:rsidR="003B5E90" w:rsidRPr="001F43A1">
        <w:rPr>
          <w:rFonts w:ascii="Verdana" w:hAnsi="Verdana"/>
          <w:b/>
          <w:sz w:val="20"/>
          <w:szCs w:val="20"/>
        </w:rPr>
        <w:t>/2024</w:t>
      </w:r>
    </w:p>
    <w:p w:rsidR="00DE3DAC" w:rsidRPr="00233871" w:rsidRDefault="00DE3DAC" w:rsidP="00DE3DAC">
      <w:pPr>
        <w:spacing w:line="276" w:lineRule="auto"/>
        <w:jc w:val="center"/>
        <w:rPr>
          <w:rFonts w:ascii="Verdana" w:hAnsi="Verdana" w:cs="Arial"/>
          <w:b/>
          <w:spacing w:val="2"/>
          <w:sz w:val="20"/>
          <w:szCs w:val="20"/>
        </w:rPr>
      </w:pPr>
    </w:p>
    <w:p w:rsidR="009A0942" w:rsidRPr="00233871" w:rsidRDefault="009A0942" w:rsidP="00DE3DAC">
      <w:pPr>
        <w:spacing w:line="276" w:lineRule="auto"/>
        <w:jc w:val="center"/>
        <w:rPr>
          <w:rFonts w:ascii="Verdana" w:hAnsi="Verdana" w:cs="Arial"/>
          <w:b/>
          <w:spacing w:val="2"/>
          <w:sz w:val="20"/>
          <w:szCs w:val="20"/>
        </w:rPr>
      </w:pPr>
    </w:p>
    <w:p w:rsidR="00973E35" w:rsidRPr="00233871" w:rsidRDefault="00973E35" w:rsidP="00DE3DAC">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p>
    <w:p w:rsidR="004603D7" w:rsidRDefault="004603D7" w:rsidP="009A0942">
      <w:pPr>
        <w:spacing w:line="276" w:lineRule="auto"/>
        <w:rPr>
          <w:rFonts w:ascii="Verdana" w:hAnsi="Verdana"/>
          <w:b/>
          <w:sz w:val="20"/>
          <w:szCs w:val="20"/>
        </w:rPr>
      </w:pPr>
    </w:p>
    <w:p w:rsidR="009A0942" w:rsidRPr="00866DC6" w:rsidRDefault="009A0942" w:rsidP="009A0942">
      <w:pPr>
        <w:pBdr>
          <w:top w:val="nil"/>
          <w:left w:val="nil"/>
          <w:bottom w:val="nil"/>
          <w:right w:val="nil"/>
          <w:between w:val="nil"/>
        </w:pBdr>
        <w:rPr>
          <w:sz w:val="24"/>
          <w:szCs w:val="24"/>
        </w:rPr>
      </w:pPr>
    </w:p>
    <w:tbl>
      <w:tblPr>
        <w:tblStyle w:val="GridTable4Accent6"/>
        <w:tblW w:w="9375"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600"/>
      </w:tblPr>
      <w:tblGrid>
        <w:gridCol w:w="5460"/>
        <w:gridCol w:w="3915"/>
      </w:tblGrid>
      <w:tr w:rsidR="009A0942" w:rsidRPr="00D51125" w:rsidTr="00233871">
        <w:trPr>
          <w:trHeight w:val="281"/>
        </w:trPr>
        <w:tc>
          <w:tcPr>
            <w:tcW w:w="9375" w:type="dxa"/>
            <w:gridSpan w:val="2"/>
            <w:shd w:val="clear" w:color="auto" w:fill="1F497D" w:themeFill="text2"/>
          </w:tcPr>
          <w:p w:rsidR="009A0942" w:rsidRPr="00D51125" w:rsidRDefault="009A0942" w:rsidP="00233871">
            <w:pPr>
              <w:jc w:val="center"/>
              <w:textAlignment w:val="baseline"/>
              <w:rPr>
                <w:rFonts w:cstheme="minorHAnsi"/>
                <w:b/>
              </w:rPr>
            </w:pPr>
            <w:r w:rsidRPr="00C23FB1">
              <w:rPr>
                <w:rFonts w:cstheme="minorHAnsi"/>
                <w:b/>
                <w:color w:val="EEECE1" w:themeColor="background2"/>
              </w:rPr>
              <w:t>DOCUMENTO DE FORMALIZAÇÃO DE DEMANDA</w:t>
            </w:r>
          </w:p>
        </w:tc>
      </w:tr>
      <w:tr w:rsidR="009A0942" w:rsidRPr="00D51125" w:rsidTr="00233871">
        <w:trPr>
          <w:trHeight w:val="281"/>
        </w:trPr>
        <w:tc>
          <w:tcPr>
            <w:tcW w:w="9375" w:type="dxa"/>
            <w:gridSpan w:val="2"/>
          </w:tcPr>
          <w:p w:rsidR="009A0942" w:rsidRPr="00D51125" w:rsidRDefault="009A0942" w:rsidP="00233871">
            <w:pPr>
              <w:textAlignment w:val="baseline"/>
              <w:rPr>
                <w:rFonts w:cstheme="minorHAnsi"/>
                <w:b/>
              </w:rPr>
            </w:pPr>
            <w:r>
              <w:rPr>
                <w:rFonts w:cstheme="minorHAnsi"/>
                <w:b/>
              </w:rPr>
              <w:t>Nº do Processo:</w:t>
            </w:r>
          </w:p>
        </w:tc>
      </w:tr>
      <w:tr w:rsidR="009A0942" w:rsidRPr="00D51125" w:rsidTr="00233871">
        <w:trPr>
          <w:trHeight w:val="469"/>
        </w:trPr>
        <w:tc>
          <w:tcPr>
            <w:tcW w:w="9375" w:type="dxa"/>
            <w:gridSpan w:val="2"/>
          </w:tcPr>
          <w:p w:rsidR="009A0942" w:rsidRPr="00D51125" w:rsidRDefault="009A0942" w:rsidP="00233871">
            <w:pPr>
              <w:rPr>
                <w:rFonts w:cstheme="minorHAnsi"/>
              </w:rPr>
            </w:pPr>
            <w:r w:rsidRPr="00D51125">
              <w:rPr>
                <w:rFonts w:cstheme="minorHAnsi"/>
              </w:rPr>
              <w:t xml:space="preserve">Órgão: </w:t>
            </w:r>
            <w:r>
              <w:rPr>
                <w:rFonts w:cstheme="minorHAnsi"/>
              </w:rPr>
              <w:t>Secretária de Educação, Cultura e Esportes</w:t>
            </w:r>
          </w:p>
        </w:tc>
      </w:tr>
      <w:tr w:rsidR="009A0942" w:rsidRPr="00D51125" w:rsidTr="00233871">
        <w:trPr>
          <w:trHeight w:val="318"/>
        </w:trPr>
        <w:tc>
          <w:tcPr>
            <w:tcW w:w="9375" w:type="dxa"/>
            <w:gridSpan w:val="2"/>
          </w:tcPr>
          <w:p w:rsidR="009A0942" w:rsidRPr="00D51125" w:rsidRDefault="009A0942" w:rsidP="00233871">
            <w:pPr>
              <w:rPr>
                <w:rFonts w:cstheme="minorHAnsi"/>
              </w:rPr>
            </w:pPr>
            <w:r w:rsidRPr="00D51125">
              <w:rPr>
                <w:rFonts w:cstheme="minorHAnsi"/>
              </w:rPr>
              <w:t>Setor requisitante:</w:t>
            </w:r>
            <w:r>
              <w:rPr>
                <w:rFonts w:cstheme="minorHAnsi"/>
              </w:rPr>
              <w:t xml:space="preserve"> Secretaria de Educação, Cultura e Esportes</w:t>
            </w:r>
          </w:p>
        </w:tc>
      </w:tr>
      <w:tr w:rsidR="009A0942" w:rsidRPr="00D51125" w:rsidTr="00233871">
        <w:trPr>
          <w:trHeight w:val="294"/>
        </w:trPr>
        <w:tc>
          <w:tcPr>
            <w:tcW w:w="5460" w:type="dxa"/>
          </w:tcPr>
          <w:p w:rsidR="009A0942" w:rsidRPr="00D51125" w:rsidRDefault="009A0942" w:rsidP="00233871">
            <w:pPr>
              <w:rPr>
                <w:rFonts w:cstheme="minorHAnsi"/>
                <w:b/>
              </w:rPr>
            </w:pPr>
            <w:r w:rsidRPr="00D51125">
              <w:rPr>
                <w:rFonts w:cstheme="minorHAnsi"/>
              </w:rPr>
              <w:t>Responsável pela Demanda</w:t>
            </w:r>
            <w:r w:rsidRPr="00D51125">
              <w:rPr>
                <w:rFonts w:cstheme="minorHAnsi"/>
                <w:b/>
              </w:rPr>
              <w:t>:</w:t>
            </w:r>
            <w:r>
              <w:rPr>
                <w:rFonts w:cstheme="minorHAnsi"/>
                <w:b/>
              </w:rPr>
              <w:t xml:space="preserve"> Salete Ines Lecardelli</w:t>
            </w:r>
          </w:p>
        </w:tc>
        <w:tc>
          <w:tcPr>
            <w:tcW w:w="3915" w:type="dxa"/>
          </w:tcPr>
          <w:p w:rsidR="009A0942" w:rsidRPr="00D51125" w:rsidRDefault="009A0942" w:rsidP="00233871">
            <w:pPr>
              <w:rPr>
                <w:rFonts w:cstheme="minorHAnsi"/>
              </w:rPr>
            </w:pPr>
          </w:p>
        </w:tc>
      </w:tr>
      <w:tr w:rsidR="009A0942" w:rsidRPr="00D51125" w:rsidTr="00233871">
        <w:trPr>
          <w:trHeight w:val="423"/>
        </w:trPr>
        <w:tc>
          <w:tcPr>
            <w:tcW w:w="9375" w:type="dxa"/>
            <w:gridSpan w:val="2"/>
          </w:tcPr>
          <w:p w:rsidR="009A0942" w:rsidRPr="00D51125" w:rsidRDefault="009A0942" w:rsidP="00233871">
            <w:pPr>
              <w:jc w:val="both"/>
              <w:rPr>
                <w:rFonts w:cstheme="minorHAnsi"/>
              </w:rPr>
            </w:pPr>
            <w:r w:rsidRPr="00D51125">
              <w:rPr>
                <w:rFonts w:cstheme="minorHAnsi"/>
                <w:b/>
              </w:rPr>
              <w:t xml:space="preserve">1. Objeto: </w:t>
            </w:r>
            <w:r>
              <w:rPr>
                <w:rFonts w:cstheme="minorHAnsi"/>
                <w:b/>
              </w:rPr>
              <w:t>Contratação de Planetário Móvel</w:t>
            </w:r>
          </w:p>
        </w:tc>
      </w:tr>
      <w:tr w:rsidR="009A0942" w:rsidRPr="00D51125" w:rsidTr="00233871">
        <w:trPr>
          <w:trHeight w:val="745"/>
        </w:trPr>
        <w:tc>
          <w:tcPr>
            <w:tcW w:w="9375" w:type="dxa"/>
            <w:gridSpan w:val="2"/>
          </w:tcPr>
          <w:p w:rsidR="009A0942" w:rsidRPr="00D51125" w:rsidRDefault="009A0942" w:rsidP="00233871">
            <w:pPr>
              <w:jc w:val="both"/>
              <w:rPr>
                <w:rFonts w:cstheme="minorHAnsi"/>
                <w:b/>
              </w:rPr>
            </w:pPr>
            <w:r w:rsidRPr="00D51125">
              <w:rPr>
                <w:rFonts w:cstheme="minorHAnsi"/>
                <w:b/>
              </w:rPr>
              <w:t>2. Justificativa da necessidade da contratação</w:t>
            </w:r>
            <w:r>
              <w:rPr>
                <w:rFonts w:cstheme="minorHAnsi"/>
                <w:b/>
              </w:rPr>
              <w:t>:</w:t>
            </w:r>
          </w:p>
          <w:p w:rsidR="009A0942" w:rsidRPr="00534D3E" w:rsidRDefault="009A0942" w:rsidP="00233871">
            <w:pPr>
              <w:ind w:left="280"/>
              <w:jc w:val="both"/>
              <w:rPr>
                <w:rFonts w:cstheme="minorHAnsi"/>
              </w:rPr>
            </w:pPr>
            <w:r w:rsidRPr="00534D3E">
              <w:rPr>
                <w:rFonts w:cstheme="minorHAnsi"/>
              </w:rPr>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9A0942" w:rsidRPr="00534D3E" w:rsidRDefault="009A0942" w:rsidP="00233871">
            <w:pPr>
              <w:ind w:left="280"/>
              <w:jc w:val="both"/>
              <w:rPr>
                <w:rFonts w:cstheme="minorHAnsi"/>
              </w:rPr>
            </w:pPr>
            <w:r w:rsidRPr="00534D3E">
              <w:rPr>
                <w:rFonts w:cstheme="minorHAnsi"/>
              </w:rPr>
              <w:t>O planetário móvel proporciona uma experiência educacional imersiva,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9A0942" w:rsidRPr="00D51125" w:rsidRDefault="009A0942" w:rsidP="00233871">
            <w:pPr>
              <w:ind w:left="280"/>
              <w:jc w:val="both"/>
              <w:rPr>
                <w:rFonts w:cstheme="minorHAnsi"/>
              </w:rPr>
            </w:pPr>
          </w:p>
        </w:tc>
      </w:tr>
      <w:tr w:rsidR="009A0942" w:rsidRPr="00D51125" w:rsidTr="00233871">
        <w:trPr>
          <w:trHeight w:val="2173"/>
        </w:trPr>
        <w:tc>
          <w:tcPr>
            <w:tcW w:w="9375" w:type="dxa"/>
            <w:gridSpan w:val="2"/>
          </w:tcPr>
          <w:p w:rsidR="009A0942" w:rsidRPr="00FF3D1A" w:rsidRDefault="009A0942" w:rsidP="00233871">
            <w:pPr>
              <w:jc w:val="both"/>
              <w:rPr>
                <w:rFonts w:cstheme="minorHAnsi"/>
              </w:rPr>
            </w:pPr>
            <w:r w:rsidRPr="00FF3D1A">
              <w:rPr>
                <w:rFonts w:cstheme="minorHAnsi"/>
              </w:rPr>
              <w:t xml:space="preserve">3. 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9A0942" w:rsidRPr="00FF3D1A" w:rsidTr="00233871">
              <w:trPr>
                <w:trHeight w:val="732"/>
              </w:trPr>
              <w:tc>
                <w:tcPr>
                  <w:tcW w:w="1016" w:type="dxa"/>
                  <w:shd w:val="clear" w:color="auto" w:fill="auto"/>
                </w:tcPr>
                <w:p w:rsidR="009A0942" w:rsidRPr="00FF3D1A" w:rsidRDefault="009A0942" w:rsidP="00233871">
                  <w:pPr>
                    <w:jc w:val="center"/>
                    <w:rPr>
                      <w:rFonts w:cstheme="minorHAnsi"/>
                      <w:sz w:val="18"/>
                      <w:szCs w:val="18"/>
                    </w:rPr>
                  </w:pPr>
                  <w:r w:rsidRPr="00FF3D1A">
                    <w:rPr>
                      <w:rFonts w:cstheme="minorHAnsi"/>
                      <w:sz w:val="18"/>
                      <w:szCs w:val="18"/>
                    </w:rPr>
                    <w:t>Item</w:t>
                  </w:r>
                </w:p>
              </w:tc>
              <w:tc>
                <w:tcPr>
                  <w:tcW w:w="3541" w:type="dxa"/>
                  <w:shd w:val="clear" w:color="auto" w:fill="auto"/>
                </w:tcPr>
                <w:p w:rsidR="009A0942" w:rsidRPr="00FF3D1A" w:rsidRDefault="009A0942" w:rsidP="00233871">
                  <w:pPr>
                    <w:jc w:val="center"/>
                    <w:rPr>
                      <w:rFonts w:cstheme="minorHAnsi"/>
                      <w:sz w:val="18"/>
                      <w:szCs w:val="18"/>
                    </w:rPr>
                  </w:pPr>
                  <w:r w:rsidRPr="00FF3D1A">
                    <w:rPr>
                      <w:rFonts w:cstheme="minorHAnsi"/>
                      <w:sz w:val="18"/>
                      <w:szCs w:val="18"/>
                    </w:rPr>
                    <w:t>DESCRIÇÃO/</w:t>
                  </w:r>
                </w:p>
                <w:p w:rsidR="009A0942" w:rsidRPr="00FF3D1A" w:rsidRDefault="009A0942" w:rsidP="00233871">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9A0942" w:rsidRPr="00FF3D1A" w:rsidRDefault="009A0942" w:rsidP="00233871">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9A0942" w:rsidRPr="00FF3D1A" w:rsidRDefault="009A0942" w:rsidP="00233871">
                  <w:pPr>
                    <w:widowControl w:val="0"/>
                    <w:jc w:val="center"/>
                    <w:rPr>
                      <w:rFonts w:cstheme="minorHAnsi"/>
                      <w:sz w:val="18"/>
                      <w:szCs w:val="18"/>
                    </w:rPr>
                  </w:pPr>
                  <w:r w:rsidRPr="00FF3D1A">
                    <w:rPr>
                      <w:rFonts w:cstheme="minorHAnsi"/>
                      <w:sz w:val="18"/>
                      <w:szCs w:val="18"/>
                    </w:rPr>
                    <w:t>QUANTIDADE</w:t>
                  </w:r>
                </w:p>
              </w:tc>
            </w:tr>
            <w:tr w:rsidR="009A0942" w:rsidRPr="00FF3D1A" w:rsidTr="00233871">
              <w:trPr>
                <w:trHeight w:val="285"/>
              </w:trPr>
              <w:tc>
                <w:tcPr>
                  <w:tcW w:w="1016" w:type="dxa"/>
                  <w:shd w:val="clear" w:color="auto" w:fill="auto"/>
                </w:tcPr>
                <w:p w:rsidR="009A0942" w:rsidRPr="00FF3D1A" w:rsidRDefault="009A0942" w:rsidP="00233871">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9A0942" w:rsidRPr="00B06A8C" w:rsidRDefault="009A0942" w:rsidP="00233871">
                  <w:pPr>
                    <w:ind w:left="280"/>
                    <w:jc w:val="center"/>
                    <w:rPr>
                      <w:rFonts w:cstheme="minorHAnsi"/>
                    </w:rPr>
                  </w:pPr>
                  <w:r>
                    <w:rPr>
                      <w:rFonts w:cstheme="minorHAnsi"/>
                    </w:rPr>
                    <w:t xml:space="preserve">Contratação de Planetário Móvel com sessões de 45 minutos, em temáticas educativas adequadas à faixa etária, permitindo a sensação de imersão na cena, com cúpula de capacidade de 60 alunos por sessão. </w:t>
                  </w:r>
                </w:p>
              </w:tc>
              <w:tc>
                <w:tcPr>
                  <w:tcW w:w="1983" w:type="dxa"/>
                  <w:shd w:val="clear" w:color="auto" w:fill="auto"/>
                </w:tcPr>
                <w:p w:rsidR="009A0942" w:rsidRPr="00FF3D1A" w:rsidRDefault="009A0942" w:rsidP="00233871">
                  <w:pPr>
                    <w:ind w:left="280"/>
                    <w:jc w:val="center"/>
                    <w:rPr>
                      <w:rFonts w:cstheme="minorHAnsi"/>
                      <w:sz w:val="18"/>
                      <w:szCs w:val="18"/>
                    </w:rPr>
                  </w:pPr>
                  <w:r>
                    <w:rPr>
                      <w:rFonts w:cstheme="minorHAnsi"/>
                      <w:sz w:val="18"/>
                      <w:szCs w:val="18"/>
                    </w:rPr>
                    <w:t>Diária</w:t>
                  </w:r>
                </w:p>
              </w:tc>
              <w:tc>
                <w:tcPr>
                  <w:tcW w:w="2380" w:type="dxa"/>
                  <w:shd w:val="clear" w:color="auto" w:fill="auto"/>
                </w:tcPr>
                <w:p w:rsidR="009A0942" w:rsidRPr="00FF3D1A" w:rsidRDefault="009A0942" w:rsidP="00233871">
                  <w:pPr>
                    <w:ind w:left="280"/>
                    <w:jc w:val="center"/>
                    <w:rPr>
                      <w:rFonts w:cstheme="minorHAnsi"/>
                      <w:sz w:val="18"/>
                      <w:szCs w:val="18"/>
                    </w:rPr>
                  </w:pPr>
                  <w:r>
                    <w:rPr>
                      <w:rFonts w:cstheme="minorHAnsi"/>
                      <w:sz w:val="18"/>
                      <w:szCs w:val="18"/>
                    </w:rPr>
                    <w:t>Duas diárias e Meia</w:t>
                  </w:r>
                </w:p>
              </w:tc>
            </w:tr>
          </w:tbl>
          <w:p w:rsidR="009A0942" w:rsidRPr="00FF3D1A" w:rsidRDefault="009A0942" w:rsidP="00233871">
            <w:pPr>
              <w:jc w:val="both"/>
              <w:rPr>
                <w:rFonts w:cstheme="minorHAnsi"/>
              </w:rPr>
            </w:pP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4. Grau de prioridade da compra: alto</w:t>
            </w: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5. Necessita de análise de riscos:</w:t>
            </w:r>
          </w:p>
          <w:p w:rsidR="009A0942" w:rsidRPr="00FF3D1A" w:rsidRDefault="009A0942" w:rsidP="00233871">
            <w:pPr>
              <w:jc w:val="both"/>
              <w:rPr>
                <w:rFonts w:cstheme="minorHAnsi"/>
              </w:rPr>
            </w:pPr>
            <w:r w:rsidRPr="00FF3D1A">
              <w:rPr>
                <w:rFonts w:cstheme="minorHAnsi"/>
              </w:rPr>
              <w:t>(   ) SIM                                                            ( X ) Não</w:t>
            </w:r>
          </w:p>
          <w:p w:rsidR="009A0942" w:rsidRPr="00FF3D1A" w:rsidRDefault="009A0942" w:rsidP="00233871">
            <w:pPr>
              <w:jc w:val="both"/>
              <w:rPr>
                <w:rFonts w:cstheme="minorHAnsi"/>
              </w:rPr>
            </w:pP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 xml:space="preserve">6. Previsão no PCA </w:t>
            </w:r>
          </w:p>
          <w:p w:rsidR="009A0942" w:rsidRPr="00FF3D1A" w:rsidRDefault="009A0942" w:rsidP="00233871">
            <w:pPr>
              <w:jc w:val="both"/>
              <w:rPr>
                <w:rFonts w:cstheme="minorHAnsi"/>
              </w:rPr>
            </w:pPr>
            <w:r w:rsidRPr="00FF3D1A">
              <w:rPr>
                <w:rFonts w:cstheme="minorHAnsi"/>
              </w:rPr>
              <w:t>(   ) SIM Descrição: _______________________   ( X) Não, precisa incluir</w:t>
            </w:r>
          </w:p>
          <w:p w:rsidR="009A0942" w:rsidRPr="00FF3D1A" w:rsidRDefault="009A0942" w:rsidP="00233871">
            <w:pPr>
              <w:jc w:val="both"/>
              <w:rPr>
                <w:rFonts w:cstheme="minorHAnsi"/>
              </w:rPr>
            </w:pPr>
          </w:p>
        </w:tc>
      </w:tr>
      <w:tr w:rsidR="009A0942" w:rsidRPr="00D51125" w:rsidTr="00233871">
        <w:trPr>
          <w:trHeight w:val="340"/>
        </w:trPr>
        <w:tc>
          <w:tcPr>
            <w:tcW w:w="9375" w:type="dxa"/>
            <w:gridSpan w:val="2"/>
          </w:tcPr>
          <w:p w:rsidR="009A0942" w:rsidRPr="00FF3D1A" w:rsidRDefault="009A0942" w:rsidP="00233871">
            <w:pPr>
              <w:jc w:val="both"/>
              <w:rPr>
                <w:rFonts w:cstheme="minorHAnsi"/>
              </w:rPr>
            </w:pPr>
            <w:r w:rsidRPr="00FF3D1A">
              <w:rPr>
                <w:rFonts w:cstheme="minorHAnsi"/>
              </w:rPr>
              <w:t xml:space="preserve">7. Estimativa de valor: </w:t>
            </w:r>
            <w:r w:rsidRPr="00B06A8C">
              <w:rPr>
                <w:rFonts w:cstheme="minorHAnsi"/>
                <w:b/>
              </w:rPr>
              <w:t>R$</w:t>
            </w:r>
            <w:r>
              <w:rPr>
                <w:rFonts w:cstheme="minorHAnsi"/>
                <w:b/>
              </w:rPr>
              <w:t>15.700,00</w:t>
            </w:r>
          </w:p>
        </w:tc>
      </w:tr>
      <w:tr w:rsidR="009A0942" w:rsidRPr="00D51125" w:rsidTr="00233871">
        <w:trPr>
          <w:trHeight w:val="109"/>
        </w:trPr>
        <w:tc>
          <w:tcPr>
            <w:tcW w:w="9375" w:type="dxa"/>
            <w:gridSpan w:val="2"/>
          </w:tcPr>
          <w:p w:rsidR="009A0942" w:rsidRPr="00FF3D1A" w:rsidRDefault="009A0942" w:rsidP="00233871">
            <w:pPr>
              <w:jc w:val="both"/>
              <w:rPr>
                <w:rFonts w:cstheme="minorHAnsi"/>
              </w:rPr>
            </w:pPr>
            <w:r>
              <w:rPr>
                <w:rFonts w:cstheme="minorHAnsi"/>
              </w:rPr>
              <w:t>8. Prazo de entrega/ execução: até 90</w:t>
            </w:r>
            <w:r w:rsidRPr="00FF3D1A">
              <w:rPr>
                <w:rFonts w:cstheme="minorHAnsi"/>
              </w:rPr>
              <w:t xml:space="preserve"> dias</w:t>
            </w:r>
          </w:p>
        </w:tc>
      </w:tr>
      <w:tr w:rsidR="009A0942" w:rsidRPr="00D51125" w:rsidTr="00233871">
        <w:trPr>
          <w:trHeight w:val="109"/>
        </w:trPr>
        <w:tc>
          <w:tcPr>
            <w:tcW w:w="9375" w:type="dxa"/>
            <w:gridSpan w:val="2"/>
          </w:tcPr>
          <w:p w:rsidR="009A0942" w:rsidRPr="00FF3D1A" w:rsidRDefault="009A0942" w:rsidP="00233871">
            <w:pPr>
              <w:jc w:val="both"/>
              <w:rPr>
                <w:rFonts w:cstheme="minorHAnsi"/>
              </w:rPr>
            </w:pPr>
            <w:r w:rsidRPr="00FF3D1A">
              <w:rPr>
                <w:rFonts w:cstheme="minorHAnsi"/>
              </w:rPr>
              <w:t>9. Recursos orçamentários:</w:t>
            </w:r>
            <w:r>
              <w:rPr>
                <w:rFonts w:cstheme="minorHAnsi"/>
              </w:rPr>
              <w:t xml:space="preserve"> 52 – 3.3.90.00.00.00.00.00 – Aplicações Diretas</w:t>
            </w:r>
          </w:p>
        </w:tc>
      </w:tr>
      <w:tr w:rsidR="009A0942" w:rsidRPr="00D51125" w:rsidTr="00233871">
        <w:trPr>
          <w:trHeight w:val="295"/>
        </w:trPr>
        <w:tc>
          <w:tcPr>
            <w:tcW w:w="9375" w:type="dxa"/>
            <w:gridSpan w:val="2"/>
          </w:tcPr>
          <w:p w:rsidR="009A0942" w:rsidRPr="00FF3D1A" w:rsidRDefault="009A0942" w:rsidP="00233871">
            <w:pPr>
              <w:jc w:val="both"/>
              <w:rPr>
                <w:rFonts w:cstheme="minorHAnsi"/>
              </w:rPr>
            </w:pPr>
            <w:r w:rsidRPr="00FF3D1A">
              <w:rPr>
                <w:rFonts w:cstheme="minorHAnsi"/>
              </w:rPr>
              <w:lastRenderedPageBreak/>
              <w:t>10. Local e horário da entrega/execução:</w:t>
            </w:r>
            <w:r>
              <w:rPr>
                <w:rFonts w:cstheme="minorHAnsi"/>
              </w:rPr>
              <w:t xml:space="preserve"> Secretaria de Educação</w:t>
            </w:r>
          </w:p>
        </w:tc>
      </w:tr>
      <w:tr w:rsidR="009A0942" w:rsidRPr="00D51125" w:rsidTr="00233871">
        <w:trPr>
          <w:trHeight w:val="216"/>
        </w:trPr>
        <w:tc>
          <w:tcPr>
            <w:tcW w:w="9375" w:type="dxa"/>
            <w:gridSpan w:val="2"/>
          </w:tcPr>
          <w:p w:rsidR="009A0942" w:rsidRPr="00FF3D1A" w:rsidRDefault="009A0942" w:rsidP="00233871">
            <w:pPr>
              <w:rPr>
                <w:rFonts w:cstheme="minorHAnsi"/>
              </w:rPr>
            </w:pPr>
            <w:r w:rsidRPr="00FF3D1A">
              <w:rPr>
                <w:rFonts w:cstheme="minorHAnsi"/>
              </w:rPr>
              <w:t xml:space="preserve">11. Vinculado ou dependente da contratação de outro Documento de Formalização de Demanda: </w:t>
            </w:r>
            <w:r w:rsidRPr="00FF3D1A">
              <w:rPr>
                <w:rFonts w:cstheme="minorHAnsi"/>
                <w:color w:val="FF0000"/>
              </w:rPr>
              <w:t>não</w:t>
            </w:r>
          </w:p>
        </w:tc>
      </w:tr>
      <w:tr w:rsidR="009A0942" w:rsidRPr="00D51125" w:rsidTr="00233871">
        <w:trPr>
          <w:trHeight w:val="687"/>
        </w:trPr>
        <w:tc>
          <w:tcPr>
            <w:tcW w:w="9375" w:type="dxa"/>
            <w:gridSpan w:val="2"/>
          </w:tcPr>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sidRPr="00FF3D1A">
              <w:rPr>
                <w:rFonts w:asciiTheme="minorHAnsi" w:hAnsiTheme="minorHAnsi" w:cstheme="minorHAnsi"/>
                <w:sz w:val="22"/>
                <w:szCs w:val="22"/>
                <w:lang w:eastAsia="en-US"/>
              </w:rPr>
              <w:t>12. Indicação do fiscal do contrato ou servidor que fará a liquidação da despesa:</w:t>
            </w:r>
          </w:p>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Fernando </w:t>
            </w:r>
            <w:proofErr w:type="spellStart"/>
            <w:r>
              <w:rPr>
                <w:rFonts w:asciiTheme="minorHAnsi" w:hAnsiTheme="minorHAnsi" w:cstheme="minorHAnsi"/>
                <w:sz w:val="22"/>
                <w:szCs w:val="22"/>
                <w:lang w:eastAsia="en-US"/>
              </w:rPr>
              <w:t>Techio</w:t>
            </w:r>
            <w:proofErr w:type="spellEnd"/>
          </w:p>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rPr>
            </w:pPr>
          </w:p>
        </w:tc>
      </w:tr>
      <w:tr w:rsidR="009A0942" w:rsidRPr="00D51125" w:rsidTr="00233871">
        <w:trPr>
          <w:trHeight w:val="957"/>
        </w:trPr>
        <w:tc>
          <w:tcPr>
            <w:tcW w:w="9375" w:type="dxa"/>
            <w:gridSpan w:val="2"/>
          </w:tcPr>
          <w:p w:rsidR="009A0942" w:rsidRDefault="009A0942" w:rsidP="00233871">
            <w:pPr>
              <w:ind w:left="280"/>
              <w:jc w:val="right"/>
              <w:rPr>
                <w:rFonts w:cstheme="minorHAnsi"/>
              </w:rPr>
            </w:pPr>
            <w:r>
              <w:rPr>
                <w:rFonts w:cstheme="minorHAnsi"/>
              </w:rPr>
              <w:t>Ipumirim, 16 de setembro de 2024</w:t>
            </w:r>
          </w:p>
          <w:p w:rsidR="009A0942" w:rsidRPr="00D51125" w:rsidRDefault="009A0942" w:rsidP="00233871">
            <w:pPr>
              <w:ind w:left="280"/>
              <w:jc w:val="right"/>
              <w:rPr>
                <w:rFonts w:cstheme="minorHAnsi"/>
              </w:rPr>
            </w:pPr>
          </w:p>
          <w:p w:rsidR="009A0942" w:rsidRDefault="009A0942" w:rsidP="00233871">
            <w:pPr>
              <w:pStyle w:val="NormalWeb"/>
              <w:shd w:val="clear" w:color="auto" w:fill="FFFFFF"/>
              <w:spacing w:before="0" w:beforeAutospacing="0" w:after="0" w:afterAutospacing="0" w:line="30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Salete </w:t>
            </w:r>
            <w:proofErr w:type="spellStart"/>
            <w:r>
              <w:rPr>
                <w:rFonts w:asciiTheme="minorHAnsi" w:hAnsiTheme="minorHAnsi" w:cstheme="minorHAnsi"/>
                <w:b/>
                <w:sz w:val="22"/>
                <w:szCs w:val="22"/>
                <w:lang w:eastAsia="en-US"/>
              </w:rPr>
              <w:t>Ines</w:t>
            </w:r>
            <w:proofErr w:type="spellEnd"/>
            <w:r>
              <w:rPr>
                <w:rFonts w:asciiTheme="minorHAnsi" w:hAnsiTheme="minorHAnsi" w:cstheme="minorHAnsi"/>
                <w:b/>
                <w:sz w:val="22"/>
                <w:szCs w:val="22"/>
                <w:lang w:eastAsia="en-US"/>
              </w:rPr>
              <w:t xml:space="preserve"> </w:t>
            </w:r>
            <w:proofErr w:type="spellStart"/>
            <w:r>
              <w:rPr>
                <w:rFonts w:asciiTheme="minorHAnsi" w:hAnsiTheme="minorHAnsi" w:cstheme="minorHAnsi"/>
                <w:b/>
                <w:sz w:val="22"/>
                <w:szCs w:val="22"/>
                <w:lang w:eastAsia="en-US"/>
              </w:rPr>
              <w:t>Lecardelli</w:t>
            </w:r>
            <w:proofErr w:type="spellEnd"/>
          </w:p>
          <w:p w:rsidR="009A0942" w:rsidRPr="00D51125" w:rsidRDefault="009A0942" w:rsidP="00233871">
            <w:pPr>
              <w:ind w:left="280"/>
              <w:jc w:val="center"/>
              <w:rPr>
                <w:rFonts w:cstheme="minorHAnsi"/>
              </w:rPr>
            </w:pPr>
            <w:r>
              <w:rPr>
                <w:rFonts w:cstheme="minorHAnsi"/>
              </w:rPr>
              <w:t>Secretária de Educação, Cultura e Esportes</w:t>
            </w:r>
          </w:p>
        </w:tc>
      </w:tr>
      <w:tr w:rsidR="009A0942" w:rsidRPr="00D51125" w:rsidTr="00233871">
        <w:trPr>
          <w:trHeight w:val="20"/>
        </w:trPr>
        <w:tc>
          <w:tcPr>
            <w:tcW w:w="9375" w:type="dxa"/>
            <w:gridSpan w:val="2"/>
          </w:tcPr>
          <w:p w:rsidR="009A0942" w:rsidRPr="00D51125" w:rsidRDefault="009A0942" w:rsidP="00233871">
            <w:pPr>
              <w:ind w:left="280"/>
              <w:jc w:val="both"/>
              <w:rPr>
                <w:rFonts w:cstheme="minorHAnsi"/>
              </w:rPr>
            </w:pPr>
            <w:r w:rsidRPr="00D51125">
              <w:rPr>
                <w:rFonts w:cstheme="minorHAnsi"/>
                <w:b/>
              </w:rPr>
              <w:t>OBSERVAÇÕES:</w:t>
            </w:r>
          </w:p>
        </w:tc>
      </w:tr>
    </w:tbl>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B8541D">
      <w:pPr>
        <w:spacing w:line="276" w:lineRule="auto"/>
        <w:rPr>
          <w:rFonts w:ascii="Verdana" w:hAnsi="Verdana"/>
          <w:b/>
          <w:sz w:val="20"/>
          <w:szCs w:val="20"/>
        </w:rPr>
      </w:pPr>
    </w:p>
    <w:p w:rsidR="00233871" w:rsidRPr="001F43A1" w:rsidRDefault="001F43A1" w:rsidP="00233871">
      <w:pPr>
        <w:spacing w:line="276" w:lineRule="auto"/>
        <w:jc w:val="center"/>
        <w:rPr>
          <w:rFonts w:ascii="Verdana" w:hAnsi="Verdana"/>
          <w:b/>
          <w:sz w:val="20"/>
          <w:szCs w:val="20"/>
        </w:rPr>
      </w:pPr>
      <w:r w:rsidRPr="001F43A1">
        <w:rPr>
          <w:rFonts w:ascii="Verdana" w:hAnsi="Verdana"/>
          <w:b/>
          <w:sz w:val="20"/>
          <w:szCs w:val="20"/>
        </w:rPr>
        <w:lastRenderedPageBreak/>
        <w:t>DISPENSA ELETRÔNICA 17</w:t>
      </w:r>
      <w:r w:rsidR="00233871" w:rsidRPr="001F43A1">
        <w:rPr>
          <w:rFonts w:ascii="Verdana" w:hAnsi="Verdana"/>
          <w:b/>
          <w:sz w:val="20"/>
          <w:szCs w:val="20"/>
        </w:rPr>
        <w:t>/2024</w:t>
      </w:r>
    </w:p>
    <w:p w:rsidR="00233871" w:rsidRPr="00233871" w:rsidRDefault="001F43A1" w:rsidP="00233871">
      <w:pPr>
        <w:spacing w:line="276" w:lineRule="auto"/>
        <w:jc w:val="center"/>
        <w:rPr>
          <w:rFonts w:ascii="Verdana" w:hAnsi="Verdana"/>
          <w:b/>
          <w:sz w:val="20"/>
          <w:szCs w:val="20"/>
        </w:rPr>
      </w:pPr>
      <w:r w:rsidRPr="001F43A1">
        <w:rPr>
          <w:rFonts w:ascii="Verdana" w:hAnsi="Verdana"/>
          <w:b/>
          <w:sz w:val="20"/>
          <w:szCs w:val="20"/>
        </w:rPr>
        <w:t>PROCESSO DE LICITAÇÃO 166</w:t>
      </w:r>
      <w:r w:rsidR="00233871" w:rsidRPr="001F43A1">
        <w:rPr>
          <w:rFonts w:ascii="Verdana" w:hAnsi="Verdana"/>
          <w:b/>
          <w:sz w:val="20"/>
          <w:szCs w:val="20"/>
        </w:rPr>
        <w:t>/2024</w:t>
      </w:r>
    </w:p>
    <w:p w:rsidR="00233871" w:rsidRPr="00233871" w:rsidRDefault="00233871" w:rsidP="00B8541D">
      <w:pPr>
        <w:spacing w:line="276" w:lineRule="auto"/>
        <w:rPr>
          <w:rFonts w:ascii="Verdana" w:hAnsi="Verdana" w:cs="Arial"/>
          <w:b/>
          <w:spacing w:val="2"/>
          <w:sz w:val="20"/>
          <w:szCs w:val="20"/>
        </w:rPr>
      </w:pPr>
    </w:p>
    <w:p w:rsidR="001F43A1" w:rsidRDefault="00233871" w:rsidP="00B8541D">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r>
        <w:rPr>
          <w:rFonts w:ascii="Verdana" w:hAnsi="Verdana" w:cs="Arial"/>
          <w:b/>
          <w:spacing w:val="2"/>
          <w:sz w:val="20"/>
          <w:szCs w:val="20"/>
        </w:rPr>
        <w:t>I</w:t>
      </w:r>
    </w:p>
    <w:p w:rsidR="00B8541D" w:rsidRPr="00B8541D" w:rsidRDefault="00B8541D" w:rsidP="00B8541D">
      <w:pPr>
        <w:spacing w:line="276" w:lineRule="auto"/>
        <w:jc w:val="center"/>
        <w:rPr>
          <w:rFonts w:ascii="Verdana" w:hAnsi="Verdana" w:cs="Arial"/>
          <w:b/>
          <w:spacing w:val="2"/>
          <w:sz w:val="20"/>
          <w:szCs w:val="20"/>
        </w:rPr>
      </w:pPr>
    </w:p>
    <w:p w:rsidR="00233871" w:rsidRDefault="00233871" w:rsidP="00233871">
      <w:pPr>
        <w:pStyle w:val="normal0"/>
        <w:spacing w:line="360" w:lineRule="auto"/>
        <w:ind w:right="-1"/>
        <w:jc w:val="center"/>
        <w:rPr>
          <w:sz w:val="20"/>
          <w:szCs w:val="20"/>
        </w:rPr>
      </w:pPr>
      <w:r>
        <w:rPr>
          <w:b/>
          <w:sz w:val="20"/>
          <w:szCs w:val="20"/>
        </w:rPr>
        <w:t>Estudo Técnico Preliminar </w:t>
      </w:r>
    </w:p>
    <w:p w:rsidR="00233871" w:rsidRDefault="00233871" w:rsidP="00233871">
      <w:pPr>
        <w:pStyle w:val="normal0"/>
        <w:spacing w:line="360" w:lineRule="auto"/>
        <w:ind w:right="-1"/>
        <w:rPr>
          <w:sz w:val="20"/>
          <w:szCs w:val="20"/>
        </w:rPr>
      </w:pPr>
    </w:p>
    <w:p w:rsidR="00233871" w:rsidRDefault="00233871" w:rsidP="00B8541D">
      <w:pPr>
        <w:pStyle w:val="normal0"/>
        <w:spacing w:line="360" w:lineRule="auto"/>
        <w:ind w:right="-1" w:firstLine="1701"/>
        <w:jc w:val="both"/>
        <w:rPr>
          <w:sz w:val="20"/>
          <w:szCs w:val="20"/>
        </w:rPr>
      </w:pPr>
      <w:r>
        <w:rPr>
          <w:sz w:val="20"/>
          <w:szCs w:val="20"/>
        </w:rPr>
        <w:t>Nos termos do art. 18, § 1º da Lei 14.133, apresenta-se estudo técnico preliminar do objeto da contratação, que consiste numa exposição dos elementos acerca da aquisição e das possíveis soluções a serem adotadas pelo poder público. </w:t>
      </w:r>
    </w:p>
    <w:p w:rsidR="00233871" w:rsidRDefault="00233871" w:rsidP="00B8541D">
      <w:pPr>
        <w:pStyle w:val="normal0"/>
        <w:spacing w:line="360" w:lineRule="auto"/>
        <w:ind w:right="-1" w:firstLine="1701"/>
        <w:jc w:val="both"/>
        <w:rPr>
          <w:sz w:val="20"/>
          <w:szCs w:val="20"/>
        </w:rPr>
      </w:pPr>
      <w:r>
        <w:rPr>
          <w:sz w:val="20"/>
          <w:szCs w:val="20"/>
        </w:rPr>
        <w:t>O estudo possuirá nível de complexidade condizente com o seu objeto e é subdividido em capítulos, que contém a avaliação necessária e a justificativa dos pontos não abordados. </w:t>
      </w:r>
    </w:p>
    <w:p w:rsidR="00233871" w:rsidRDefault="00233871" w:rsidP="00B8541D">
      <w:pPr>
        <w:pStyle w:val="normal0"/>
        <w:spacing w:before="220" w:after="220" w:line="360" w:lineRule="auto"/>
        <w:ind w:right="-1"/>
        <w:jc w:val="both"/>
        <w:rPr>
          <w:sz w:val="20"/>
          <w:szCs w:val="20"/>
        </w:rPr>
      </w:pPr>
      <w:r>
        <w:rPr>
          <w:b/>
          <w:sz w:val="20"/>
          <w:szCs w:val="20"/>
        </w:rPr>
        <w:t>I - Da descrição da necessidade da contratação, considerado o problema a ser resolvido sob a perspectiva do interesse público.</w:t>
      </w:r>
    </w:p>
    <w:p w:rsidR="00233871" w:rsidRDefault="00233871" w:rsidP="00B8541D">
      <w:pPr>
        <w:pStyle w:val="normal0"/>
        <w:spacing w:before="220" w:after="220" w:line="360" w:lineRule="auto"/>
        <w:ind w:right="-1"/>
        <w:jc w:val="both"/>
        <w:rPr>
          <w:sz w:val="20"/>
          <w:szCs w:val="20"/>
        </w:rPr>
      </w:pPr>
      <w:r>
        <w:rPr>
          <w:sz w:val="20"/>
          <w:szCs w:val="20"/>
        </w:rPr>
        <w:tab/>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233871" w:rsidRDefault="00233871" w:rsidP="00B8541D">
      <w:pPr>
        <w:pStyle w:val="normal0"/>
        <w:spacing w:before="220" w:after="220" w:line="360" w:lineRule="auto"/>
        <w:ind w:right="-1"/>
        <w:jc w:val="both"/>
        <w:rPr>
          <w:sz w:val="20"/>
          <w:szCs w:val="20"/>
        </w:rPr>
      </w:pPr>
      <w:r>
        <w:rPr>
          <w:sz w:val="20"/>
          <w:szCs w:val="20"/>
        </w:rPr>
        <w:tab/>
        <w:t xml:space="preserve">O planetário móvel proporciona uma experiência educacional </w:t>
      </w:r>
      <w:proofErr w:type="spellStart"/>
      <w:r>
        <w:rPr>
          <w:sz w:val="20"/>
          <w:szCs w:val="20"/>
        </w:rPr>
        <w:t>imersiva</w:t>
      </w:r>
      <w:proofErr w:type="spellEnd"/>
      <w:r>
        <w:rPr>
          <w:sz w:val="20"/>
          <w:szCs w:val="20"/>
        </w:rPr>
        <w:t>,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233871" w:rsidRDefault="00233871" w:rsidP="00B8541D">
      <w:pPr>
        <w:pStyle w:val="normal0"/>
        <w:spacing w:before="220" w:after="220" w:line="360" w:lineRule="auto"/>
        <w:ind w:right="-1"/>
        <w:jc w:val="both"/>
        <w:rPr>
          <w:sz w:val="20"/>
          <w:szCs w:val="20"/>
        </w:rPr>
      </w:pPr>
      <w:r>
        <w:rPr>
          <w:sz w:val="20"/>
          <w:szCs w:val="20"/>
        </w:rPr>
        <w:tab/>
        <w:t>Além disso, a flexibilidade do planetário móvel permite a adaptação de conteúdos para diferentes faixas etárias e níveis de conhecimento, garantindo que o material apresentado seja relevante e compreensível para todos os participantes. Isso contribui para um aprendizado inclusivo, onde cada aluno pode se engajar de acordo com sua capacidade e interesse.</w:t>
      </w:r>
    </w:p>
    <w:p w:rsidR="00233871" w:rsidRDefault="00233871" w:rsidP="00B8541D">
      <w:pPr>
        <w:pStyle w:val="normal0"/>
        <w:spacing w:before="240" w:after="240" w:line="360" w:lineRule="auto"/>
        <w:jc w:val="both"/>
        <w:rPr>
          <w:sz w:val="20"/>
          <w:szCs w:val="20"/>
        </w:rPr>
      </w:pPr>
      <w:r>
        <w:rPr>
          <w:sz w:val="20"/>
          <w:szCs w:val="20"/>
        </w:rPr>
        <w:tab/>
        <w:t>Do ponto de vista do interesse público, essa iniciativa não apenas promove a educação científica, mas também estimula o desenvolvimento intelectual e cultural da comunidade. A presença do planetário móvel incentiva a participação em atividades educacionais e culturais, fortalecendo o vínculo da população com a ciência e ampliando as oportunidades de aprendizado fora do ambiente escolar tradicional.</w:t>
      </w:r>
    </w:p>
    <w:p w:rsidR="00233871" w:rsidRDefault="00233871" w:rsidP="00B8541D">
      <w:pPr>
        <w:pStyle w:val="normal0"/>
        <w:spacing w:before="240" w:after="240" w:line="360" w:lineRule="auto"/>
        <w:jc w:val="both"/>
        <w:rPr>
          <w:sz w:val="20"/>
          <w:szCs w:val="20"/>
        </w:rPr>
      </w:pPr>
      <w:r>
        <w:rPr>
          <w:sz w:val="20"/>
          <w:szCs w:val="20"/>
        </w:rPr>
        <w:tab/>
        <w:t>Portanto, a contratação do planetário móvel é uma medida estratégica que visa enriquecer o currículo escolar e fomentar o interesse pela ciência entre as crianças e jovens, contribuindo para a formação de cidadãos mais informados e curiosos sobre o mundo ao seu redor.</w:t>
      </w:r>
    </w:p>
    <w:p w:rsidR="00233871" w:rsidRDefault="00233871" w:rsidP="00B8541D">
      <w:pPr>
        <w:pStyle w:val="normal0"/>
        <w:spacing w:before="220" w:after="220" w:line="360" w:lineRule="auto"/>
        <w:ind w:right="-1"/>
        <w:jc w:val="both"/>
        <w:rPr>
          <w:sz w:val="20"/>
          <w:szCs w:val="20"/>
        </w:rPr>
      </w:pPr>
      <w:r>
        <w:rPr>
          <w:b/>
          <w:sz w:val="20"/>
          <w:szCs w:val="20"/>
        </w:rPr>
        <w:lastRenderedPageBreak/>
        <w:t>II - Das estimativas das quantidades para a contratação, acompanhadas das memórias de cálculo e dos documentos que lhes dão suporte, que considerem interdependências com outras contratações, de modo a possibilitar economia de escala.</w:t>
      </w:r>
    </w:p>
    <w:p w:rsidR="00233871" w:rsidRDefault="00233871" w:rsidP="00B8541D">
      <w:pPr>
        <w:pStyle w:val="normal0"/>
        <w:spacing w:before="220" w:after="220" w:line="360" w:lineRule="auto"/>
        <w:ind w:right="-1"/>
        <w:jc w:val="both"/>
        <w:rPr>
          <w:sz w:val="20"/>
          <w:szCs w:val="20"/>
        </w:rPr>
      </w:pPr>
      <w:r>
        <w:rPr>
          <w:sz w:val="20"/>
          <w:szCs w:val="20"/>
        </w:rPr>
        <w:tab/>
        <w:t xml:space="preserve">O valor estimado para contratação do objeto descrito está cotado em R$5600,00 à diária, sendo </w:t>
      </w:r>
      <w:proofErr w:type="gramStart"/>
      <w:r>
        <w:rPr>
          <w:sz w:val="20"/>
          <w:szCs w:val="20"/>
        </w:rPr>
        <w:t>necessário a contratação de duas diárias</w:t>
      </w:r>
      <w:proofErr w:type="gramEnd"/>
      <w:r>
        <w:rPr>
          <w:sz w:val="20"/>
          <w:szCs w:val="20"/>
        </w:rPr>
        <w:t xml:space="preserve"> para atender a demanda.</w:t>
      </w:r>
    </w:p>
    <w:p w:rsidR="00233871" w:rsidRDefault="00233871" w:rsidP="00B8541D">
      <w:pPr>
        <w:pStyle w:val="normal0"/>
        <w:spacing w:before="220" w:after="220" w:line="360" w:lineRule="auto"/>
        <w:ind w:right="-1"/>
        <w:jc w:val="both"/>
        <w:rPr>
          <w:sz w:val="20"/>
          <w:szCs w:val="20"/>
        </w:rPr>
      </w:pPr>
      <w:r>
        <w:rPr>
          <w:b/>
          <w:sz w:val="20"/>
          <w:szCs w:val="20"/>
        </w:rPr>
        <w:t>III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233871" w:rsidRDefault="00233871" w:rsidP="00233871">
      <w:pPr>
        <w:pStyle w:val="normal0"/>
        <w:spacing w:line="300" w:lineRule="auto"/>
      </w:pPr>
    </w:p>
    <w:tbl>
      <w:tblPr>
        <w:tblW w:w="10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0"/>
        <w:gridCol w:w="2140"/>
        <w:gridCol w:w="2139"/>
        <w:gridCol w:w="2017"/>
        <w:gridCol w:w="2017"/>
      </w:tblGrid>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Fornecedor</w:t>
            </w:r>
          </w:p>
        </w:tc>
        <w:tc>
          <w:tcPr>
            <w:tcW w:w="2139" w:type="dxa"/>
          </w:tcPr>
          <w:p w:rsidR="00233871" w:rsidRPr="00AF4F2E" w:rsidRDefault="00233871" w:rsidP="00233871">
            <w:pPr>
              <w:pStyle w:val="normal0"/>
              <w:spacing w:line="300" w:lineRule="auto"/>
              <w:ind w:right="-1"/>
              <w:jc w:val="center"/>
              <w:rPr>
                <w:sz w:val="20"/>
              </w:rPr>
            </w:pPr>
            <w:r w:rsidRPr="00AF4F2E">
              <w:rPr>
                <w:sz w:val="20"/>
              </w:rPr>
              <w:t>Edital/Objeto</w:t>
            </w:r>
          </w:p>
        </w:tc>
        <w:tc>
          <w:tcPr>
            <w:tcW w:w="2139" w:type="dxa"/>
          </w:tcPr>
          <w:p w:rsidR="00233871" w:rsidRPr="00AF4F2E" w:rsidRDefault="00233871" w:rsidP="00233871">
            <w:pPr>
              <w:pStyle w:val="normal0"/>
              <w:spacing w:line="300" w:lineRule="auto"/>
              <w:ind w:right="-1"/>
              <w:jc w:val="center"/>
              <w:rPr>
                <w:sz w:val="20"/>
              </w:rPr>
            </w:pPr>
            <w:r w:rsidRPr="00AF4F2E">
              <w:rPr>
                <w:sz w:val="20"/>
              </w:rPr>
              <w:t>Quantitativo de Contratação</w:t>
            </w:r>
          </w:p>
        </w:tc>
        <w:tc>
          <w:tcPr>
            <w:tcW w:w="2017" w:type="dxa"/>
          </w:tcPr>
          <w:p w:rsidR="00233871" w:rsidRPr="00AF4F2E" w:rsidRDefault="00233871" w:rsidP="00233871">
            <w:pPr>
              <w:pStyle w:val="normal0"/>
              <w:spacing w:line="300" w:lineRule="auto"/>
              <w:ind w:right="-1"/>
              <w:jc w:val="center"/>
              <w:rPr>
                <w:sz w:val="20"/>
              </w:rPr>
            </w:pPr>
            <w:r w:rsidRPr="00AF4F2E">
              <w:rPr>
                <w:sz w:val="20"/>
              </w:rPr>
              <w:t>Valor total</w:t>
            </w:r>
          </w:p>
        </w:tc>
        <w:tc>
          <w:tcPr>
            <w:tcW w:w="2017" w:type="dxa"/>
          </w:tcPr>
          <w:p w:rsidR="00233871" w:rsidRPr="00AF4F2E" w:rsidRDefault="00233871" w:rsidP="00233871">
            <w:pPr>
              <w:pStyle w:val="normal0"/>
              <w:spacing w:line="300" w:lineRule="auto"/>
              <w:ind w:right="-1"/>
              <w:jc w:val="center"/>
              <w:rPr>
                <w:sz w:val="20"/>
              </w:rPr>
            </w:pPr>
            <w:r w:rsidRPr="00AF4F2E">
              <w:rPr>
                <w:sz w:val="20"/>
              </w:rPr>
              <w:t>Valor por dia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Passos Maia</w:t>
            </w:r>
          </w:p>
        </w:tc>
        <w:tc>
          <w:tcPr>
            <w:tcW w:w="2139" w:type="dxa"/>
          </w:tcPr>
          <w:p w:rsidR="00233871" w:rsidRPr="00AF4F2E" w:rsidRDefault="00233871" w:rsidP="00233871">
            <w:pPr>
              <w:pStyle w:val="normal0"/>
              <w:spacing w:line="300" w:lineRule="auto"/>
              <w:ind w:right="-1"/>
              <w:jc w:val="center"/>
              <w:rPr>
                <w:sz w:val="20"/>
              </w:rPr>
            </w:pPr>
            <w:r w:rsidRPr="00AF4F2E">
              <w:rPr>
                <w:sz w:val="20"/>
              </w:rPr>
              <w:t>Homologação Processo 91/2024. Contratação de empresa para prestação de serviços de Planetário Móvel para realização de evento que aconteceria no dia 20 de agosto de 2024.</w:t>
            </w:r>
          </w:p>
          <w:p w:rsidR="00233871" w:rsidRPr="00AF4F2E" w:rsidRDefault="00233871" w:rsidP="00233871">
            <w:pPr>
              <w:pStyle w:val="normal0"/>
              <w:spacing w:line="300" w:lineRule="auto"/>
              <w:ind w:right="-1"/>
              <w:jc w:val="center"/>
              <w:rPr>
                <w:sz w:val="20"/>
              </w:rPr>
            </w:pPr>
            <w:r w:rsidRPr="00AF4F2E">
              <w:rPr>
                <w:sz w:val="20"/>
              </w:rPr>
              <w:t>Data de homologação: 16/08/2024</w:t>
            </w:r>
            <w:r w:rsidRPr="00AF4F2E">
              <w:rPr>
                <w:sz w:val="20"/>
                <w:vertAlign w:val="superscript"/>
              </w:rPr>
              <w:footnoteReference w:id="2"/>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1</w:t>
            </w:r>
            <w:proofErr w:type="gramEnd"/>
            <w:r w:rsidRPr="00AF4F2E">
              <w:rPr>
                <w:sz w:val="20"/>
              </w:rPr>
              <w:t xml:space="preserve"> Dia</w:t>
            </w:r>
          </w:p>
        </w:tc>
        <w:tc>
          <w:tcPr>
            <w:tcW w:w="2017" w:type="dxa"/>
          </w:tcPr>
          <w:p w:rsidR="00233871" w:rsidRPr="00AF4F2E" w:rsidRDefault="00233871" w:rsidP="00233871">
            <w:pPr>
              <w:pStyle w:val="normal0"/>
              <w:spacing w:line="300" w:lineRule="auto"/>
              <w:ind w:right="-1"/>
              <w:jc w:val="center"/>
              <w:rPr>
                <w:sz w:val="20"/>
              </w:rPr>
            </w:pPr>
            <w:r w:rsidRPr="00AF4F2E">
              <w:rPr>
                <w:sz w:val="20"/>
              </w:rPr>
              <w:t>R$ 4.850,00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R$ 4.850,00</w:t>
            </w:r>
          </w:p>
          <w:p w:rsidR="00233871" w:rsidRPr="00AF4F2E" w:rsidRDefault="00233871" w:rsidP="00233871">
            <w:pPr>
              <w:pStyle w:val="normal0"/>
              <w:spacing w:line="300" w:lineRule="auto"/>
              <w:ind w:right="-1"/>
              <w:jc w:val="center"/>
              <w:rPr>
                <w:sz w:val="20"/>
              </w:rPr>
            </w:pPr>
            <w:r w:rsidRPr="00AF4F2E">
              <w:rPr>
                <w:sz w:val="20"/>
              </w:rPr>
              <w:t xml:space="preserve">(Um pouco mais de </w:t>
            </w:r>
            <w:proofErr w:type="gramStart"/>
            <w:r w:rsidRPr="00AF4F2E">
              <w:rPr>
                <w:sz w:val="20"/>
              </w:rPr>
              <w:t>1</w:t>
            </w:r>
            <w:proofErr w:type="gramEnd"/>
            <w:r w:rsidRPr="00AF4F2E">
              <w:rPr>
                <w:sz w:val="20"/>
              </w:rPr>
              <w:t xml:space="preserve"> meia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lastRenderedPageBreak/>
              <w:t xml:space="preserve">Prefeitura Municipal de </w:t>
            </w:r>
            <w:proofErr w:type="spellStart"/>
            <w:r w:rsidRPr="00AF4F2E">
              <w:rPr>
                <w:sz w:val="20"/>
              </w:rPr>
              <w:t>Ipira</w:t>
            </w:r>
            <w:proofErr w:type="spellEnd"/>
          </w:p>
        </w:tc>
        <w:tc>
          <w:tcPr>
            <w:tcW w:w="2139" w:type="dxa"/>
          </w:tcPr>
          <w:p w:rsidR="00233871" w:rsidRPr="00AF4F2E" w:rsidRDefault="00233871" w:rsidP="00233871">
            <w:pPr>
              <w:pStyle w:val="normal0"/>
              <w:spacing w:line="300" w:lineRule="auto"/>
              <w:ind w:right="-1"/>
              <w:jc w:val="center"/>
              <w:rPr>
                <w:sz w:val="20"/>
              </w:rPr>
            </w:pPr>
            <w:r w:rsidRPr="00AF4F2E">
              <w:rPr>
                <w:sz w:val="20"/>
              </w:rPr>
              <w:t>Termo de Homologação e Adjudicação de Processo Licitatório. O objeto do presente documento é a locação de Planetário</w:t>
            </w:r>
            <w:proofErr w:type="gramStart"/>
            <w:r w:rsidRPr="00AF4F2E">
              <w:rPr>
                <w:sz w:val="20"/>
              </w:rPr>
              <w:t xml:space="preserve">  </w:t>
            </w:r>
            <w:proofErr w:type="gramEnd"/>
            <w:r w:rsidRPr="00AF4F2E">
              <w:rPr>
                <w:sz w:val="20"/>
              </w:rPr>
              <w:t xml:space="preserve">Digital Móvel, para o desenvolvimento de aulas com a temática de astronomia e ciência afins, para atender alunos de rede municipal de ensino do município de </w:t>
            </w:r>
            <w:proofErr w:type="spellStart"/>
            <w:r w:rsidRPr="00AF4F2E">
              <w:rPr>
                <w:sz w:val="20"/>
              </w:rPr>
              <w:t>Ipira</w:t>
            </w:r>
            <w:proofErr w:type="spellEnd"/>
            <w:r w:rsidRPr="00AF4F2E">
              <w:rPr>
                <w:sz w:val="20"/>
              </w:rPr>
              <w:t>/SC.</w:t>
            </w:r>
            <w:r w:rsidRPr="00AF4F2E">
              <w:rPr>
                <w:sz w:val="20"/>
              </w:rPr>
              <w:br/>
              <w:t>Data de homologação: 21/05/2024</w:t>
            </w:r>
            <w:r w:rsidRPr="00AF4F2E">
              <w:rPr>
                <w:sz w:val="20"/>
                <w:vertAlign w:val="superscript"/>
              </w:rPr>
              <w:footnoteReference w:id="3"/>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1</w:t>
            </w:r>
            <w:proofErr w:type="gramEnd"/>
            <w:r w:rsidRPr="00AF4F2E">
              <w:rPr>
                <w:sz w:val="20"/>
              </w:rPr>
              <w:t xml:space="preserve"> Dia</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 (uma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Santa Terezinha</w:t>
            </w:r>
          </w:p>
        </w:tc>
        <w:tc>
          <w:tcPr>
            <w:tcW w:w="2139" w:type="dxa"/>
          </w:tcPr>
          <w:p w:rsidR="00233871" w:rsidRPr="00AF4F2E" w:rsidRDefault="00233871" w:rsidP="00233871">
            <w:pPr>
              <w:pStyle w:val="normal0"/>
              <w:spacing w:line="300" w:lineRule="auto"/>
              <w:ind w:right="-1"/>
              <w:jc w:val="center"/>
              <w:rPr>
                <w:sz w:val="20"/>
              </w:rPr>
            </w:pPr>
            <w:r w:rsidRPr="00AF4F2E">
              <w:rPr>
                <w:sz w:val="20"/>
              </w:rPr>
              <w:t>Extrato de Inexigibilidade de Licitação 15/2024. Contratação de empresa especializada para atividades nas escolas da forma de sessões de Planetário com a temática voltada para a astronomia e ciências afins.</w:t>
            </w:r>
            <w:r w:rsidRPr="00AF4F2E">
              <w:rPr>
                <w:sz w:val="20"/>
              </w:rPr>
              <w:br/>
              <w:t>Data de homologação: 05/08/2024</w:t>
            </w:r>
            <w:r w:rsidRPr="00AF4F2E">
              <w:rPr>
                <w:sz w:val="20"/>
                <w:vertAlign w:val="superscript"/>
              </w:rPr>
              <w:footnoteReference w:id="4"/>
            </w:r>
          </w:p>
        </w:tc>
        <w:tc>
          <w:tcPr>
            <w:tcW w:w="2139" w:type="dxa"/>
          </w:tcPr>
          <w:p w:rsidR="00233871" w:rsidRPr="00AF4F2E" w:rsidRDefault="00233871" w:rsidP="00233871">
            <w:pPr>
              <w:pStyle w:val="normal0"/>
              <w:spacing w:line="300" w:lineRule="auto"/>
              <w:ind w:right="-1"/>
              <w:jc w:val="center"/>
              <w:rPr>
                <w:sz w:val="20"/>
              </w:rPr>
            </w:pPr>
            <w:r w:rsidRPr="00AF4F2E">
              <w:rPr>
                <w:sz w:val="20"/>
              </w:rPr>
              <w:t>10 Sessões</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 (uma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lastRenderedPageBreak/>
              <w:t xml:space="preserve">Prefeitura Municipal de </w:t>
            </w:r>
            <w:proofErr w:type="spellStart"/>
            <w:r w:rsidRPr="00AF4F2E">
              <w:rPr>
                <w:sz w:val="20"/>
              </w:rPr>
              <w:t>Fraiburgo</w:t>
            </w:r>
            <w:proofErr w:type="spellEnd"/>
          </w:p>
        </w:tc>
        <w:tc>
          <w:tcPr>
            <w:tcW w:w="2139" w:type="dxa"/>
          </w:tcPr>
          <w:p w:rsidR="00233871" w:rsidRPr="00AF4F2E" w:rsidRDefault="00233871" w:rsidP="00233871">
            <w:pPr>
              <w:pStyle w:val="normal0"/>
              <w:spacing w:line="300" w:lineRule="auto"/>
              <w:ind w:right="-1"/>
              <w:jc w:val="center"/>
              <w:rPr>
                <w:sz w:val="20"/>
              </w:rPr>
            </w:pPr>
            <w:r w:rsidRPr="00AF4F2E">
              <w:rPr>
                <w:sz w:val="20"/>
              </w:rPr>
              <w:t xml:space="preserve">Termo de Homologação da Dispensa de Licitação Nº 0011/2024. Contratação de exposição Planetário Digital Móvel completo com sistema de projeção </w:t>
            </w:r>
            <w:proofErr w:type="spellStart"/>
            <w:r w:rsidRPr="00AF4F2E">
              <w:rPr>
                <w:sz w:val="20"/>
              </w:rPr>
              <w:t>fulldome</w:t>
            </w:r>
            <w:proofErr w:type="spellEnd"/>
            <w:r w:rsidRPr="00AF4F2E">
              <w:rPr>
                <w:sz w:val="20"/>
              </w:rPr>
              <w:t xml:space="preserve"> laser, mínimo de 7000 </w:t>
            </w:r>
            <w:proofErr w:type="spellStart"/>
            <w:r w:rsidRPr="00AF4F2E">
              <w:rPr>
                <w:sz w:val="20"/>
              </w:rPr>
              <w:t>lúmens</w:t>
            </w:r>
            <w:proofErr w:type="spellEnd"/>
            <w:r w:rsidRPr="00AF4F2E">
              <w:rPr>
                <w:sz w:val="20"/>
              </w:rPr>
              <w:t xml:space="preserve">, resolução mínima </w:t>
            </w:r>
            <w:proofErr w:type="spellStart"/>
            <w:r w:rsidRPr="00AF4F2E">
              <w:rPr>
                <w:sz w:val="20"/>
              </w:rPr>
              <w:t>wuxga</w:t>
            </w:r>
            <w:proofErr w:type="spellEnd"/>
            <w:r w:rsidRPr="00AF4F2E">
              <w:rPr>
                <w:sz w:val="20"/>
              </w:rPr>
              <w:t>, 1920x1200 e cúpula com capacidade mínima de 60 alunos por sessão.</w:t>
            </w:r>
            <w:r w:rsidRPr="00AF4F2E">
              <w:rPr>
                <w:sz w:val="20"/>
              </w:rPr>
              <w:br/>
              <w:t>Data de homologação: 04/03/2024</w:t>
            </w:r>
            <w:r w:rsidRPr="00AF4F2E">
              <w:rPr>
                <w:sz w:val="20"/>
                <w:vertAlign w:val="superscript"/>
              </w:rPr>
              <w:footnoteReference w:id="5"/>
            </w:r>
          </w:p>
        </w:tc>
        <w:tc>
          <w:tcPr>
            <w:tcW w:w="2139" w:type="dxa"/>
          </w:tcPr>
          <w:p w:rsidR="00233871" w:rsidRPr="00AF4F2E" w:rsidRDefault="00233871" w:rsidP="00233871">
            <w:pPr>
              <w:pStyle w:val="normal0"/>
              <w:spacing w:line="300" w:lineRule="auto"/>
              <w:ind w:right="-1"/>
              <w:jc w:val="center"/>
              <w:rPr>
                <w:sz w:val="20"/>
              </w:rPr>
            </w:pPr>
            <w:r w:rsidRPr="00AF4F2E">
              <w:rPr>
                <w:sz w:val="20"/>
              </w:rPr>
              <w:t>35 apresentações de 45 minutos</w:t>
            </w:r>
          </w:p>
        </w:tc>
        <w:tc>
          <w:tcPr>
            <w:tcW w:w="2017" w:type="dxa"/>
          </w:tcPr>
          <w:p w:rsidR="00233871" w:rsidRPr="00AF4F2E" w:rsidRDefault="00233871" w:rsidP="00233871">
            <w:pPr>
              <w:pStyle w:val="normal0"/>
              <w:spacing w:line="300" w:lineRule="auto"/>
              <w:ind w:right="-1"/>
              <w:jc w:val="center"/>
              <w:rPr>
                <w:sz w:val="20"/>
              </w:rPr>
            </w:pPr>
            <w:r w:rsidRPr="00AF4F2E">
              <w:rPr>
                <w:sz w:val="20"/>
              </w:rPr>
              <w:t>R$ 14.500,00</w:t>
            </w:r>
          </w:p>
        </w:tc>
        <w:tc>
          <w:tcPr>
            <w:tcW w:w="2017" w:type="dxa"/>
          </w:tcPr>
          <w:p w:rsidR="00233871" w:rsidRPr="00AF4F2E" w:rsidRDefault="00233871" w:rsidP="00233871">
            <w:pPr>
              <w:pStyle w:val="normal0"/>
              <w:spacing w:line="300" w:lineRule="auto"/>
              <w:ind w:right="-1"/>
              <w:jc w:val="center"/>
              <w:rPr>
                <w:sz w:val="20"/>
              </w:rPr>
            </w:pP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Palmitos</w:t>
            </w:r>
          </w:p>
        </w:tc>
        <w:tc>
          <w:tcPr>
            <w:tcW w:w="2139" w:type="dxa"/>
          </w:tcPr>
          <w:p w:rsidR="00233871" w:rsidRPr="00AF4F2E" w:rsidRDefault="00233871" w:rsidP="00233871">
            <w:pPr>
              <w:pStyle w:val="normal0"/>
              <w:spacing w:line="300" w:lineRule="auto"/>
              <w:ind w:right="-1"/>
              <w:jc w:val="center"/>
              <w:rPr>
                <w:sz w:val="20"/>
              </w:rPr>
            </w:pPr>
            <w:r w:rsidRPr="00AF4F2E">
              <w:rPr>
                <w:sz w:val="20"/>
              </w:rPr>
              <w:t>Dispensa de Licitação Eletrônica Nº 04/2024. Locação de um Planetário móvel, nos dias 23, 24 e 25 de outubro de 2024, com sessões de 45 minutos, com capacidade de até 60 crianças por sessão.</w:t>
            </w:r>
            <w:r w:rsidRPr="00AF4F2E">
              <w:rPr>
                <w:sz w:val="20"/>
              </w:rPr>
              <w:br/>
              <w:t>Data de homologação: 28/08/2024</w:t>
            </w:r>
            <w:r w:rsidRPr="00AF4F2E">
              <w:rPr>
                <w:sz w:val="20"/>
                <w:vertAlign w:val="superscript"/>
              </w:rPr>
              <w:footnoteReference w:id="6"/>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3</w:t>
            </w:r>
            <w:proofErr w:type="gramEnd"/>
            <w:r w:rsidRPr="00AF4F2E">
              <w:rPr>
                <w:sz w:val="20"/>
              </w:rPr>
              <w:t xml:space="preserve"> Dias</w:t>
            </w:r>
          </w:p>
        </w:tc>
        <w:tc>
          <w:tcPr>
            <w:tcW w:w="2017" w:type="dxa"/>
          </w:tcPr>
          <w:p w:rsidR="00233871" w:rsidRPr="00AF4F2E" w:rsidRDefault="00233871" w:rsidP="00233871">
            <w:pPr>
              <w:pStyle w:val="normal0"/>
              <w:spacing w:line="300" w:lineRule="auto"/>
              <w:ind w:right="-1"/>
              <w:jc w:val="center"/>
              <w:rPr>
                <w:sz w:val="20"/>
              </w:rPr>
            </w:pPr>
            <w:r w:rsidRPr="00AF4F2E">
              <w:rPr>
                <w:sz w:val="20"/>
              </w:rPr>
              <w:t>R$ 15.800,00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R$6.320,00</w:t>
            </w:r>
            <w:r w:rsidRPr="00AF4F2E">
              <w:rPr>
                <w:sz w:val="20"/>
              </w:rPr>
              <w:br/>
            </w:r>
            <w:proofErr w:type="gramStart"/>
            <w:r w:rsidRPr="00AF4F2E">
              <w:rPr>
                <w:sz w:val="20"/>
              </w:rPr>
              <w:t>(</w:t>
            </w:r>
            <w:proofErr w:type="gramEnd"/>
            <w:r w:rsidRPr="00AF4F2E">
              <w:rPr>
                <w:sz w:val="20"/>
              </w:rPr>
              <w:t>aproximadamente 2 diárias + 1 meia diária)</w:t>
            </w:r>
          </w:p>
        </w:tc>
      </w:tr>
    </w:tbl>
    <w:p w:rsidR="00233871" w:rsidRDefault="00233871" w:rsidP="00233871">
      <w:pPr>
        <w:pStyle w:val="normal0"/>
        <w:spacing w:before="220" w:after="220" w:line="360" w:lineRule="auto"/>
        <w:ind w:right="-1"/>
      </w:pPr>
      <w:r>
        <w:rPr>
          <w:sz w:val="20"/>
          <w:szCs w:val="20"/>
        </w:rPr>
        <w:tab/>
      </w:r>
      <w:r>
        <w:t xml:space="preserve">Ao analisar o material de divulgação da empresa, observa-se que a contratação pode ocorrer com 5, 10 ou 15 sessões diárias, no qual </w:t>
      </w:r>
      <w:proofErr w:type="gramStart"/>
      <w:r>
        <w:t>5</w:t>
      </w:r>
      <w:proofErr w:type="gramEnd"/>
      <w:r>
        <w:t xml:space="preserve"> sessões equivalem à meia diária, com valor de R$4500,00, enquanto 10 ou 15 sessões, uma diária no valor de R$5600,00. </w:t>
      </w:r>
    </w:p>
    <w:p w:rsidR="00233871" w:rsidRDefault="00233871" w:rsidP="00233871">
      <w:pPr>
        <w:pStyle w:val="normal0"/>
        <w:spacing w:before="220" w:after="220" w:line="360" w:lineRule="auto"/>
        <w:ind w:right="-1"/>
      </w:pPr>
      <w:r>
        <w:rPr>
          <w:sz w:val="20"/>
          <w:szCs w:val="20"/>
        </w:rPr>
        <w:tab/>
        <w:t xml:space="preserve">Considerando os valores expostos acima, observa-se que o formato de contratação varia entre os municípios, de acordo com a necessidade, no qual dependendo do número de alunos atendidos, pode ser </w:t>
      </w:r>
      <w:r>
        <w:rPr>
          <w:sz w:val="20"/>
          <w:szCs w:val="20"/>
        </w:rPr>
        <w:lastRenderedPageBreak/>
        <w:t xml:space="preserve">mais vantajoso o valor por diária ou por sessão. Observou-se que o menor valor diário praticado nos municípios analisados é R$4850,00, para um dia, enquanto o maior valor está em torno de </w:t>
      </w:r>
      <w:r>
        <w:t xml:space="preserve">R$6.320,00, na contratação de duas </w:t>
      </w:r>
      <w:proofErr w:type="gramStart"/>
      <w:r>
        <w:t>diárias e meia</w:t>
      </w:r>
      <w:proofErr w:type="gramEnd"/>
      <w:r>
        <w:t>.</w:t>
      </w:r>
    </w:p>
    <w:p w:rsidR="00233871" w:rsidRDefault="00233871" w:rsidP="00233871">
      <w:pPr>
        <w:pStyle w:val="normal0"/>
        <w:spacing w:before="220" w:after="220" w:line="360" w:lineRule="auto"/>
        <w:ind w:right="-1"/>
        <w:rPr>
          <w:sz w:val="20"/>
          <w:szCs w:val="20"/>
        </w:rPr>
      </w:pPr>
      <w:r>
        <w:rPr>
          <w:b/>
          <w:sz w:val="20"/>
          <w:szCs w:val="20"/>
        </w:rPr>
        <w:t>IV - Da descrição da solução como um todo, inclusive das exigências relacionadas à manutenção e à assistência técnica, quando for o caso.</w:t>
      </w:r>
    </w:p>
    <w:p w:rsidR="00233871" w:rsidRDefault="00233871" w:rsidP="00233871">
      <w:pPr>
        <w:pStyle w:val="normal0"/>
        <w:spacing w:before="220" w:after="220" w:line="360" w:lineRule="auto"/>
        <w:ind w:right="-1"/>
        <w:rPr>
          <w:sz w:val="20"/>
          <w:szCs w:val="20"/>
        </w:rPr>
      </w:pPr>
      <w:r>
        <w:rPr>
          <w:sz w:val="20"/>
          <w:szCs w:val="20"/>
        </w:rPr>
        <w:t xml:space="preserve">De modo a atender as demandas da Secretaria de Educação, Cultura e Esportes para com alunos que estudam no município de Ipumirim, estima-se 1500 alunos, sendo </w:t>
      </w:r>
      <w:proofErr w:type="gramStart"/>
      <w:r>
        <w:rPr>
          <w:sz w:val="20"/>
          <w:szCs w:val="20"/>
        </w:rPr>
        <w:t>necessário a contratação</w:t>
      </w:r>
      <w:proofErr w:type="gramEnd"/>
      <w:r>
        <w:rPr>
          <w:sz w:val="20"/>
          <w:szCs w:val="20"/>
        </w:rPr>
        <w:t xml:space="preserve"> de duas diárias e meia. </w:t>
      </w:r>
    </w:p>
    <w:p w:rsidR="00233871" w:rsidRDefault="00233871" w:rsidP="00233871">
      <w:pPr>
        <w:pStyle w:val="normal0"/>
        <w:spacing w:before="220" w:after="220" w:line="360" w:lineRule="auto"/>
        <w:ind w:right="-1"/>
        <w:jc w:val="center"/>
        <w:rPr>
          <w:sz w:val="20"/>
          <w:szCs w:val="20"/>
        </w:rPr>
      </w:pPr>
      <w:r>
        <w:rPr>
          <w:b/>
          <w:sz w:val="20"/>
          <w:szCs w:val="20"/>
        </w:rPr>
        <w:t>V - posicionamento conclusivo sobre a adequação da contratação para o atendimento da necessidade a que se destina.</w:t>
      </w:r>
    </w:p>
    <w:p w:rsidR="00233871" w:rsidRDefault="00233871" w:rsidP="00233871">
      <w:pPr>
        <w:pStyle w:val="normal0"/>
        <w:spacing w:line="360" w:lineRule="auto"/>
        <w:ind w:right="-1"/>
        <w:rPr>
          <w:sz w:val="20"/>
          <w:szCs w:val="20"/>
        </w:rPr>
      </w:pPr>
      <w:r>
        <w:rPr>
          <w:sz w:val="20"/>
          <w:szCs w:val="20"/>
        </w:rPr>
        <w:tab/>
        <w:t xml:space="preserve">Considerando a análise exposta, observa-se que os valores cotados estão dentro do parâmetro praticado no mercado, sendo viável a contratação.  </w:t>
      </w:r>
    </w:p>
    <w:p w:rsidR="00233871" w:rsidRDefault="00233871" w:rsidP="00233871">
      <w:pPr>
        <w:pStyle w:val="normal0"/>
        <w:spacing w:before="220" w:after="220" w:line="360" w:lineRule="auto"/>
        <w:ind w:right="-1"/>
        <w:jc w:val="right"/>
        <w:rPr>
          <w:sz w:val="20"/>
          <w:szCs w:val="20"/>
        </w:rPr>
      </w:pPr>
      <w:r>
        <w:rPr>
          <w:b/>
          <w:sz w:val="20"/>
          <w:szCs w:val="20"/>
        </w:rPr>
        <w:t>Ipumirim, 16 de setembro de 2024.</w:t>
      </w:r>
    </w:p>
    <w:p w:rsidR="00233871" w:rsidRDefault="00233871" w:rsidP="00233871">
      <w:pPr>
        <w:pStyle w:val="normal0"/>
        <w:spacing w:before="220" w:after="220" w:line="360" w:lineRule="auto"/>
        <w:ind w:right="-1" w:firstLine="1701"/>
        <w:rPr>
          <w:sz w:val="20"/>
          <w:szCs w:val="20"/>
        </w:rPr>
      </w:pPr>
    </w:p>
    <w:p w:rsidR="00233871" w:rsidRDefault="00233871" w:rsidP="00233871">
      <w:pPr>
        <w:pStyle w:val="normal0"/>
        <w:spacing w:line="360" w:lineRule="auto"/>
        <w:ind w:right="-1"/>
        <w:jc w:val="center"/>
        <w:rPr>
          <w:sz w:val="20"/>
          <w:szCs w:val="20"/>
          <w:u w:val="single"/>
        </w:rPr>
      </w:pPr>
      <w:r>
        <w:rPr>
          <w:b/>
          <w:sz w:val="20"/>
          <w:szCs w:val="20"/>
          <w:highlight w:val="white"/>
          <w:u w:val="single"/>
        </w:rPr>
        <w:t>___________________________________________</w:t>
      </w:r>
    </w:p>
    <w:p w:rsidR="00233871" w:rsidRDefault="00233871" w:rsidP="00233871">
      <w:pPr>
        <w:pStyle w:val="normal0"/>
        <w:spacing w:line="360" w:lineRule="auto"/>
        <w:ind w:right="-1"/>
        <w:jc w:val="center"/>
        <w:rPr>
          <w:sz w:val="20"/>
          <w:szCs w:val="20"/>
        </w:rPr>
      </w:pPr>
      <w:r>
        <w:rPr>
          <w:b/>
          <w:sz w:val="20"/>
          <w:szCs w:val="20"/>
        </w:rPr>
        <w:t xml:space="preserve">Salete </w:t>
      </w:r>
      <w:proofErr w:type="spellStart"/>
      <w:r>
        <w:rPr>
          <w:b/>
          <w:sz w:val="20"/>
          <w:szCs w:val="20"/>
        </w:rPr>
        <w:t>Ines</w:t>
      </w:r>
      <w:proofErr w:type="spellEnd"/>
      <w:r>
        <w:rPr>
          <w:b/>
          <w:sz w:val="20"/>
          <w:szCs w:val="20"/>
        </w:rPr>
        <w:t xml:space="preserve"> </w:t>
      </w:r>
      <w:proofErr w:type="spellStart"/>
      <w:r>
        <w:rPr>
          <w:b/>
          <w:sz w:val="20"/>
          <w:szCs w:val="20"/>
        </w:rPr>
        <w:t>Lecardelli</w:t>
      </w:r>
      <w:proofErr w:type="spellEnd"/>
    </w:p>
    <w:p w:rsidR="00233871" w:rsidRDefault="00233871" w:rsidP="00233871">
      <w:pPr>
        <w:pStyle w:val="normal0"/>
        <w:spacing w:line="360" w:lineRule="auto"/>
        <w:ind w:right="-1"/>
        <w:jc w:val="center"/>
      </w:pPr>
      <w:r>
        <w:rPr>
          <w:b/>
          <w:sz w:val="20"/>
          <w:szCs w:val="20"/>
        </w:rPr>
        <w:t>Secretária Municipal de Educação, Cultura e Esportes</w:t>
      </w:r>
    </w:p>
    <w:p w:rsidR="00233871" w:rsidRDefault="00233871" w:rsidP="00233871">
      <w:pPr>
        <w:pStyle w:val="normal0"/>
        <w:pBdr>
          <w:top w:val="nil"/>
          <w:left w:val="nil"/>
          <w:bottom w:val="nil"/>
          <w:right w:val="nil"/>
          <w:between w:val="nil"/>
        </w:pBdr>
        <w:spacing w:line="360" w:lineRule="auto"/>
        <w:ind w:right="-1"/>
        <w:rPr>
          <w:color w:val="000000"/>
          <w:sz w:val="20"/>
          <w:szCs w:val="20"/>
          <w:u w:val="single"/>
        </w:rPr>
      </w:pPr>
    </w:p>
    <w:p w:rsidR="00D00083" w:rsidRDefault="00D00083"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Pr="001F43A1" w:rsidRDefault="00B8541D" w:rsidP="00B8541D">
      <w:pPr>
        <w:spacing w:line="276" w:lineRule="auto"/>
        <w:jc w:val="center"/>
        <w:rPr>
          <w:rFonts w:ascii="Verdana" w:hAnsi="Verdana"/>
          <w:b/>
          <w:sz w:val="20"/>
          <w:szCs w:val="20"/>
        </w:rPr>
      </w:pPr>
      <w:r w:rsidRPr="001F43A1">
        <w:rPr>
          <w:rFonts w:ascii="Verdana" w:hAnsi="Verdana"/>
          <w:b/>
          <w:sz w:val="20"/>
          <w:szCs w:val="20"/>
        </w:rPr>
        <w:lastRenderedPageBreak/>
        <w:t>DISPENSA ELETRÔNICA 17/2024</w:t>
      </w:r>
    </w:p>
    <w:p w:rsidR="00B8541D" w:rsidRPr="00233871" w:rsidRDefault="00B8541D" w:rsidP="00B8541D">
      <w:pPr>
        <w:spacing w:line="276" w:lineRule="auto"/>
        <w:jc w:val="center"/>
        <w:rPr>
          <w:rFonts w:ascii="Verdana" w:hAnsi="Verdana"/>
          <w:b/>
          <w:sz w:val="20"/>
          <w:szCs w:val="20"/>
        </w:rPr>
      </w:pPr>
      <w:r w:rsidRPr="001F43A1">
        <w:rPr>
          <w:rFonts w:ascii="Verdana" w:hAnsi="Verdana"/>
          <w:b/>
          <w:sz w:val="20"/>
          <w:szCs w:val="20"/>
        </w:rPr>
        <w:t>PROCESSO DE LICITAÇÃO 166/2024</w:t>
      </w:r>
    </w:p>
    <w:p w:rsidR="00B8541D" w:rsidRPr="00233871" w:rsidRDefault="00B8541D" w:rsidP="00B8541D">
      <w:pPr>
        <w:spacing w:line="276" w:lineRule="auto"/>
        <w:rPr>
          <w:rFonts w:ascii="Verdana" w:hAnsi="Verdana" w:cs="Arial"/>
          <w:b/>
          <w:spacing w:val="2"/>
          <w:sz w:val="20"/>
          <w:szCs w:val="20"/>
        </w:rPr>
      </w:pPr>
    </w:p>
    <w:p w:rsidR="00B8541D" w:rsidRPr="00233871" w:rsidRDefault="00B8541D" w:rsidP="00B8541D">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r>
        <w:rPr>
          <w:rFonts w:ascii="Verdana" w:hAnsi="Verdana" w:cs="Arial"/>
          <w:b/>
          <w:spacing w:val="2"/>
          <w:sz w:val="20"/>
          <w:szCs w:val="20"/>
        </w:rPr>
        <w:t>II</w:t>
      </w:r>
    </w:p>
    <w:p w:rsidR="00B8541D" w:rsidRPr="00B8541D" w:rsidRDefault="00B8541D" w:rsidP="00B8541D">
      <w:pPr>
        <w:pBdr>
          <w:top w:val="nil"/>
          <w:left w:val="nil"/>
          <w:bottom w:val="nil"/>
          <w:right w:val="nil"/>
          <w:between w:val="nil"/>
        </w:pBdr>
        <w:tabs>
          <w:tab w:val="left" w:pos="536"/>
          <w:tab w:val="left" w:pos="2270"/>
          <w:tab w:val="left" w:pos="4294"/>
        </w:tabs>
        <w:autoSpaceDE/>
        <w:autoSpaceDN/>
        <w:spacing w:line="276" w:lineRule="auto"/>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center"/>
        <w:rPr>
          <w:rFonts w:ascii="Times New Roman" w:eastAsia="Times New Roman" w:hAnsi="Times New Roman" w:cs="Times New Roman"/>
          <w:b/>
          <w:color w:val="000000"/>
          <w:u w:val="single"/>
          <w:lang w:val="pt-BR" w:eastAsia="pt-BR"/>
        </w:rPr>
      </w:pPr>
      <w:r w:rsidRPr="00B8541D">
        <w:rPr>
          <w:rFonts w:ascii="Times New Roman" w:eastAsia="Times New Roman" w:hAnsi="Times New Roman" w:cs="Times New Roman"/>
          <w:b/>
          <w:color w:val="000000"/>
          <w:u w:val="single"/>
          <w:lang w:val="pt-BR" w:eastAsia="pt-BR"/>
        </w:rPr>
        <w:t>TERMO DE REFERÊNCIA</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b/>
          <w:color w:val="000000"/>
          <w:lang w:val="pt-BR" w:eastAsia="pt-BR"/>
        </w:rPr>
        <w:t xml:space="preserve">OBJETO: </w:t>
      </w:r>
      <w:r w:rsidRPr="00B8541D">
        <w:rPr>
          <w:rFonts w:ascii="Times New Roman" w:eastAsia="Verdana" w:hAnsi="Times New Roman" w:cs="Times New Roman"/>
          <w:color w:val="000000"/>
          <w:lang w:val="pt-BR" w:eastAsia="pt-BR"/>
        </w:rPr>
        <w:t>Contratação de um planetário móvel</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JUSTIFICATIVA: </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708"/>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 xml:space="preserve">O planetário móvel proporciona uma experiência educacional </w:t>
      </w:r>
      <w:proofErr w:type="spellStart"/>
      <w:r w:rsidRPr="00B8541D">
        <w:rPr>
          <w:rFonts w:ascii="Times New Roman" w:eastAsia="Verdana" w:hAnsi="Times New Roman" w:cs="Times New Roman"/>
          <w:color w:val="000000"/>
          <w:lang w:val="pt-BR" w:eastAsia="pt-BR"/>
        </w:rPr>
        <w:t>imersiva</w:t>
      </w:r>
      <w:proofErr w:type="spellEnd"/>
      <w:r w:rsidRPr="00B8541D">
        <w:rPr>
          <w:rFonts w:ascii="Times New Roman" w:eastAsia="Verdana" w:hAnsi="Times New Roman" w:cs="Times New Roman"/>
          <w:color w:val="000000"/>
          <w:lang w:val="pt-BR" w:eastAsia="pt-BR"/>
        </w:rPr>
        <w:t>,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Além disso, a flexibilidade do planetário móvel permite a adaptação de conteúdos para diferentes faixas etárias e níveis de conhecimento, garantindo que o material apresentado seja relevante e compreensível para todos os participantes. Isso contribui para um aprendizado inclusivo, onde cada aluno pode se engajar de acordo com sua capacidade e interesse.</w:t>
      </w:r>
    </w:p>
    <w:p w:rsidR="00B8541D" w:rsidRPr="00B8541D" w:rsidRDefault="00B8541D" w:rsidP="00B8541D">
      <w:pPr>
        <w:tabs>
          <w:tab w:val="left" w:pos="536"/>
          <w:tab w:val="left" w:pos="2270"/>
          <w:tab w:val="left" w:pos="4294"/>
        </w:tabs>
        <w:autoSpaceDE/>
        <w:autoSpaceDN/>
        <w:spacing w:before="240" w:after="240" w:line="360" w:lineRule="auto"/>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Do ponto de vista do interesse público, essa iniciativa não apenas promove a educação científica, mas também estimula o desenvolvimento intelectual e cultural da comunidade. A presença do planetário móvel incentiva a participação em atividades educacionais e culturais, fortalecendo o vínculo da população com a ciência e ampliando as oportunidades de aprendizado fora do ambiente escolar tradicional.</w:t>
      </w:r>
    </w:p>
    <w:p w:rsidR="00B8541D" w:rsidRPr="00B8541D" w:rsidRDefault="00B8541D" w:rsidP="00B8541D">
      <w:pPr>
        <w:tabs>
          <w:tab w:val="left" w:pos="536"/>
          <w:tab w:val="left" w:pos="2270"/>
          <w:tab w:val="left" w:pos="4294"/>
        </w:tabs>
        <w:autoSpaceDE/>
        <w:autoSpaceDN/>
        <w:spacing w:before="240" w:after="240" w:line="360" w:lineRule="auto"/>
        <w:jc w:val="both"/>
        <w:rPr>
          <w:rFonts w:ascii="Times New Roman" w:eastAsia="Times New Roman" w:hAnsi="Times New Roman" w:cs="Times New Roman"/>
          <w:color w:val="000000"/>
          <w:lang w:val="pt-BR" w:eastAsia="pt-BR"/>
        </w:rPr>
      </w:pPr>
      <w:r w:rsidRPr="00B8541D">
        <w:rPr>
          <w:rFonts w:ascii="Times New Roman" w:eastAsia="Verdana" w:hAnsi="Times New Roman" w:cs="Times New Roman"/>
          <w:color w:val="000000"/>
          <w:lang w:val="pt-BR" w:eastAsia="pt-BR"/>
        </w:rPr>
        <w:tab/>
        <w:t>Portanto, a contratação do planetário móvel é uma medida estratégica que visa enriquecer o currículo escolar e fomentar o interesse pela ciência entre as crianças e jovens, contribuindo para a formação de cidadãos mais informados e curiosos sobre o mundo ao seu redor.</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ind w:firstLine="709"/>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DOS PRAZOS, DAS CONDIÇÕES E DO LOCAL DE ENTREGA DO OBJETO DA LICITAÇÃO: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lastRenderedPageBreak/>
        <w:t>A Contratada deverá executar o objeto deste certame sendo:</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Prestar o serviço na forma especificada em edital;</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Manter durante toda a execução do contrato, em compatibilidade com as obrigações por ela assumidas, todas as condições exigidas na Lei Licitatória; </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Efetuar a entrega dos bens em perfeitas condições, no prazo e local indicado pela Administração, em estrita observância das especificações do Edital e da proposta, acompanhado da respectiva nota fiscal constando detalhadamente os serviços prestados.</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 Proibido sublocar ou subcontratar terceiros para execução do presente objeto, sob pena de quebra de contrato.</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1224"/>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DESCRITIVO E ESTIMATIVA DE CONSUMO:</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360"/>
        <w:jc w:val="both"/>
        <w:rPr>
          <w:rFonts w:ascii="Times New Roman" w:eastAsia="Times New Roman" w:hAnsi="Times New Roman" w:cs="Times New Roman"/>
          <w:b/>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Objetiva-se contratar duas </w:t>
      </w:r>
      <w:proofErr w:type="gramStart"/>
      <w:r w:rsidRPr="00B8541D">
        <w:rPr>
          <w:rFonts w:ascii="Times New Roman" w:eastAsia="Times New Roman" w:hAnsi="Times New Roman" w:cs="Times New Roman"/>
          <w:color w:val="000000"/>
          <w:lang w:val="pt-BR" w:eastAsia="pt-BR"/>
        </w:rPr>
        <w:t>diárias e meia do Planetário Móvel, com 10 sessões</w:t>
      </w:r>
      <w:proofErr w:type="gramEnd"/>
      <w:r w:rsidRPr="00B8541D">
        <w:rPr>
          <w:rFonts w:ascii="Times New Roman" w:eastAsia="Times New Roman" w:hAnsi="Times New Roman" w:cs="Times New Roman"/>
          <w:b/>
          <w:color w:val="000000"/>
          <w:lang w:val="pt-BR" w:eastAsia="pt-BR"/>
        </w:rPr>
        <w:t xml:space="preserve"> </w:t>
      </w:r>
      <w:r w:rsidRPr="00B8541D">
        <w:rPr>
          <w:rFonts w:ascii="Times New Roman" w:eastAsia="Times New Roman" w:hAnsi="Times New Roman" w:cs="Times New Roman"/>
          <w:color w:val="000000"/>
          <w:lang w:val="pt-BR" w:eastAsia="pt-BR"/>
        </w:rPr>
        <w:t>a cada 45 minutos nos turnos matutino e vespertino.</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OBRIGAÇÕES DA CONTRATADA:</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Contratada deverá arcar com todas as despesas para cumprimento da execução do objeto desta licitação e descrito neste termo;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O não cumprimento das obrigações, inclusive com relação ao prazo de execução, ensejará a aplicação das penalidades estabelecidas no edital.</w:t>
      </w:r>
    </w:p>
    <w:p w:rsidR="00B8541D" w:rsidRPr="00B8541D" w:rsidRDefault="00B8541D" w:rsidP="00B8541D">
      <w:pPr>
        <w:widowControl/>
        <w:numPr>
          <w:ilvl w:val="1"/>
          <w:numId w:val="20"/>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roofErr w:type="gramStart"/>
      <w:r w:rsidRPr="00B8541D">
        <w:rPr>
          <w:rFonts w:ascii="Times New Roman" w:eastAsia="Times New Roman" w:hAnsi="Times New Roman" w:cs="Times New Roman"/>
          <w:color w:val="000000"/>
          <w:lang w:val="pt-BR" w:eastAsia="pt-BR"/>
        </w:rPr>
        <w:t>Responsabilizar-se</w:t>
      </w:r>
      <w:proofErr w:type="gramEnd"/>
      <w:r w:rsidRPr="00B8541D">
        <w:rPr>
          <w:rFonts w:ascii="Times New Roman" w:eastAsia="Times New Roman" w:hAnsi="Times New Roman" w:cs="Times New Roman"/>
          <w:color w:val="000000"/>
          <w:lang w:val="pt-BR" w:eastAsia="pt-BR"/>
        </w:rPr>
        <w:t xml:space="preserve"> pelas despesas dos tributos, encargos trabalhistas, previdenciários, fiscais, comerciais, taxas, fretes, seguros, deslocamento de pessoal, prestação de garantia e quaisquer outras que incidam ou venham a incidir na execução do contrato. </w:t>
      </w:r>
    </w:p>
    <w:p w:rsidR="00B8541D" w:rsidRPr="00B8541D" w:rsidRDefault="00B8541D" w:rsidP="00B8541D">
      <w:pPr>
        <w:widowControl/>
        <w:numPr>
          <w:ilvl w:val="1"/>
          <w:numId w:val="20"/>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Responsabilizar-se pelos vícios e danos decorrentes dos produtos, de acordo com os artigos 12, 13, 18 e 26, do Código de Defesa do Consumidor (Lei nº 8.078, de 1990); </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OBRIGAÇÕES DA CONTRATANTE</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Acompanhar e fiscalizar o cumprimento das obrigações da Contratada, através de servidor especialmente designado;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Efetuar o pagamento no prazo previsto;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Enviar à empresa contratada com antecedência de 07 (sete) dias, a ordem de serviço dos eventos a serem atendidos, contendo data, local, horário de início e previsão de término, nome e telefone do responsável pelo evento.</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 </w:t>
      </w: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DO CONTROLE E FISCALIZAÇÃO DA EXECUÇÃO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fiscalização da contratação será exercida por um representante da Administração, ao qual competirá dirimir as dúvidas que surgirem no curso da execução do contrato, e de tudo dará ciência à Administração.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O representante da Contratante deverá ter a experiência necessária para o acompanhamento e controle da execução do contrato.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bookmarkStart w:id="0" w:name="_heading=h.gjdgxs" w:colFirst="0" w:colLast="0"/>
      <w:bookmarkEnd w:id="0"/>
      <w:r w:rsidRPr="00B8541D">
        <w:rPr>
          <w:rFonts w:ascii="Times New Roman" w:eastAsia="Times New Roman" w:hAnsi="Times New Roman" w:cs="Times New Roman"/>
          <w:color w:val="000000"/>
          <w:lang w:val="pt-BR"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lastRenderedPageBreak/>
        <w:t>DAS SANÇÕES ADMINISTRATIVAS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color w:val="000000"/>
          <w:lang w:val="pt-BR" w:eastAsia="pt-BR"/>
        </w:rPr>
        <w:t>As sanções administrativas aplicáveis no curso da licitação e da contratação são àquelas previstas no Edital e legislações correlatas.</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708"/>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DOTAÇÕES ORÇAMENTÁRIAS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color w:val="000000"/>
          <w:lang w:val="pt-BR" w:eastAsia="pt-BR"/>
        </w:rPr>
        <w:t xml:space="preserve">Os recursos financeiros para o pagamento do objeto do presente Contrato serão oriundos do orçamento vigente na seguinte dotação orçamentária: </w:t>
      </w: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7977"/>
      </w:tblGrid>
      <w:tr w:rsidR="00B8541D" w:rsidRPr="00B8541D" w:rsidTr="00350E4A">
        <w:trPr>
          <w:cantSplit/>
          <w:trHeight w:val="614"/>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Órgão: </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Secretaria de Educação, Cultura e Esportes</w:t>
            </w:r>
          </w:p>
        </w:tc>
      </w:tr>
      <w:tr w:rsidR="00B8541D" w:rsidRPr="00B8541D" w:rsidTr="00350E4A">
        <w:trPr>
          <w:cantSplit/>
          <w:trHeight w:val="489"/>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Unidade:</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52 - 3.3.90.00.00.00.00.00</w:t>
            </w:r>
          </w:p>
        </w:tc>
      </w:tr>
      <w:tr w:rsidR="00B8541D" w:rsidRPr="00B8541D" w:rsidTr="00350E4A">
        <w:trPr>
          <w:cantSplit/>
          <w:trHeight w:val="474"/>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Proj/Ativ: </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tc>
      </w:tr>
    </w:tbl>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right"/>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Ipumirim/SC, 16 de setembro de 2024</w:t>
      </w: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Salete </w:t>
      </w:r>
      <w:proofErr w:type="spellStart"/>
      <w:r w:rsidRPr="00B8541D">
        <w:rPr>
          <w:rFonts w:ascii="Times New Roman" w:eastAsia="Times New Roman" w:hAnsi="Times New Roman" w:cs="Times New Roman"/>
          <w:b/>
          <w:color w:val="000000"/>
          <w:lang w:val="pt-BR" w:eastAsia="pt-BR"/>
        </w:rPr>
        <w:t>Ines</w:t>
      </w:r>
      <w:proofErr w:type="spellEnd"/>
      <w:r w:rsidRPr="00B8541D">
        <w:rPr>
          <w:rFonts w:ascii="Times New Roman" w:eastAsia="Times New Roman" w:hAnsi="Times New Roman" w:cs="Times New Roman"/>
          <w:b/>
          <w:color w:val="000000"/>
          <w:lang w:val="pt-BR" w:eastAsia="pt-BR"/>
        </w:rPr>
        <w:t xml:space="preserve"> </w:t>
      </w:r>
      <w:proofErr w:type="spellStart"/>
      <w:r w:rsidRPr="00B8541D">
        <w:rPr>
          <w:rFonts w:ascii="Times New Roman" w:eastAsia="Times New Roman" w:hAnsi="Times New Roman" w:cs="Times New Roman"/>
          <w:b/>
          <w:color w:val="000000"/>
          <w:lang w:val="pt-BR" w:eastAsia="pt-BR"/>
        </w:rPr>
        <w:t>Lecardelli</w:t>
      </w:r>
      <w:proofErr w:type="spellEnd"/>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Secretária Municipal de Educação, Cultura e Esportes</w:t>
      </w:r>
    </w:p>
    <w:p w:rsidR="00B8541D" w:rsidRPr="00B8541D" w:rsidRDefault="00B8541D" w:rsidP="00B8541D">
      <w:pPr>
        <w:widowControl/>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Default="00B8541D" w:rsidP="00540A36">
      <w:pPr>
        <w:spacing w:line="276" w:lineRule="auto"/>
        <w:rPr>
          <w:rFonts w:ascii="Verdana" w:hAnsi="Verdana" w:cs="Arial"/>
          <w:b/>
          <w:spacing w:val="2"/>
          <w:sz w:val="20"/>
          <w:szCs w:val="20"/>
        </w:rPr>
      </w:pPr>
    </w:p>
    <w:sectPr w:rsidR="00B8541D"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55" w:rsidRDefault="00D04B55" w:rsidP="00571C38">
      <w:r>
        <w:separator/>
      </w:r>
    </w:p>
  </w:endnote>
  <w:endnote w:type="continuationSeparator" w:id="1">
    <w:p w:rsidR="00D04B55" w:rsidRDefault="00D04B55"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5" w:rsidRDefault="0056023C">
    <w:pPr>
      <w:pStyle w:val="Corpodetexto"/>
      <w:spacing w:line="14" w:lineRule="auto"/>
      <w:ind w:left="0"/>
      <w:rPr>
        <w:sz w:val="20"/>
      </w:rPr>
    </w:pPr>
    <w:r w:rsidRPr="0056023C">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D04B55" w:rsidRPr="00AC601F" w:rsidRDefault="00D04B55"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55" w:rsidRDefault="00D04B55" w:rsidP="00571C38">
      <w:r>
        <w:separator/>
      </w:r>
    </w:p>
  </w:footnote>
  <w:footnote w:type="continuationSeparator" w:id="1">
    <w:p w:rsidR="00D04B55" w:rsidRDefault="00D04B55" w:rsidP="00571C38">
      <w:r>
        <w:continuationSeparator/>
      </w:r>
    </w:p>
  </w:footnote>
  <w:footnote w:id="2">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://www.diariomunicipal.sc.gov.br/atos/6331429</w:t>
      </w:r>
    </w:p>
  </w:footnote>
  <w:footnote w:id="3">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://ipira.sc.gov.br/uploads/sites/425/2024/05/TermodeHomologaoeAdjudicaounificado-11.pdf</w:t>
      </w:r>
    </w:p>
  </w:footnote>
  <w:footnote w:id="4">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://www.diariomunicipal.sc.gov.br/atos/6281185</w:t>
      </w:r>
    </w:p>
  </w:footnote>
  <w:footnote w:id="5">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://www.diariomunicipal.sc.gov.br/atos/5691021</w:t>
      </w:r>
    </w:p>
  </w:footnote>
  <w:footnote w:id="6">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://www.diariomunicipal.sc.gov.br/atos/6374122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D04B55" w:rsidTr="00682AF7">
      <w:tc>
        <w:tcPr>
          <w:tcW w:w="1762" w:type="dxa"/>
          <w:vMerge w:val="restart"/>
          <w:hideMark/>
        </w:tcPr>
        <w:p w:rsidR="00D04B55" w:rsidRDefault="00D04B55"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D04B55" w:rsidRDefault="00D04B5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D04B55" w:rsidTr="00682AF7">
      <w:tc>
        <w:tcPr>
          <w:tcW w:w="0" w:type="auto"/>
          <w:vMerge/>
          <w:vAlign w:val="center"/>
          <w:hideMark/>
        </w:tcPr>
        <w:p w:rsidR="00D04B55" w:rsidRDefault="00D04B55" w:rsidP="00682AF7"/>
      </w:tc>
      <w:tc>
        <w:tcPr>
          <w:tcW w:w="8133" w:type="dxa"/>
          <w:hideMark/>
        </w:tcPr>
        <w:p w:rsidR="00D04B55" w:rsidRDefault="00D04B5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D04B55" w:rsidTr="00682AF7">
      <w:tc>
        <w:tcPr>
          <w:tcW w:w="0" w:type="auto"/>
          <w:vMerge/>
          <w:vAlign w:val="center"/>
          <w:hideMark/>
        </w:tcPr>
        <w:p w:rsidR="00D04B55" w:rsidRDefault="00D04B55" w:rsidP="00682AF7"/>
      </w:tc>
      <w:tc>
        <w:tcPr>
          <w:tcW w:w="8133" w:type="dxa"/>
        </w:tcPr>
        <w:p w:rsidR="00D04B55" w:rsidRDefault="00D04B55" w:rsidP="00682AF7">
          <w:pPr>
            <w:pStyle w:val="Cabealho"/>
            <w:overflowPunct w:val="0"/>
            <w:adjustRightInd w:val="0"/>
            <w:textAlignment w:val="baseline"/>
            <w:rPr>
              <w:b/>
            </w:rPr>
          </w:pPr>
        </w:p>
      </w:tc>
    </w:tr>
  </w:tbl>
  <w:p w:rsidR="00D04B55" w:rsidRDefault="0056023C">
    <w:pPr>
      <w:pStyle w:val="Corpodetexto"/>
      <w:spacing w:line="14" w:lineRule="auto"/>
      <w:ind w:left="0"/>
      <w:rPr>
        <w:sz w:val="20"/>
      </w:rPr>
    </w:pPr>
    <w:r w:rsidRPr="0056023C">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D04B55" w:rsidRPr="00AC601F" w:rsidRDefault="00D04B55"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0">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2">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4"/>
  </w:num>
  <w:num w:numId="5">
    <w:abstractNumId w:val="3"/>
  </w:num>
  <w:num w:numId="6">
    <w:abstractNumId w:val="15"/>
  </w:num>
  <w:num w:numId="7">
    <w:abstractNumId w:val="6"/>
  </w:num>
  <w:num w:numId="8">
    <w:abstractNumId w:val="2"/>
  </w:num>
  <w:num w:numId="9">
    <w:abstractNumId w:val="11"/>
  </w:num>
  <w:num w:numId="10">
    <w:abstractNumId w:val="14"/>
  </w:num>
  <w:num w:numId="11">
    <w:abstractNumId w:val="10"/>
  </w:num>
  <w:num w:numId="12">
    <w:abstractNumId w:val="9"/>
  </w:num>
  <w:num w:numId="13">
    <w:abstractNumId w:val="16"/>
  </w:num>
  <w:num w:numId="14">
    <w:abstractNumId w:val="8"/>
  </w:num>
  <w:num w:numId="15">
    <w:abstractNumId w:val="13"/>
  </w:num>
  <w:num w:numId="16">
    <w:abstractNumId w:val="7"/>
  </w:num>
  <w:num w:numId="17">
    <w:abstractNumId w:val="0"/>
  </w:num>
  <w:num w:numId="18">
    <w:abstractNumId w:val="17"/>
  </w:num>
  <w:num w:numId="19">
    <w:abstractNumId w:val="5"/>
  </w:num>
  <w:num w:numId="20">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691E"/>
    <w:rsid w:val="00037D50"/>
    <w:rsid w:val="00042334"/>
    <w:rsid w:val="00051075"/>
    <w:rsid w:val="00051F33"/>
    <w:rsid w:val="00060EDE"/>
    <w:rsid w:val="00073E27"/>
    <w:rsid w:val="00077531"/>
    <w:rsid w:val="00077F0C"/>
    <w:rsid w:val="00077F3F"/>
    <w:rsid w:val="00091024"/>
    <w:rsid w:val="000955E1"/>
    <w:rsid w:val="00095A19"/>
    <w:rsid w:val="000B5983"/>
    <w:rsid w:val="000C58A0"/>
    <w:rsid w:val="000D368C"/>
    <w:rsid w:val="000D6430"/>
    <w:rsid w:val="000E33D5"/>
    <w:rsid w:val="000F0001"/>
    <w:rsid w:val="00101C6A"/>
    <w:rsid w:val="001047B2"/>
    <w:rsid w:val="001071A9"/>
    <w:rsid w:val="001078CF"/>
    <w:rsid w:val="00120953"/>
    <w:rsid w:val="00124C7B"/>
    <w:rsid w:val="00126999"/>
    <w:rsid w:val="00134BC2"/>
    <w:rsid w:val="001358B6"/>
    <w:rsid w:val="00146A85"/>
    <w:rsid w:val="00147D8A"/>
    <w:rsid w:val="001525E2"/>
    <w:rsid w:val="00162DFB"/>
    <w:rsid w:val="00166EA2"/>
    <w:rsid w:val="00167506"/>
    <w:rsid w:val="00177835"/>
    <w:rsid w:val="00190798"/>
    <w:rsid w:val="00190B54"/>
    <w:rsid w:val="00195F54"/>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50BA7"/>
    <w:rsid w:val="00254027"/>
    <w:rsid w:val="002546F9"/>
    <w:rsid w:val="00261E85"/>
    <w:rsid w:val="00264214"/>
    <w:rsid w:val="00265D4D"/>
    <w:rsid w:val="0027377E"/>
    <w:rsid w:val="00275357"/>
    <w:rsid w:val="00292018"/>
    <w:rsid w:val="002A41F8"/>
    <w:rsid w:val="002B58CD"/>
    <w:rsid w:val="002C44A6"/>
    <w:rsid w:val="002C46E4"/>
    <w:rsid w:val="002C710A"/>
    <w:rsid w:val="002D257F"/>
    <w:rsid w:val="002F0503"/>
    <w:rsid w:val="002F2274"/>
    <w:rsid w:val="002F4726"/>
    <w:rsid w:val="002F6024"/>
    <w:rsid w:val="002F6D12"/>
    <w:rsid w:val="0030114A"/>
    <w:rsid w:val="003036B2"/>
    <w:rsid w:val="003131C0"/>
    <w:rsid w:val="0031405D"/>
    <w:rsid w:val="00321086"/>
    <w:rsid w:val="003232E9"/>
    <w:rsid w:val="00327F29"/>
    <w:rsid w:val="0033124D"/>
    <w:rsid w:val="00334191"/>
    <w:rsid w:val="00334314"/>
    <w:rsid w:val="00337F2E"/>
    <w:rsid w:val="00340428"/>
    <w:rsid w:val="00342BBE"/>
    <w:rsid w:val="00344AF7"/>
    <w:rsid w:val="00361F12"/>
    <w:rsid w:val="00366DE7"/>
    <w:rsid w:val="00367FBB"/>
    <w:rsid w:val="00371ABE"/>
    <w:rsid w:val="003739A6"/>
    <w:rsid w:val="003810BA"/>
    <w:rsid w:val="003925E2"/>
    <w:rsid w:val="00392BFF"/>
    <w:rsid w:val="0039424C"/>
    <w:rsid w:val="00397BB4"/>
    <w:rsid w:val="003A689E"/>
    <w:rsid w:val="003B0AEF"/>
    <w:rsid w:val="003B499D"/>
    <w:rsid w:val="003B5E90"/>
    <w:rsid w:val="003E06CE"/>
    <w:rsid w:val="003E2948"/>
    <w:rsid w:val="00405416"/>
    <w:rsid w:val="00424537"/>
    <w:rsid w:val="00425B5C"/>
    <w:rsid w:val="00432C9D"/>
    <w:rsid w:val="00434D3C"/>
    <w:rsid w:val="00440F16"/>
    <w:rsid w:val="00441951"/>
    <w:rsid w:val="004603D7"/>
    <w:rsid w:val="00474FDE"/>
    <w:rsid w:val="00490DE3"/>
    <w:rsid w:val="00493362"/>
    <w:rsid w:val="00497612"/>
    <w:rsid w:val="004B58D8"/>
    <w:rsid w:val="004B7AE0"/>
    <w:rsid w:val="004C4933"/>
    <w:rsid w:val="004D2849"/>
    <w:rsid w:val="004D727F"/>
    <w:rsid w:val="004E38DF"/>
    <w:rsid w:val="004F2DA7"/>
    <w:rsid w:val="00505D6C"/>
    <w:rsid w:val="0051434C"/>
    <w:rsid w:val="00514643"/>
    <w:rsid w:val="00514D0D"/>
    <w:rsid w:val="005240B6"/>
    <w:rsid w:val="0053354E"/>
    <w:rsid w:val="00535F49"/>
    <w:rsid w:val="00540A36"/>
    <w:rsid w:val="00540E2B"/>
    <w:rsid w:val="00544C3D"/>
    <w:rsid w:val="0055563E"/>
    <w:rsid w:val="005602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B4F58"/>
    <w:rsid w:val="006C38B1"/>
    <w:rsid w:val="006C43EE"/>
    <w:rsid w:val="006C71AF"/>
    <w:rsid w:val="006C731F"/>
    <w:rsid w:val="006D2691"/>
    <w:rsid w:val="006D5C03"/>
    <w:rsid w:val="006D6A95"/>
    <w:rsid w:val="006D6BD3"/>
    <w:rsid w:val="006D73A3"/>
    <w:rsid w:val="0070232C"/>
    <w:rsid w:val="00705A75"/>
    <w:rsid w:val="007068FE"/>
    <w:rsid w:val="00711883"/>
    <w:rsid w:val="007173EA"/>
    <w:rsid w:val="007356A5"/>
    <w:rsid w:val="00737C03"/>
    <w:rsid w:val="00747B17"/>
    <w:rsid w:val="00761C1F"/>
    <w:rsid w:val="00767232"/>
    <w:rsid w:val="007720E1"/>
    <w:rsid w:val="0077758A"/>
    <w:rsid w:val="00782906"/>
    <w:rsid w:val="007A2D9B"/>
    <w:rsid w:val="007C3890"/>
    <w:rsid w:val="007C555A"/>
    <w:rsid w:val="007F1DC6"/>
    <w:rsid w:val="007F611E"/>
    <w:rsid w:val="00800483"/>
    <w:rsid w:val="00803066"/>
    <w:rsid w:val="00803167"/>
    <w:rsid w:val="00812AEB"/>
    <w:rsid w:val="00824AD2"/>
    <w:rsid w:val="00825054"/>
    <w:rsid w:val="008260F4"/>
    <w:rsid w:val="00830335"/>
    <w:rsid w:val="00830DCF"/>
    <w:rsid w:val="00843C18"/>
    <w:rsid w:val="00870CBA"/>
    <w:rsid w:val="008743DA"/>
    <w:rsid w:val="00887E22"/>
    <w:rsid w:val="008914F8"/>
    <w:rsid w:val="008968B9"/>
    <w:rsid w:val="008A073D"/>
    <w:rsid w:val="008A533F"/>
    <w:rsid w:val="008A65E6"/>
    <w:rsid w:val="008B3FDA"/>
    <w:rsid w:val="008B5F31"/>
    <w:rsid w:val="008C2A0A"/>
    <w:rsid w:val="008D40BB"/>
    <w:rsid w:val="008D7F64"/>
    <w:rsid w:val="008E3844"/>
    <w:rsid w:val="00922554"/>
    <w:rsid w:val="00924AA9"/>
    <w:rsid w:val="00935F84"/>
    <w:rsid w:val="009441BF"/>
    <w:rsid w:val="00950EF8"/>
    <w:rsid w:val="00957D82"/>
    <w:rsid w:val="00973E35"/>
    <w:rsid w:val="009813D0"/>
    <w:rsid w:val="0098360F"/>
    <w:rsid w:val="009A0812"/>
    <w:rsid w:val="009A0942"/>
    <w:rsid w:val="009A2610"/>
    <w:rsid w:val="009A6EA3"/>
    <w:rsid w:val="009A7A18"/>
    <w:rsid w:val="009B0D93"/>
    <w:rsid w:val="009B0F5D"/>
    <w:rsid w:val="009C04B6"/>
    <w:rsid w:val="009C0B77"/>
    <w:rsid w:val="009C2B04"/>
    <w:rsid w:val="009C31CA"/>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2550E"/>
    <w:rsid w:val="00A30945"/>
    <w:rsid w:val="00A42B89"/>
    <w:rsid w:val="00A44782"/>
    <w:rsid w:val="00A51724"/>
    <w:rsid w:val="00A614FE"/>
    <w:rsid w:val="00A7212F"/>
    <w:rsid w:val="00A82724"/>
    <w:rsid w:val="00A92BBA"/>
    <w:rsid w:val="00A974DB"/>
    <w:rsid w:val="00AA3685"/>
    <w:rsid w:val="00AA70A3"/>
    <w:rsid w:val="00AB04D2"/>
    <w:rsid w:val="00AB0617"/>
    <w:rsid w:val="00AB4DC7"/>
    <w:rsid w:val="00AC50BE"/>
    <w:rsid w:val="00AC601F"/>
    <w:rsid w:val="00AD0AF9"/>
    <w:rsid w:val="00AD2396"/>
    <w:rsid w:val="00AD3556"/>
    <w:rsid w:val="00AE7A4F"/>
    <w:rsid w:val="00AF2B54"/>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B2127"/>
    <w:rsid w:val="00BC651B"/>
    <w:rsid w:val="00BE19FA"/>
    <w:rsid w:val="00BF25AD"/>
    <w:rsid w:val="00C2424C"/>
    <w:rsid w:val="00C30571"/>
    <w:rsid w:val="00C33D3F"/>
    <w:rsid w:val="00C40C87"/>
    <w:rsid w:val="00C41FAA"/>
    <w:rsid w:val="00C57319"/>
    <w:rsid w:val="00C614BF"/>
    <w:rsid w:val="00C633F6"/>
    <w:rsid w:val="00C7440F"/>
    <w:rsid w:val="00C75B32"/>
    <w:rsid w:val="00C80B9F"/>
    <w:rsid w:val="00C835B8"/>
    <w:rsid w:val="00C87AC2"/>
    <w:rsid w:val="00C9329E"/>
    <w:rsid w:val="00CA6AF6"/>
    <w:rsid w:val="00CB4987"/>
    <w:rsid w:val="00CC2726"/>
    <w:rsid w:val="00CC309F"/>
    <w:rsid w:val="00CD3B3A"/>
    <w:rsid w:val="00CD7A98"/>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DCC"/>
    <w:rsid w:val="00D67F48"/>
    <w:rsid w:val="00D84D72"/>
    <w:rsid w:val="00D87C16"/>
    <w:rsid w:val="00D93D2A"/>
    <w:rsid w:val="00DB3BF9"/>
    <w:rsid w:val="00DB6CA7"/>
    <w:rsid w:val="00DC0E9B"/>
    <w:rsid w:val="00DC1631"/>
    <w:rsid w:val="00DD0AB3"/>
    <w:rsid w:val="00DD2C6C"/>
    <w:rsid w:val="00DE3DAC"/>
    <w:rsid w:val="00E02961"/>
    <w:rsid w:val="00E0497D"/>
    <w:rsid w:val="00E04DCC"/>
    <w:rsid w:val="00E0655F"/>
    <w:rsid w:val="00E1365E"/>
    <w:rsid w:val="00E17B5A"/>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ACF"/>
    <w:rsid w:val="00EB6EB2"/>
    <w:rsid w:val="00EC5FE3"/>
    <w:rsid w:val="00ED18FD"/>
    <w:rsid w:val="00ED7B1F"/>
    <w:rsid w:val="00ED7CDB"/>
    <w:rsid w:val="00EE3DD1"/>
    <w:rsid w:val="00F013D3"/>
    <w:rsid w:val="00F05EA6"/>
    <w:rsid w:val="00F07F33"/>
    <w:rsid w:val="00F34834"/>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3EF2"/>
    <w:rsid w:val="00FC05FA"/>
    <w:rsid w:val="00FC0D04"/>
    <w:rsid w:val="00FD373D"/>
    <w:rsid w:val="00FE064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3784</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15</cp:revision>
  <cp:lastPrinted>2024-09-13T18:20:00Z</cp:lastPrinted>
  <dcterms:created xsi:type="dcterms:W3CDTF">2024-09-24T11:33:00Z</dcterms:created>
  <dcterms:modified xsi:type="dcterms:W3CDTF">2024-09-25T12:13:00Z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