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8439B1" w:rsidRDefault="008E2F08" w:rsidP="00B21957">
      <w:pPr>
        <w:spacing w:line="276" w:lineRule="auto"/>
        <w:jc w:val="center"/>
        <w:rPr>
          <w:rFonts w:ascii="Verdana" w:hAnsi="Verdana"/>
          <w:b/>
          <w:sz w:val="20"/>
          <w:szCs w:val="20"/>
        </w:rPr>
      </w:pPr>
      <w:r w:rsidRPr="008439B1">
        <w:rPr>
          <w:rFonts w:ascii="Verdana" w:hAnsi="Verdana"/>
          <w:b/>
          <w:sz w:val="20"/>
          <w:szCs w:val="20"/>
        </w:rPr>
        <w:t>DISPENSA ELETRÔNICA 21</w:t>
      </w:r>
      <w:r w:rsidR="00F634D8" w:rsidRPr="008439B1">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r w:rsidRPr="008439B1">
        <w:rPr>
          <w:rFonts w:ascii="Verdana" w:hAnsi="Verdana"/>
          <w:b/>
          <w:sz w:val="20"/>
          <w:szCs w:val="20"/>
        </w:rPr>
        <w:t xml:space="preserve">PROCESSO DE LICITAÇÃO </w:t>
      </w:r>
      <w:r w:rsidR="008E2F08" w:rsidRPr="008439B1">
        <w:rPr>
          <w:rFonts w:ascii="Verdana" w:hAnsi="Verdana"/>
          <w:b/>
          <w:sz w:val="20"/>
          <w:szCs w:val="20"/>
        </w:rPr>
        <w:t>175</w:t>
      </w:r>
      <w:r w:rsidRPr="008439B1">
        <w:rPr>
          <w:rFonts w:ascii="Verdana" w:hAnsi="Verdana"/>
          <w:b/>
          <w:sz w:val="20"/>
          <w:szCs w:val="20"/>
        </w:rPr>
        <w:t>/2024</w:t>
      </w:r>
    </w:p>
    <w:p w:rsidR="00F634D8" w:rsidRPr="00B21957" w:rsidRDefault="00F634D8" w:rsidP="00B21957">
      <w:pPr>
        <w:spacing w:line="276" w:lineRule="auto"/>
        <w:jc w:val="center"/>
        <w:rPr>
          <w:rFonts w:ascii="Verdana" w:hAnsi="Verdana"/>
          <w:b/>
          <w:sz w:val="20"/>
          <w:szCs w:val="20"/>
        </w:rPr>
      </w:pPr>
    </w:p>
    <w:p w:rsidR="00F634D8" w:rsidRPr="00B21957" w:rsidRDefault="00F634D8" w:rsidP="00B21957">
      <w:pPr>
        <w:spacing w:line="276" w:lineRule="auto"/>
        <w:jc w:val="center"/>
        <w:rPr>
          <w:rFonts w:ascii="Verdana" w:hAnsi="Verdana"/>
          <w:b/>
          <w:sz w:val="20"/>
          <w:szCs w:val="20"/>
        </w:rPr>
      </w:pPr>
      <w:r w:rsidRPr="00B21957">
        <w:rPr>
          <w:rFonts w:ascii="Verdana" w:hAnsi="Verdana"/>
          <w:b/>
          <w:sz w:val="20"/>
          <w:szCs w:val="20"/>
        </w:rPr>
        <w:t>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B21957">
      <w:pPr>
        <w:tabs>
          <w:tab w:val="left" w:pos="536"/>
          <w:tab w:val="left" w:pos="2270"/>
          <w:tab w:val="left" w:pos="4294"/>
        </w:tabs>
        <w:spacing w:line="276" w:lineRule="auto"/>
        <w:jc w:val="both"/>
        <w:rPr>
          <w:rFonts w:ascii="Verdana" w:hAnsi="Verdana"/>
          <w:sz w:val="20"/>
          <w:szCs w:val="20"/>
        </w:rPr>
      </w:pPr>
      <w:r w:rsidRPr="00B21957">
        <w:rPr>
          <w:rFonts w:ascii="Verdana" w:hAnsi="Verdana"/>
          <w:sz w:val="20"/>
          <w:szCs w:val="20"/>
        </w:rPr>
        <w:t>O Município de Ipumirim, pessoa jurídica de direito público interno, situada à Av. Dom Pedro II, 230, Centro, Ipumirim, SC, através de se</w:t>
      </w:r>
      <w:r w:rsidR="00E8645F">
        <w:rPr>
          <w:rFonts w:ascii="Verdana" w:hAnsi="Verdana"/>
          <w:sz w:val="20"/>
          <w:szCs w:val="20"/>
        </w:rPr>
        <w:t>u Prefeito Municipal Senhor HILA</w:t>
      </w:r>
      <w:r w:rsidRPr="00B21957">
        <w:rPr>
          <w:rFonts w:ascii="Verdana" w:hAnsi="Verdana"/>
          <w:sz w:val="20"/>
          <w:szCs w:val="20"/>
        </w:rPr>
        <w:t>RIO REFFATTI, torna público, para conhecimento dos interessados, que realizará licitação na modalidade DISPENSA, sob a forma ELETRÔNICA,</w:t>
      </w:r>
      <w:r w:rsidR="003739A6" w:rsidRPr="003739A6">
        <w:rPr>
          <w:rFonts w:ascii="Verdana" w:hAnsi="Verdana"/>
          <w:sz w:val="20"/>
          <w:szCs w:val="20"/>
        </w:rPr>
        <w:t xml:space="preserve"> </w:t>
      </w:r>
      <w:r w:rsidR="00780DFD">
        <w:rPr>
          <w:rFonts w:ascii="Verdana" w:hAnsi="Verdana"/>
          <w:sz w:val="20"/>
          <w:szCs w:val="20"/>
        </w:rPr>
        <w:t>com entrega das propostas das 08h45</w:t>
      </w:r>
      <w:r w:rsidR="003739A6">
        <w:rPr>
          <w:rFonts w:ascii="Verdana" w:hAnsi="Verdana"/>
          <w:sz w:val="20"/>
          <w:szCs w:val="20"/>
        </w:rPr>
        <w:t xml:space="preserve">min, do dia </w:t>
      </w:r>
      <w:r w:rsidR="00780DFD" w:rsidRPr="008439B1">
        <w:rPr>
          <w:rFonts w:ascii="Verdana" w:hAnsi="Verdana"/>
          <w:sz w:val="20"/>
          <w:szCs w:val="20"/>
        </w:rPr>
        <w:t>04</w:t>
      </w:r>
      <w:r w:rsidR="003529B6" w:rsidRPr="008439B1">
        <w:rPr>
          <w:rFonts w:ascii="Verdana" w:hAnsi="Verdana"/>
          <w:sz w:val="20"/>
          <w:szCs w:val="20"/>
        </w:rPr>
        <w:t>/10</w:t>
      </w:r>
      <w:r w:rsidR="003739A6" w:rsidRPr="008439B1">
        <w:rPr>
          <w:rFonts w:ascii="Verdana" w:hAnsi="Verdana"/>
          <w:sz w:val="20"/>
          <w:szCs w:val="20"/>
        </w:rPr>
        <w:t>/</w:t>
      </w:r>
      <w:r w:rsidR="00780DFD" w:rsidRPr="008439B1">
        <w:rPr>
          <w:rFonts w:ascii="Verdana" w:hAnsi="Verdana"/>
          <w:sz w:val="20"/>
          <w:szCs w:val="20"/>
        </w:rPr>
        <w:t>2024 às 08h45</w:t>
      </w:r>
      <w:r w:rsidR="003739A6" w:rsidRPr="008439B1">
        <w:rPr>
          <w:rFonts w:ascii="Verdana" w:hAnsi="Verdana"/>
          <w:sz w:val="20"/>
          <w:szCs w:val="20"/>
        </w:rPr>
        <w:t xml:space="preserve">min </w:t>
      </w:r>
      <w:r w:rsidR="00602303" w:rsidRPr="008439B1">
        <w:rPr>
          <w:rFonts w:ascii="Verdana" w:hAnsi="Verdana"/>
          <w:sz w:val="20"/>
          <w:szCs w:val="20"/>
        </w:rPr>
        <w:t xml:space="preserve">do dia </w:t>
      </w:r>
      <w:r w:rsidR="00780DFD" w:rsidRPr="008439B1">
        <w:rPr>
          <w:rFonts w:ascii="Verdana" w:hAnsi="Verdana"/>
          <w:sz w:val="20"/>
          <w:szCs w:val="20"/>
        </w:rPr>
        <w:t>09</w:t>
      </w:r>
      <w:r w:rsidR="00DA51DC" w:rsidRPr="008439B1">
        <w:rPr>
          <w:rFonts w:ascii="Verdana" w:hAnsi="Verdana"/>
          <w:sz w:val="20"/>
          <w:szCs w:val="20"/>
        </w:rPr>
        <w:t>/10</w:t>
      </w:r>
      <w:r w:rsidR="003739A6" w:rsidRPr="008439B1">
        <w:rPr>
          <w:rFonts w:ascii="Verdana" w:hAnsi="Verdana"/>
          <w:sz w:val="20"/>
          <w:szCs w:val="20"/>
        </w:rPr>
        <w:t>/2</w:t>
      </w:r>
      <w:r w:rsidR="00780DFD" w:rsidRPr="008439B1">
        <w:rPr>
          <w:rFonts w:ascii="Verdana" w:hAnsi="Verdana"/>
          <w:sz w:val="20"/>
          <w:szCs w:val="20"/>
        </w:rPr>
        <w:t>024, e lances das 08h46min às 14h46</w:t>
      </w:r>
      <w:r w:rsidR="003739A6" w:rsidRPr="008439B1">
        <w:rPr>
          <w:rFonts w:ascii="Verdana" w:hAnsi="Verdana"/>
          <w:sz w:val="20"/>
          <w:szCs w:val="20"/>
        </w:rPr>
        <w:t xml:space="preserve">min </w:t>
      </w:r>
      <w:r w:rsidR="00DA51DC" w:rsidRPr="008439B1">
        <w:rPr>
          <w:rFonts w:ascii="Verdana" w:hAnsi="Verdana"/>
          <w:sz w:val="20"/>
          <w:szCs w:val="20"/>
        </w:rPr>
        <w:t xml:space="preserve">do dia </w:t>
      </w:r>
      <w:r w:rsidR="00780DFD" w:rsidRPr="008439B1">
        <w:rPr>
          <w:rFonts w:ascii="Verdana" w:hAnsi="Verdana"/>
          <w:sz w:val="20"/>
          <w:szCs w:val="20"/>
        </w:rPr>
        <w:t>09</w:t>
      </w:r>
      <w:r w:rsidR="00DA51DC" w:rsidRPr="008439B1">
        <w:rPr>
          <w:rFonts w:ascii="Verdana" w:hAnsi="Verdana"/>
          <w:sz w:val="20"/>
          <w:szCs w:val="20"/>
        </w:rPr>
        <w:t>/10</w:t>
      </w:r>
      <w:r w:rsidR="003739A6" w:rsidRPr="008439B1">
        <w:rPr>
          <w:rFonts w:ascii="Verdana" w:hAnsi="Verdana"/>
          <w:sz w:val="20"/>
          <w:szCs w:val="20"/>
        </w:rPr>
        <w:t>/2024</w:t>
      </w:r>
      <w:r w:rsidRPr="00B21957">
        <w:rPr>
          <w:rFonts w:ascii="Verdana" w:hAnsi="Verdana"/>
          <w:sz w:val="20"/>
          <w:szCs w:val="20"/>
        </w:rPr>
        <w:t xml:space="preserve"> através do site </w:t>
      </w:r>
      <w:hyperlink r:id="rId8" w:history="1">
        <w:r w:rsidRPr="00B21957">
          <w:rPr>
            <w:rStyle w:val="Hyperlink"/>
            <w:rFonts w:ascii="Verdana" w:hAnsi="Verdana"/>
            <w:sz w:val="20"/>
            <w:szCs w:val="20"/>
            <w:u w:val="none"/>
          </w:rPr>
          <w:t>www.portaldecompraspublicas.com.br</w:t>
        </w:r>
      </w:hyperlink>
      <w:r w:rsidRPr="00B21957">
        <w:rPr>
          <w:rFonts w:ascii="Verdana" w:hAnsi="Verdana"/>
          <w:sz w:val="20"/>
          <w:szCs w:val="20"/>
        </w:rPr>
        <w:t xml:space="preserve">, em conformidade com as disposições da </w:t>
      </w:r>
      <w:r w:rsidRPr="00B21957">
        <w:rPr>
          <w:rFonts w:ascii="Verdana" w:hAnsi="Verdana"/>
          <w:color w:val="000000"/>
          <w:sz w:val="20"/>
          <w:szCs w:val="20"/>
        </w:rPr>
        <w:t xml:space="preserve">Lei nº </w:t>
      </w:r>
      <w:r w:rsidRPr="00B21957">
        <w:rPr>
          <w:rFonts w:ascii="Verdana" w:hAnsi="Verdana"/>
          <w:sz w:val="20"/>
          <w:szCs w:val="20"/>
        </w:rPr>
        <w:t>14.133, de 1º de Abril de 2021,</w:t>
      </w:r>
      <w:r w:rsidRPr="00B21957">
        <w:rPr>
          <w:rFonts w:ascii="Verdana" w:hAnsi="Verdana"/>
          <w:color w:val="000000"/>
          <w:sz w:val="20"/>
          <w:szCs w:val="20"/>
        </w:rPr>
        <w:t xml:space="preserve"> pelo Decreto Municipal nº </w:t>
      </w:r>
      <w:r w:rsidRPr="00B21957">
        <w:rPr>
          <w:rFonts w:ascii="Verdana" w:hAnsi="Verdana"/>
          <w:sz w:val="20"/>
          <w:szCs w:val="20"/>
        </w:rPr>
        <w:t>2.793</w:t>
      </w:r>
      <w:r w:rsidRPr="00B21957">
        <w:rPr>
          <w:rFonts w:ascii="Verdana" w:hAnsi="Verdana"/>
          <w:color w:val="000000"/>
          <w:sz w:val="20"/>
          <w:szCs w:val="20"/>
        </w:rPr>
        <w:t xml:space="preserve">, de 20 de Julho de 2023, </w:t>
      </w:r>
      <w:r w:rsidRPr="00B21957">
        <w:rPr>
          <w:rFonts w:ascii="Verdana" w:hAnsi="Verdana"/>
          <w:sz w:val="20"/>
          <w:szCs w:val="20"/>
        </w:rPr>
        <w:t>bem como as c</w:t>
      </w:r>
      <w:r w:rsidR="00F43AA8" w:rsidRPr="00B21957">
        <w:rPr>
          <w:rFonts w:ascii="Verdana" w:hAnsi="Verdana"/>
          <w:sz w:val="20"/>
          <w:szCs w:val="20"/>
        </w:rPr>
        <w:t>ondições a seguir estabelecidas.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F634D8" w:rsidRPr="00B21957" w:rsidRDefault="00F634D8" w:rsidP="00B21957">
      <w:pPr>
        <w:spacing w:line="276" w:lineRule="auto"/>
        <w:ind w:left="1065"/>
        <w:jc w:val="both"/>
        <w:rPr>
          <w:rFonts w:ascii="Verdana" w:hAnsi="Verdana"/>
          <w:sz w:val="20"/>
          <w:szCs w:val="20"/>
        </w:rPr>
      </w:pPr>
    </w:p>
    <w:p w:rsidR="00462F15" w:rsidRPr="00462F15" w:rsidRDefault="00462F15" w:rsidP="003232E9">
      <w:pPr>
        <w:pStyle w:val="Corpodetexto"/>
        <w:numPr>
          <w:ilvl w:val="1"/>
          <w:numId w:val="4"/>
        </w:numPr>
        <w:spacing w:before="3" w:line="276" w:lineRule="auto"/>
        <w:jc w:val="both"/>
        <w:rPr>
          <w:rFonts w:ascii="Verdana" w:hAnsi="Verdana" w:cs="Arial"/>
          <w:sz w:val="20"/>
          <w:szCs w:val="20"/>
        </w:rPr>
      </w:pPr>
      <w:r w:rsidRPr="00D15C04">
        <w:rPr>
          <w:sz w:val="22"/>
          <w:szCs w:val="22"/>
        </w:rPr>
        <w:t xml:space="preserve">Contratação de empresa </w:t>
      </w:r>
      <w:r>
        <w:rPr>
          <w:sz w:val="22"/>
          <w:szCs w:val="22"/>
        </w:rPr>
        <w:t>para produção de vídeo institucional para a Prefeitura Municipal de Ipumirim.</w:t>
      </w:r>
    </w:p>
    <w:p w:rsidR="0031405D" w:rsidRDefault="0031405D" w:rsidP="003232E9">
      <w:pPr>
        <w:pStyle w:val="Corpodetexto"/>
        <w:numPr>
          <w:ilvl w:val="1"/>
          <w:numId w:val="4"/>
        </w:numPr>
        <w:spacing w:before="3" w:line="276" w:lineRule="auto"/>
        <w:jc w:val="both"/>
        <w:rPr>
          <w:rFonts w:ascii="Verdana" w:hAnsi="Verdana" w:cs="Arial"/>
          <w:sz w:val="20"/>
          <w:szCs w:val="20"/>
        </w:rPr>
      </w:pPr>
      <w:r w:rsidRPr="00602303">
        <w:rPr>
          <w:rFonts w:ascii="Verdana" w:hAnsi="Verdana" w:cs="Arial"/>
          <w:sz w:val="20"/>
          <w:szCs w:val="20"/>
        </w:rPr>
        <w:t>O</w:t>
      </w:r>
      <w:r w:rsidR="003232E9" w:rsidRPr="00602303">
        <w:rPr>
          <w:rFonts w:ascii="Verdana" w:hAnsi="Verdana" w:cs="Arial"/>
          <w:sz w:val="20"/>
          <w:szCs w:val="20"/>
        </w:rPr>
        <w:t>s itens</w:t>
      </w:r>
      <w:r w:rsidRPr="00602303">
        <w:rPr>
          <w:rFonts w:ascii="Verdana" w:hAnsi="Verdana" w:cs="Arial"/>
          <w:sz w:val="20"/>
          <w:szCs w:val="20"/>
        </w:rPr>
        <w:t xml:space="preserve"> encontra</w:t>
      </w:r>
      <w:r w:rsidR="003232E9" w:rsidRPr="00602303">
        <w:rPr>
          <w:rFonts w:ascii="Verdana" w:hAnsi="Verdana" w:cs="Arial"/>
          <w:sz w:val="20"/>
          <w:szCs w:val="20"/>
        </w:rPr>
        <w:t>m</w:t>
      </w:r>
      <w:r w:rsidRPr="00602303">
        <w:rPr>
          <w:rFonts w:ascii="Verdana" w:hAnsi="Verdana" w:cs="Arial"/>
          <w:sz w:val="20"/>
          <w:szCs w:val="20"/>
        </w:rPr>
        <w:t>-se devidamente quantificado</w:t>
      </w:r>
      <w:r w:rsidR="003232E9" w:rsidRPr="00602303">
        <w:rPr>
          <w:rFonts w:ascii="Verdana" w:hAnsi="Verdana" w:cs="Arial"/>
          <w:sz w:val="20"/>
          <w:szCs w:val="20"/>
        </w:rPr>
        <w:t>s</w:t>
      </w:r>
      <w:r w:rsidRPr="00602303">
        <w:rPr>
          <w:rFonts w:ascii="Verdana" w:hAnsi="Verdana" w:cs="Arial"/>
          <w:sz w:val="20"/>
          <w:szCs w:val="20"/>
        </w:rPr>
        <w:t xml:space="preserve"> e especificado</w:t>
      </w:r>
      <w:r w:rsidR="003232E9" w:rsidRPr="00602303">
        <w:rPr>
          <w:rFonts w:ascii="Verdana" w:hAnsi="Verdana" w:cs="Arial"/>
          <w:sz w:val="20"/>
          <w:szCs w:val="20"/>
        </w:rPr>
        <w:t>s</w:t>
      </w:r>
      <w:r w:rsidR="000C413A" w:rsidRPr="00602303">
        <w:rPr>
          <w:rFonts w:ascii="Verdana" w:hAnsi="Verdana" w:cs="Arial"/>
          <w:sz w:val="20"/>
          <w:szCs w:val="20"/>
        </w:rPr>
        <w:t xml:space="preserve"> no quadro </w:t>
      </w:r>
      <w:r w:rsidR="00FB2074">
        <w:rPr>
          <w:rFonts w:ascii="Verdana" w:hAnsi="Verdana" w:cs="Arial"/>
          <w:sz w:val="20"/>
          <w:szCs w:val="20"/>
        </w:rPr>
        <w:t>abaixo</w:t>
      </w:r>
      <w:r w:rsidR="00267538" w:rsidRPr="00602303">
        <w:rPr>
          <w:rFonts w:ascii="Verdana" w:hAnsi="Verdana" w:cs="Arial"/>
          <w:sz w:val="20"/>
          <w:szCs w:val="20"/>
        </w:rPr>
        <w:t xml:space="preserve">. </w:t>
      </w:r>
      <w:r w:rsidRPr="00602303">
        <w:rPr>
          <w:rFonts w:ascii="Verdana" w:hAnsi="Verdana" w:cs="Arial"/>
          <w:sz w:val="20"/>
          <w:szCs w:val="20"/>
        </w:rPr>
        <w:t>Em caso de divergência existente entre a especificação dos itens que compõem o objeto descrito no site do Portal de Compras Públicas e a especificação constante deste Termo, prevalecerão as últimas.</w:t>
      </w:r>
    </w:p>
    <w:p w:rsidR="00342475" w:rsidRDefault="00342475" w:rsidP="00342475">
      <w:pPr>
        <w:pStyle w:val="normal0"/>
        <w:tabs>
          <w:tab w:val="left" w:pos="6521"/>
        </w:tabs>
        <w:jc w:val="both"/>
      </w:pPr>
    </w:p>
    <w:p w:rsidR="00462F15" w:rsidRPr="00245304" w:rsidRDefault="00462F15" w:rsidP="00462F15">
      <w:pPr>
        <w:rPr>
          <w:b/>
        </w:rPr>
      </w:pPr>
      <w:r w:rsidRPr="00245304">
        <w:rPr>
          <w:b/>
        </w:rPr>
        <w:t>Descrições e quantidades</w:t>
      </w:r>
    </w:p>
    <w:tbl>
      <w:tblPr>
        <w:tblW w:w="10452"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5559"/>
        <w:gridCol w:w="1387"/>
        <w:gridCol w:w="1016"/>
        <w:gridCol w:w="1701"/>
      </w:tblGrid>
      <w:tr w:rsidR="0063457A" w:rsidRPr="0063457A" w:rsidTr="0063457A">
        <w:trPr>
          <w:jc w:val="center"/>
        </w:trPr>
        <w:tc>
          <w:tcPr>
            <w:tcW w:w="789" w:type="dxa"/>
            <w:vAlign w:val="center"/>
          </w:tcPr>
          <w:p w:rsidR="0063457A" w:rsidRPr="0063457A" w:rsidRDefault="0063457A" w:rsidP="009A14BB">
            <w:pPr>
              <w:spacing w:before="30" w:line="200" w:lineRule="exact"/>
              <w:jc w:val="center"/>
              <w:rPr>
                <w:rFonts w:eastAsia="Verdana"/>
                <w:b/>
                <w:position w:val="-1"/>
                <w:sz w:val="20"/>
                <w:szCs w:val="20"/>
              </w:rPr>
            </w:pPr>
            <w:r w:rsidRPr="0063457A">
              <w:rPr>
                <w:rFonts w:eastAsia="Verdana"/>
                <w:b/>
                <w:position w:val="-1"/>
                <w:sz w:val="20"/>
                <w:szCs w:val="20"/>
              </w:rPr>
              <w:t>ITEM</w:t>
            </w:r>
          </w:p>
        </w:tc>
        <w:tc>
          <w:tcPr>
            <w:tcW w:w="5559" w:type="dxa"/>
            <w:vAlign w:val="center"/>
          </w:tcPr>
          <w:p w:rsidR="0063457A" w:rsidRPr="0063457A" w:rsidRDefault="0063457A" w:rsidP="009A14BB">
            <w:pPr>
              <w:spacing w:before="30" w:line="200" w:lineRule="exact"/>
              <w:jc w:val="center"/>
              <w:rPr>
                <w:rFonts w:eastAsia="Verdana"/>
                <w:b/>
                <w:position w:val="-1"/>
                <w:sz w:val="20"/>
                <w:szCs w:val="20"/>
              </w:rPr>
            </w:pPr>
            <w:r w:rsidRPr="0063457A">
              <w:rPr>
                <w:rFonts w:eastAsia="Verdana"/>
                <w:b/>
                <w:position w:val="-1"/>
                <w:sz w:val="20"/>
                <w:szCs w:val="20"/>
              </w:rPr>
              <w:t>DESCRIÇÃO DO ITEM</w:t>
            </w:r>
          </w:p>
        </w:tc>
        <w:tc>
          <w:tcPr>
            <w:tcW w:w="1387" w:type="dxa"/>
            <w:vAlign w:val="center"/>
          </w:tcPr>
          <w:p w:rsidR="0063457A" w:rsidRPr="0063457A" w:rsidRDefault="0063457A" w:rsidP="009A14BB">
            <w:pPr>
              <w:spacing w:before="30" w:line="200" w:lineRule="exact"/>
              <w:jc w:val="center"/>
              <w:rPr>
                <w:rFonts w:eastAsia="Verdana"/>
                <w:b/>
                <w:position w:val="-1"/>
                <w:sz w:val="20"/>
                <w:szCs w:val="20"/>
              </w:rPr>
            </w:pPr>
            <w:r w:rsidRPr="0063457A">
              <w:rPr>
                <w:rFonts w:eastAsia="Verdana"/>
                <w:b/>
                <w:position w:val="-1"/>
                <w:sz w:val="20"/>
                <w:szCs w:val="20"/>
              </w:rPr>
              <w:t>UNIDADE</w:t>
            </w:r>
          </w:p>
        </w:tc>
        <w:tc>
          <w:tcPr>
            <w:tcW w:w="1016" w:type="dxa"/>
            <w:vAlign w:val="center"/>
          </w:tcPr>
          <w:p w:rsidR="0063457A" w:rsidRPr="0063457A" w:rsidRDefault="0063457A" w:rsidP="009A14BB">
            <w:pPr>
              <w:spacing w:before="30" w:line="200" w:lineRule="exact"/>
              <w:jc w:val="center"/>
              <w:rPr>
                <w:rFonts w:eastAsia="Verdana"/>
                <w:b/>
                <w:position w:val="-1"/>
                <w:sz w:val="20"/>
                <w:szCs w:val="20"/>
              </w:rPr>
            </w:pPr>
            <w:r w:rsidRPr="0063457A">
              <w:rPr>
                <w:rFonts w:eastAsia="Verdana"/>
                <w:b/>
                <w:position w:val="-1"/>
                <w:sz w:val="20"/>
                <w:szCs w:val="20"/>
              </w:rPr>
              <w:t>QUANT. ITEM</w:t>
            </w:r>
          </w:p>
        </w:tc>
        <w:tc>
          <w:tcPr>
            <w:tcW w:w="1701" w:type="dxa"/>
          </w:tcPr>
          <w:p w:rsidR="0063457A" w:rsidRPr="0063457A" w:rsidRDefault="0063457A" w:rsidP="009A14BB">
            <w:pPr>
              <w:spacing w:before="30" w:line="200" w:lineRule="exact"/>
              <w:jc w:val="center"/>
              <w:rPr>
                <w:rFonts w:eastAsia="Verdana"/>
                <w:b/>
                <w:position w:val="-1"/>
                <w:sz w:val="20"/>
                <w:szCs w:val="20"/>
              </w:rPr>
            </w:pPr>
            <w:r w:rsidRPr="0063457A">
              <w:rPr>
                <w:rFonts w:eastAsia="Verdana"/>
                <w:b/>
                <w:position w:val="-1"/>
                <w:sz w:val="20"/>
                <w:szCs w:val="20"/>
              </w:rPr>
              <w:t>VALOR</w:t>
            </w:r>
          </w:p>
        </w:tc>
      </w:tr>
      <w:tr w:rsidR="0063457A" w:rsidRPr="0063457A" w:rsidTr="0063457A">
        <w:trPr>
          <w:trHeight w:val="567"/>
          <w:jc w:val="center"/>
        </w:trPr>
        <w:tc>
          <w:tcPr>
            <w:tcW w:w="789" w:type="dxa"/>
            <w:vAlign w:val="center"/>
          </w:tcPr>
          <w:p w:rsidR="0063457A" w:rsidRPr="0063457A" w:rsidRDefault="0063457A" w:rsidP="009A14BB">
            <w:pPr>
              <w:jc w:val="center"/>
              <w:rPr>
                <w:sz w:val="20"/>
                <w:szCs w:val="20"/>
              </w:rPr>
            </w:pPr>
            <w:r w:rsidRPr="0063457A">
              <w:rPr>
                <w:sz w:val="20"/>
                <w:szCs w:val="20"/>
              </w:rPr>
              <w:t>01</w:t>
            </w:r>
          </w:p>
        </w:tc>
        <w:tc>
          <w:tcPr>
            <w:tcW w:w="5559" w:type="dxa"/>
            <w:vAlign w:val="center"/>
          </w:tcPr>
          <w:p w:rsidR="0063457A" w:rsidRPr="0063457A" w:rsidRDefault="0063457A" w:rsidP="009A14BB">
            <w:pPr>
              <w:rPr>
                <w:sz w:val="20"/>
                <w:szCs w:val="20"/>
              </w:rPr>
            </w:pPr>
            <w:r w:rsidRPr="0063457A">
              <w:rPr>
                <w:sz w:val="20"/>
                <w:szCs w:val="20"/>
              </w:rPr>
              <w:t>Contratação de empresa para produção de vídeo institucional, com captação e edição de imagens, bem como a finalização do material em alta resolução com tempo estimado de 05 minutos. Cenas a serem captadas:</w:t>
            </w:r>
          </w:p>
          <w:p w:rsidR="0063457A" w:rsidRPr="0063457A" w:rsidRDefault="0063457A" w:rsidP="00462F15">
            <w:pPr>
              <w:pStyle w:val="PargrafodaLista"/>
              <w:widowControl/>
              <w:numPr>
                <w:ilvl w:val="0"/>
                <w:numId w:val="25"/>
              </w:numPr>
              <w:autoSpaceDE/>
              <w:autoSpaceDN/>
              <w:contextualSpacing/>
              <w:jc w:val="left"/>
              <w:rPr>
                <w:sz w:val="20"/>
                <w:szCs w:val="20"/>
              </w:rPr>
            </w:pPr>
            <w:r w:rsidRPr="0063457A">
              <w:rPr>
                <w:sz w:val="20"/>
                <w:szCs w:val="20"/>
              </w:rPr>
              <w:t>Aéreas da cidade e do interior com uso de drone;</w:t>
            </w:r>
          </w:p>
          <w:p w:rsidR="0063457A" w:rsidRPr="0063457A" w:rsidRDefault="0063457A" w:rsidP="00462F15">
            <w:pPr>
              <w:pStyle w:val="PargrafodaLista"/>
              <w:widowControl/>
              <w:numPr>
                <w:ilvl w:val="0"/>
                <w:numId w:val="25"/>
              </w:numPr>
              <w:autoSpaceDE/>
              <w:autoSpaceDN/>
              <w:contextualSpacing/>
              <w:jc w:val="left"/>
              <w:rPr>
                <w:sz w:val="20"/>
                <w:szCs w:val="20"/>
              </w:rPr>
            </w:pPr>
            <w:r w:rsidRPr="0063457A">
              <w:rPr>
                <w:sz w:val="20"/>
                <w:szCs w:val="20"/>
              </w:rPr>
              <w:t xml:space="preserve">Aquisição de máquinas, veículos e ônibus; </w:t>
            </w:r>
          </w:p>
          <w:p w:rsidR="0063457A" w:rsidRPr="0063457A" w:rsidRDefault="0063457A" w:rsidP="00462F15">
            <w:pPr>
              <w:pStyle w:val="PargrafodaLista"/>
              <w:widowControl/>
              <w:numPr>
                <w:ilvl w:val="0"/>
                <w:numId w:val="25"/>
              </w:numPr>
              <w:autoSpaceDE/>
              <w:autoSpaceDN/>
              <w:contextualSpacing/>
              <w:jc w:val="left"/>
              <w:rPr>
                <w:sz w:val="20"/>
                <w:szCs w:val="20"/>
              </w:rPr>
            </w:pPr>
            <w:r w:rsidRPr="0063457A">
              <w:rPr>
                <w:sz w:val="20"/>
                <w:szCs w:val="20"/>
              </w:rPr>
              <w:t>Implantação de laboratórios nas escolas;</w:t>
            </w:r>
          </w:p>
          <w:p w:rsidR="0063457A" w:rsidRPr="0063457A" w:rsidRDefault="0063457A" w:rsidP="00462F15">
            <w:pPr>
              <w:pStyle w:val="PargrafodaLista"/>
              <w:widowControl/>
              <w:numPr>
                <w:ilvl w:val="0"/>
                <w:numId w:val="25"/>
              </w:numPr>
              <w:autoSpaceDE/>
              <w:autoSpaceDN/>
              <w:contextualSpacing/>
              <w:jc w:val="left"/>
              <w:rPr>
                <w:sz w:val="20"/>
                <w:szCs w:val="20"/>
              </w:rPr>
            </w:pPr>
            <w:r w:rsidRPr="0063457A">
              <w:rPr>
                <w:sz w:val="20"/>
                <w:szCs w:val="20"/>
              </w:rPr>
              <w:t>Máquinas e caminhões em ação (no interior);</w:t>
            </w:r>
          </w:p>
          <w:p w:rsidR="0063457A" w:rsidRPr="0063457A" w:rsidRDefault="0063457A" w:rsidP="00462F15">
            <w:pPr>
              <w:pStyle w:val="PargrafodaLista"/>
              <w:widowControl/>
              <w:numPr>
                <w:ilvl w:val="0"/>
                <w:numId w:val="25"/>
              </w:numPr>
              <w:autoSpaceDE/>
              <w:autoSpaceDN/>
              <w:contextualSpacing/>
              <w:jc w:val="left"/>
              <w:rPr>
                <w:sz w:val="20"/>
                <w:szCs w:val="20"/>
              </w:rPr>
            </w:pPr>
            <w:r w:rsidRPr="0063457A">
              <w:rPr>
                <w:sz w:val="20"/>
                <w:szCs w:val="20"/>
              </w:rPr>
              <w:t>Veículos da educação e saúde em atuação;</w:t>
            </w:r>
          </w:p>
          <w:p w:rsidR="0063457A" w:rsidRPr="0063457A" w:rsidRDefault="0063457A" w:rsidP="00462F15">
            <w:pPr>
              <w:pStyle w:val="PargrafodaLista"/>
              <w:widowControl/>
              <w:numPr>
                <w:ilvl w:val="0"/>
                <w:numId w:val="25"/>
              </w:numPr>
              <w:autoSpaceDE/>
              <w:autoSpaceDN/>
              <w:contextualSpacing/>
              <w:jc w:val="left"/>
              <w:rPr>
                <w:sz w:val="20"/>
                <w:szCs w:val="20"/>
              </w:rPr>
            </w:pPr>
            <w:r w:rsidRPr="0063457A">
              <w:rPr>
                <w:sz w:val="20"/>
                <w:szCs w:val="20"/>
              </w:rPr>
              <w:t xml:space="preserve"> Novos Abrigos de Ônibus e da estrutura Coberta na praça;</w:t>
            </w:r>
          </w:p>
          <w:p w:rsidR="0063457A" w:rsidRPr="0063457A" w:rsidRDefault="0063457A" w:rsidP="00462F15">
            <w:pPr>
              <w:pStyle w:val="PargrafodaLista"/>
              <w:widowControl/>
              <w:numPr>
                <w:ilvl w:val="0"/>
                <w:numId w:val="25"/>
              </w:numPr>
              <w:autoSpaceDE/>
              <w:autoSpaceDN/>
              <w:contextualSpacing/>
              <w:jc w:val="left"/>
              <w:rPr>
                <w:sz w:val="20"/>
                <w:szCs w:val="20"/>
              </w:rPr>
            </w:pPr>
            <w:r w:rsidRPr="0063457A">
              <w:rPr>
                <w:sz w:val="20"/>
                <w:szCs w:val="20"/>
              </w:rPr>
              <w:t xml:space="preserve">Nova Unidade de Saúde e médicos (especialidades) e atendimento na UBS. </w:t>
            </w:r>
          </w:p>
          <w:p w:rsidR="0063457A" w:rsidRPr="0063457A" w:rsidRDefault="0063457A" w:rsidP="00462F15">
            <w:pPr>
              <w:pStyle w:val="PargrafodaLista"/>
              <w:widowControl/>
              <w:numPr>
                <w:ilvl w:val="0"/>
                <w:numId w:val="25"/>
              </w:numPr>
              <w:autoSpaceDE/>
              <w:autoSpaceDN/>
              <w:contextualSpacing/>
              <w:jc w:val="left"/>
              <w:rPr>
                <w:sz w:val="20"/>
                <w:szCs w:val="20"/>
              </w:rPr>
            </w:pPr>
            <w:r w:rsidRPr="0063457A">
              <w:rPr>
                <w:sz w:val="20"/>
                <w:szCs w:val="20"/>
              </w:rPr>
              <w:t>Centros comunitários que receberam investimentos;</w:t>
            </w:r>
          </w:p>
          <w:p w:rsidR="0063457A" w:rsidRPr="0063457A" w:rsidRDefault="0063457A" w:rsidP="00462F15">
            <w:pPr>
              <w:pStyle w:val="PargrafodaLista"/>
              <w:widowControl/>
              <w:numPr>
                <w:ilvl w:val="0"/>
                <w:numId w:val="25"/>
              </w:numPr>
              <w:autoSpaceDE/>
              <w:autoSpaceDN/>
              <w:contextualSpacing/>
              <w:jc w:val="left"/>
              <w:rPr>
                <w:sz w:val="20"/>
                <w:szCs w:val="20"/>
              </w:rPr>
            </w:pPr>
            <w:r w:rsidRPr="0063457A">
              <w:rPr>
                <w:sz w:val="20"/>
                <w:szCs w:val="20"/>
              </w:rPr>
              <w:t xml:space="preserve"> Propriedades Rurais que receberam incentivos.</w:t>
            </w:r>
          </w:p>
          <w:p w:rsidR="0063457A" w:rsidRPr="0063457A" w:rsidRDefault="0063457A" w:rsidP="00462F15">
            <w:pPr>
              <w:pStyle w:val="PargrafodaLista"/>
              <w:widowControl/>
              <w:numPr>
                <w:ilvl w:val="0"/>
                <w:numId w:val="25"/>
              </w:numPr>
              <w:autoSpaceDE/>
              <w:autoSpaceDN/>
              <w:contextualSpacing/>
              <w:jc w:val="left"/>
              <w:rPr>
                <w:sz w:val="20"/>
                <w:szCs w:val="20"/>
              </w:rPr>
            </w:pPr>
            <w:r w:rsidRPr="0063457A">
              <w:rPr>
                <w:sz w:val="20"/>
                <w:szCs w:val="20"/>
              </w:rPr>
              <w:t>Programas da Secretaria Municipal de Agricultura, Educação e Saúde.</w:t>
            </w:r>
          </w:p>
          <w:p w:rsidR="0063457A" w:rsidRPr="0063457A" w:rsidRDefault="0063457A" w:rsidP="00462F15">
            <w:pPr>
              <w:pStyle w:val="PargrafodaLista"/>
              <w:widowControl/>
              <w:numPr>
                <w:ilvl w:val="0"/>
                <w:numId w:val="25"/>
              </w:numPr>
              <w:autoSpaceDE/>
              <w:autoSpaceDN/>
              <w:contextualSpacing/>
              <w:jc w:val="left"/>
              <w:rPr>
                <w:sz w:val="20"/>
                <w:szCs w:val="20"/>
              </w:rPr>
            </w:pPr>
            <w:r w:rsidRPr="0063457A">
              <w:rPr>
                <w:sz w:val="20"/>
                <w:szCs w:val="20"/>
              </w:rPr>
              <w:t>Asfalto Rural e Urbano;</w:t>
            </w:r>
          </w:p>
          <w:p w:rsidR="0063457A" w:rsidRPr="0063457A" w:rsidRDefault="0063457A" w:rsidP="00462F15">
            <w:pPr>
              <w:pStyle w:val="PargrafodaLista"/>
              <w:widowControl/>
              <w:numPr>
                <w:ilvl w:val="0"/>
                <w:numId w:val="25"/>
              </w:numPr>
              <w:autoSpaceDE/>
              <w:autoSpaceDN/>
              <w:contextualSpacing/>
              <w:jc w:val="left"/>
              <w:rPr>
                <w:sz w:val="20"/>
                <w:szCs w:val="20"/>
              </w:rPr>
            </w:pPr>
            <w:r w:rsidRPr="0063457A">
              <w:rPr>
                <w:sz w:val="20"/>
                <w:szCs w:val="20"/>
              </w:rPr>
              <w:t xml:space="preserve">Oficina de música, canto, artesanato, dança futsal e vôlei. </w:t>
            </w:r>
          </w:p>
        </w:tc>
        <w:tc>
          <w:tcPr>
            <w:tcW w:w="1387" w:type="dxa"/>
            <w:vAlign w:val="center"/>
          </w:tcPr>
          <w:p w:rsidR="0063457A" w:rsidRPr="0063457A" w:rsidRDefault="0063457A" w:rsidP="0063457A">
            <w:pPr>
              <w:spacing w:line="200" w:lineRule="exact"/>
              <w:rPr>
                <w:rFonts w:eastAsia="Verdana"/>
                <w:position w:val="-1"/>
                <w:sz w:val="20"/>
                <w:szCs w:val="20"/>
              </w:rPr>
            </w:pPr>
            <w:r w:rsidRPr="0063457A">
              <w:rPr>
                <w:rFonts w:eastAsia="Verdana"/>
                <w:position w:val="-1"/>
                <w:sz w:val="20"/>
                <w:szCs w:val="20"/>
              </w:rPr>
              <w:t>UNIDADE</w:t>
            </w:r>
          </w:p>
        </w:tc>
        <w:tc>
          <w:tcPr>
            <w:tcW w:w="1016" w:type="dxa"/>
            <w:vAlign w:val="center"/>
          </w:tcPr>
          <w:p w:rsidR="0063457A" w:rsidRPr="0063457A" w:rsidRDefault="0063457A" w:rsidP="0063457A">
            <w:pPr>
              <w:spacing w:line="200" w:lineRule="exact"/>
              <w:jc w:val="center"/>
              <w:rPr>
                <w:rFonts w:eastAsia="Verdana"/>
                <w:position w:val="-1"/>
                <w:sz w:val="20"/>
                <w:szCs w:val="20"/>
              </w:rPr>
            </w:pPr>
            <w:r w:rsidRPr="0063457A">
              <w:rPr>
                <w:rFonts w:eastAsia="Verdana"/>
                <w:position w:val="-1"/>
                <w:sz w:val="20"/>
                <w:szCs w:val="20"/>
              </w:rPr>
              <w:t>1</w:t>
            </w:r>
          </w:p>
        </w:tc>
        <w:tc>
          <w:tcPr>
            <w:tcW w:w="1701" w:type="dxa"/>
          </w:tcPr>
          <w:p w:rsidR="0063457A" w:rsidRPr="0063457A" w:rsidRDefault="0063457A" w:rsidP="0063457A">
            <w:pPr>
              <w:spacing w:line="200" w:lineRule="exact"/>
              <w:jc w:val="center"/>
              <w:rPr>
                <w:rFonts w:eastAsia="Verdana"/>
                <w:position w:val="-1"/>
                <w:sz w:val="20"/>
                <w:szCs w:val="20"/>
              </w:rPr>
            </w:pPr>
          </w:p>
          <w:p w:rsidR="0063457A" w:rsidRPr="0063457A" w:rsidRDefault="0063457A" w:rsidP="0063457A">
            <w:pPr>
              <w:spacing w:line="200" w:lineRule="exact"/>
              <w:jc w:val="center"/>
              <w:rPr>
                <w:rFonts w:eastAsia="Verdana"/>
                <w:position w:val="-1"/>
                <w:sz w:val="20"/>
                <w:szCs w:val="20"/>
              </w:rPr>
            </w:pPr>
          </w:p>
          <w:p w:rsidR="0063457A" w:rsidRPr="0063457A" w:rsidRDefault="0063457A" w:rsidP="0063457A">
            <w:pPr>
              <w:spacing w:line="200" w:lineRule="exact"/>
              <w:jc w:val="center"/>
              <w:rPr>
                <w:rFonts w:eastAsia="Verdana"/>
                <w:position w:val="-1"/>
                <w:sz w:val="20"/>
                <w:szCs w:val="20"/>
              </w:rPr>
            </w:pPr>
          </w:p>
          <w:p w:rsidR="0063457A" w:rsidRPr="0063457A" w:rsidRDefault="0063457A" w:rsidP="0063457A">
            <w:pPr>
              <w:spacing w:line="200" w:lineRule="exact"/>
              <w:jc w:val="center"/>
              <w:rPr>
                <w:rFonts w:eastAsia="Verdana"/>
                <w:position w:val="-1"/>
                <w:sz w:val="20"/>
                <w:szCs w:val="20"/>
              </w:rPr>
            </w:pPr>
          </w:p>
          <w:p w:rsidR="0063457A" w:rsidRPr="0063457A" w:rsidRDefault="0063457A" w:rsidP="0063457A">
            <w:pPr>
              <w:spacing w:line="200" w:lineRule="exact"/>
              <w:jc w:val="center"/>
              <w:rPr>
                <w:rFonts w:eastAsia="Verdana"/>
                <w:position w:val="-1"/>
                <w:sz w:val="20"/>
                <w:szCs w:val="20"/>
              </w:rPr>
            </w:pPr>
          </w:p>
          <w:p w:rsidR="0063457A" w:rsidRPr="0063457A" w:rsidRDefault="0063457A" w:rsidP="0063457A">
            <w:pPr>
              <w:spacing w:line="200" w:lineRule="exact"/>
              <w:jc w:val="center"/>
              <w:rPr>
                <w:rFonts w:eastAsia="Verdana"/>
                <w:position w:val="-1"/>
                <w:sz w:val="20"/>
                <w:szCs w:val="20"/>
              </w:rPr>
            </w:pPr>
          </w:p>
          <w:p w:rsidR="0063457A" w:rsidRPr="0063457A" w:rsidRDefault="0063457A" w:rsidP="0063457A">
            <w:pPr>
              <w:spacing w:line="200" w:lineRule="exact"/>
              <w:jc w:val="center"/>
              <w:rPr>
                <w:rFonts w:eastAsia="Verdana"/>
                <w:position w:val="-1"/>
                <w:sz w:val="20"/>
                <w:szCs w:val="20"/>
              </w:rPr>
            </w:pPr>
          </w:p>
          <w:p w:rsidR="0063457A" w:rsidRPr="0063457A" w:rsidRDefault="0063457A" w:rsidP="0063457A">
            <w:pPr>
              <w:spacing w:line="200" w:lineRule="exact"/>
              <w:jc w:val="center"/>
              <w:rPr>
                <w:rFonts w:eastAsia="Verdana"/>
                <w:position w:val="-1"/>
                <w:sz w:val="20"/>
                <w:szCs w:val="20"/>
              </w:rPr>
            </w:pPr>
          </w:p>
          <w:p w:rsidR="0063457A" w:rsidRPr="0063457A" w:rsidRDefault="0063457A" w:rsidP="0063457A">
            <w:pPr>
              <w:spacing w:line="200" w:lineRule="exact"/>
              <w:jc w:val="center"/>
              <w:rPr>
                <w:rFonts w:eastAsia="Verdana"/>
                <w:position w:val="-1"/>
                <w:sz w:val="20"/>
                <w:szCs w:val="20"/>
              </w:rPr>
            </w:pPr>
          </w:p>
          <w:p w:rsidR="0063457A" w:rsidRPr="0063457A" w:rsidRDefault="0063457A" w:rsidP="0063457A">
            <w:pPr>
              <w:spacing w:line="200" w:lineRule="exact"/>
              <w:jc w:val="center"/>
              <w:rPr>
                <w:rFonts w:eastAsia="Verdana"/>
                <w:position w:val="-1"/>
                <w:sz w:val="20"/>
                <w:szCs w:val="20"/>
              </w:rPr>
            </w:pPr>
          </w:p>
          <w:p w:rsidR="0063457A" w:rsidRPr="0063457A" w:rsidRDefault="0063457A" w:rsidP="0063457A">
            <w:pPr>
              <w:spacing w:line="200" w:lineRule="exact"/>
              <w:jc w:val="center"/>
              <w:rPr>
                <w:rFonts w:eastAsia="Verdana"/>
                <w:position w:val="-1"/>
                <w:sz w:val="20"/>
                <w:szCs w:val="20"/>
              </w:rPr>
            </w:pPr>
          </w:p>
          <w:p w:rsidR="0063457A" w:rsidRPr="0063457A" w:rsidRDefault="0063457A" w:rsidP="0063457A">
            <w:pPr>
              <w:spacing w:line="200" w:lineRule="exact"/>
              <w:rPr>
                <w:rFonts w:eastAsia="Verdana"/>
                <w:position w:val="-1"/>
                <w:sz w:val="20"/>
                <w:szCs w:val="20"/>
              </w:rPr>
            </w:pPr>
          </w:p>
          <w:p w:rsidR="0063457A" w:rsidRPr="0063457A" w:rsidRDefault="0063457A" w:rsidP="0063457A">
            <w:pPr>
              <w:spacing w:line="200" w:lineRule="exact"/>
              <w:jc w:val="center"/>
              <w:rPr>
                <w:rFonts w:eastAsia="Verdana"/>
                <w:position w:val="-1"/>
                <w:sz w:val="20"/>
                <w:szCs w:val="20"/>
              </w:rPr>
            </w:pPr>
            <w:r w:rsidRPr="0063457A">
              <w:rPr>
                <w:rFonts w:eastAsia="Verdana"/>
                <w:position w:val="-1"/>
                <w:sz w:val="20"/>
                <w:szCs w:val="20"/>
              </w:rPr>
              <w:t>R$ 7.500,00</w:t>
            </w:r>
          </w:p>
        </w:tc>
      </w:tr>
    </w:tbl>
    <w:p w:rsidR="00462F15" w:rsidRDefault="00462F15" w:rsidP="00CF1FEF">
      <w:pPr>
        <w:pStyle w:val="normal0"/>
        <w:tabs>
          <w:tab w:val="left" w:pos="6521"/>
        </w:tabs>
        <w:jc w:val="both"/>
        <w:rPr>
          <w:rFonts w:ascii="Times New Roman" w:eastAsia="Times New Roman" w:hAnsi="Times New Roman" w:cs="Times New Roman"/>
          <w:color w:val="000000"/>
          <w:sz w:val="24"/>
          <w:szCs w:val="24"/>
          <w:highlight w:val="yellow"/>
        </w:rPr>
      </w:pPr>
    </w:p>
    <w:p w:rsidR="004313C7" w:rsidRDefault="004313C7" w:rsidP="00CF1FEF">
      <w:pPr>
        <w:pStyle w:val="normal0"/>
        <w:tabs>
          <w:tab w:val="left" w:pos="6521"/>
        </w:tabs>
        <w:jc w:val="both"/>
        <w:rPr>
          <w:rFonts w:ascii="Times New Roman" w:eastAsia="Times New Roman" w:hAnsi="Times New Roman" w:cs="Times New Roman"/>
          <w:color w:val="000000"/>
          <w:sz w:val="24"/>
          <w:szCs w:val="24"/>
          <w:highlight w:val="yellow"/>
        </w:rPr>
      </w:pPr>
    </w:p>
    <w:p w:rsidR="004313C7" w:rsidRPr="004313C7" w:rsidRDefault="004313C7" w:rsidP="00CF1FEF">
      <w:pPr>
        <w:pStyle w:val="normal0"/>
        <w:tabs>
          <w:tab w:val="left" w:pos="6521"/>
        </w:tabs>
        <w:jc w:val="both"/>
        <w:rPr>
          <w:rFonts w:ascii="Times New Roman" w:eastAsia="Times New Roman" w:hAnsi="Times New Roman" w:cs="Times New Roman"/>
          <w:color w:val="000000"/>
          <w:sz w:val="24"/>
          <w:szCs w:val="24"/>
          <w:highlight w:val="yellow"/>
        </w:rPr>
      </w:pPr>
    </w:p>
    <w:p w:rsidR="004313C7" w:rsidRDefault="00376E0A" w:rsidP="00CF1FEF">
      <w:pPr>
        <w:pStyle w:val="normal0"/>
        <w:tabs>
          <w:tab w:val="left" w:pos="6521"/>
        </w:tabs>
        <w:jc w:val="both"/>
        <w:rPr>
          <w:rFonts w:ascii="Times New Roman" w:eastAsia="Times New Roman" w:hAnsi="Times New Roman" w:cs="Times New Roman"/>
          <w:color w:val="000000"/>
          <w:sz w:val="24"/>
          <w:szCs w:val="24"/>
          <w:highlight w:val="yellow"/>
        </w:rPr>
      </w:pPr>
      <w:r w:rsidRPr="004313C7">
        <w:rPr>
          <w:rFonts w:ascii="Times New Roman" w:eastAsia="Times New Roman" w:hAnsi="Times New Roman" w:cs="Times New Roman"/>
          <w:color w:val="000000"/>
          <w:sz w:val="24"/>
          <w:szCs w:val="24"/>
          <w:highlight w:val="yellow"/>
        </w:rPr>
        <w:lastRenderedPageBreak/>
        <w:t xml:space="preserve">OBSERVAÇÕES: </w:t>
      </w:r>
    </w:p>
    <w:p w:rsidR="003232E9" w:rsidRPr="00AB2ED0" w:rsidRDefault="004313C7" w:rsidP="00CF1FEF">
      <w:pPr>
        <w:pStyle w:val="normal0"/>
        <w:tabs>
          <w:tab w:val="left" w:pos="6521"/>
        </w:tabs>
        <w:jc w:val="both"/>
        <w:rPr>
          <w:rFonts w:ascii="Times New Roman" w:eastAsia="Times New Roman" w:hAnsi="Times New Roman" w:cs="Times New Roman"/>
          <w:color w:val="000000"/>
          <w:sz w:val="24"/>
          <w:szCs w:val="24"/>
          <w:highlight w:val="yellow"/>
        </w:rPr>
      </w:pPr>
      <w:r w:rsidRPr="004313C7">
        <w:rPr>
          <w:rFonts w:cstheme="minorHAnsi"/>
          <w:highlight w:val="yellow"/>
        </w:rPr>
        <w:t>Despesas com diárias, deslocamento, alimentação, produção de texto, aquisição de trilha sonora (se houver) e locução ficam por conta da Contratada.</w:t>
      </w:r>
      <w:r w:rsidR="00AB2ED0">
        <w:rPr>
          <w:rFonts w:ascii="Times New Roman" w:eastAsia="Times New Roman" w:hAnsi="Times New Roman" w:cs="Times New Roman"/>
          <w:color w:val="000000"/>
          <w:sz w:val="24"/>
          <w:szCs w:val="24"/>
          <w:highlight w:val="yellow"/>
        </w:rPr>
        <w:t xml:space="preserve"> Não será admitida a </w:t>
      </w:r>
      <w:r w:rsidRPr="004313C7">
        <w:rPr>
          <w:highlight w:val="yellow"/>
        </w:rPr>
        <w:t xml:space="preserve">subcontratação </w:t>
      </w:r>
      <w:r w:rsidR="00AB2ED0">
        <w:rPr>
          <w:highlight w:val="yellow"/>
        </w:rPr>
        <w:t>do</w:t>
      </w:r>
      <w:r w:rsidRPr="004313C7">
        <w:rPr>
          <w:highlight w:val="yellow"/>
        </w:rPr>
        <w:t xml:space="preserve"> objeto </w:t>
      </w:r>
      <w:r w:rsidR="00AB2ED0">
        <w:rPr>
          <w:highlight w:val="yellow"/>
        </w:rPr>
        <w:t>em questão</w:t>
      </w:r>
      <w:r w:rsidRPr="004313C7">
        <w:rPr>
          <w:highlight w:val="yellow"/>
        </w:rPr>
        <w:t>.</w:t>
      </w:r>
    </w:p>
    <w:p w:rsidR="00376E0A" w:rsidRDefault="00376E0A" w:rsidP="00C40C87">
      <w:pPr>
        <w:jc w:val="both"/>
        <w:rPr>
          <w:sz w:val="24"/>
          <w:szCs w:val="24"/>
        </w:rPr>
      </w:pPr>
    </w:p>
    <w:p w:rsidR="004313C7" w:rsidRPr="003232E9" w:rsidRDefault="004313C7" w:rsidP="00C40C87">
      <w:pPr>
        <w:jc w:val="both"/>
        <w:rPr>
          <w:sz w:val="24"/>
          <w:szCs w:val="24"/>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PARTICIPAÇÃO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Poderão participar da presente Dispensa Eletrônica as empresas que atenderem a todas as exigências, inclusive quanto à documentação constante deste Edital, e seus Anexos, cujo ramo de atividade seja compatível com o objeto desta dispensa e, estiver devidamente cadastrada junto ao Órgão Provedor do Sistema, através do site </w:t>
      </w:r>
      <w:hyperlink r:id="rId9"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A participação na presente dispensa eletrônica se dará mediante Sistema de Dispensa Eletrônica integrante do Portal de Compras Públicas, disponível no endereço eletrônico </w:t>
      </w:r>
      <w:hyperlink r:id="rId10"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Como requisito para participação na dispensa eletrônica, em campo próprio do sistema eletrônico, o licitante deverá manifestar o pleno conhecimento e atendimento às exigências de habilitação previstas no Edital.</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hyperlink r:id="rId11"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dar-se-á pela atribuição de chave de identificação e desenha pessoal e intransferível, para acesso ao sistema eletrônico.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F634D8" w:rsidRPr="00832CC3" w:rsidRDefault="00F634D8" w:rsidP="00B21957">
      <w:pPr>
        <w:spacing w:line="276" w:lineRule="auto"/>
        <w:ind w:left="1065"/>
        <w:jc w:val="both"/>
        <w:rPr>
          <w:rFonts w:ascii="Verdana" w:hAnsi="Verdana"/>
          <w:sz w:val="20"/>
          <w:szCs w:val="20"/>
        </w:rPr>
      </w:pPr>
    </w:p>
    <w:p w:rsidR="00F634D8" w:rsidRPr="00832CC3" w:rsidRDefault="00F634D8" w:rsidP="004D727F">
      <w:pPr>
        <w:pStyle w:val="PargrafodaLista"/>
        <w:widowControl/>
        <w:numPr>
          <w:ilvl w:val="0"/>
          <w:numId w:val="6"/>
        </w:numPr>
        <w:autoSpaceDE/>
        <w:autoSpaceDN/>
        <w:spacing w:line="276" w:lineRule="auto"/>
        <w:rPr>
          <w:rFonts w:ascii="Verdana" w:hAnsi="Verdana"/>
          <w:vanish/>
          <w:sz w:val="20"/>
          <w:szCs w:val="20"/>
        </w:rPr>
      </w:pPr>
    </w:p>
    <w:p w:rsidR="009A0812" w:rsidRPr="009A0812" w:rsidRDefault="009A0812" w:rsidP="009A0812">
      <w:pPr>
        <w:pStyle w:val="normal0"/>
        <w:widowControl w:val="0"/>
        <w:numPr>
          <w:ilvl w:val="1"/>
          <w:numId w:val="6"/>
        </w:numPr>
        <w:ind w:right="-28"/>
        <w:jc w:val="both"/>
        <w:rPr>
          <w:rFonts w:ascii="Verdana" w:hAnsi="Verdana"/>
          <w:b/>
          <w:sz w:val="20"/>
          <w:szCs w:val="20"/>
        </w:rPr>
      </w:pPr>
      <w:r w:rsidRPr="009A0812">
        <w:rPr>
          <w:rFonts w:ascii="Verdana" w:hAnsi="Verdana"/>
          <w:sz w:val="20"/>
          <w:szCs w:val="20"/>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9A0812">
        <w:rPr>
          <w:rFonts w:ascii="Verdana" w:hAnsi="Verdana"/>
          <w:sz w:val="20"/>
          <w:szCs w:val="20"/>
        </w:rPr>
        <w:t>2</w:t>
      </w:r>
      <w:proofErr w:type="gramEnd"/>
      <w:r w:rsidRPr="009A0812">
        <w:rPr>
          <w:rFonts w:ascii="Verdana" w:hAnsi="Verdana"/>
          <w:sz w:val="20"/>
          <w:szCs w:val="20"/>
        </w:rPr>
        <w:t xml:space="preserve">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 xml:space="preserve">necessariamente </w:t>
      </w:r>
      <w:r w:rsidRPr="009A0812">
        <w:rPr>
          <w:rFonts w:ascii="Verdana" w:hAnsi="Verdana"/>
          <w:sz w:val="20"/>
          <w:szCs w:val="20"/>
        </w:rPr>
        <w:lastRenderedPageBreak/>
        <w:t>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F634D8" w:rsidRPr="00B21957" w:rsidRDefault="00F634D8" w:rsidP="00B21957">
      <w:pPr>
        <w:spacing w:line="276" w:lineRule="auto"/>
        <w:ind w:left="720"/>
        <w:jc w:val="both"/>
        <w:rPr>
          <w:rFonts w:ascii="Verdana" w:hAnsi="Verdana"/>
          <w:sz w:val="20"/>
          <w:szCs w:val="20"/>
        </w:rPr>
      </w:pPr>
    </w:p>
    <w:p w:rsidR="002231A9" w:rsidRDefault="00F634D8" w:rsidP="002231A9">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2231A9" w:rsidRDefault="002231A9" w:rsidP="002231A9">
      <w:pPr>
        <w:pStyle w:val="PargrafodaLista"/>
        <w:rPr>
          <w:rFonts w:ascii="Verdana" w:hAnsi="Verdana"/>
          <w:sz w:val="20"/>
          <w:szCs w:val="20"/>
        </w:rPr>
      </w:pPr>
    </w:p>
    <w:p w:rsidR="00F634D8" w:rsidRDefault="002231A9" w:rsidP="002231A9">
      <w:pPr>
        <w:widowControl/>
        <w:numPr>
          <w:ilvl w:val="1"/>
          <w:numId w:val="6"/>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497612" w:rsidRPr="002231A9" w:rsidRDefault="00497612" w:rsidP="00497612">
      <w:pPr>
        <w:widowControl/>
        <w:autoSpaceDE/>
        <w:autoSpaceDN/>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contratada deverá arcar com o ônus decorrente de eventual equívoco no dimensionamento dos quantitativos de sua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Os documentos que compõem a proposta e a habilitação do licitante melhor classificado somente serão disponibilizados para avaliação e para acesso público após o encerramento do envio de lances.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p>
    <w:p w:rsidR="00F634D8" w:rsidRPr="00B21957" w:rsidRDefault="00F634D8" w:rsidP="00B21957">
      <w:pPr>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F634D8" w:rsidRPr="00B21957" w:rsidRDefault="00F634D8" w:rsidP="00B21957">
      <w:pPr>
        <w:pStyle w:val="PargrafodaLista"/>
        <w:spacing w:line="276" w:lineRule="auto"/>
        <w:rPr>
          <w:rFonts w:ascii="Verdana" w:hAnsi="Verdana"/>
          <w:sz w:val="20"/>
          <w:szCs w:val="20"/>
        </w:rPr>
      </w:pPr>
    </w:p>
    <w:p w:rsidR="004603D7" w:rsidRPr="004603D7" w:rsidRDefault="00F634D8" w:rsidP="004603D7">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Caso a empresa enquadre-se em alguma hipótese de inidoneidade e suspensão, será analisado o alcance da mesma, sendo garantido à licitante o os prazos recursais previsto sem Lei, em caso de inabilitação.</w:t>
      </w:r>
    </w:p>
    <w:p w:rsidR="004603D7" w:rsidRPr="00B21957" w:rsidRDefault="004603D7" w:rsidP="00B21957">
      <w:pPr>
        <w:pStyle w:val="PargrafodaLista"/>
        <w:spacing w:line="276" w:lineRule="auto"/>
        <w:rPr>
          <w:rFonts w:ascii="Verdana" w:hAnsi="Verdana"/>
          <w:sz w:val="20"/>
          <w:szCs w:val="20"/>
        </w:rPr>
      </w:pPr>
    </w:p>
    <w:p w:rsidR="00747B17" w:rsidRPr="00B21957" w:rsidRDefault="00747B17"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lastRenderedPageBreak/>
        <w:t>Certidão Conjunta Negativa (ou Positiva com Efeitos de Negativa) de Débitos Relativos a Tributos Federais e à Dívida Ativa da União (ABRANGENDO CONTRIBUIÇÕES SOCIAIS);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4603D7" w:rsidRPr="004603D7" w:rsidRDefault="004603D7" w:rsidP="004603D7"/>
    <w:p w:rsidR="00747B17" w:rsidRPr="00060EDE"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C40C87" w:rsidRDefault="00747B17" w:rsidP="00C40C8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747B17" w:rsidRPr="00060EDE"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hyperlink r:id="rId12" w:history="1">
        <w:r w:rsidRPr="00B21957">
          <w:rPr>
            <w:rStyle w:val="Hyperlink"/>
            <w:rFonts w:ascii="Verdana" w:hAnsi="Verdana" w:cs="Arial"/>
            <w:b w:val="0"/>
            <w:color w:val="auto"/>
            <w:sz w:val="20"/>
            <w:szCs w:val="20"/>
            <w:u w:val="none"/>
          </w:rPr>
          <w:t>http://www.portaltransparencia.gov.br/</w:t>
        </w:r>
      </w:hyperlink>
      <w:r w:rsidRPr="00B21957">
        <w:rPr>
          <w:rFonts w:ascii="Verdana" w:hAnsi="Verdana"/>
          <w:b w:val="0"/>
          <w:color w:val="auto"/>
          <w:sz w:val="20"/>
          <w:szCs w:val="20"/>
        </w:rPr>
        <w:t>, emitido nos últimos 10(dez) dias;</w:t>
      </w: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Certidões Negativa de Licitante Inidôneos, em nome da empresa licitante (CNPJ) e de todos seu(s) sócio(s) (CPF), emitida através do endereço eletrônico </w:t>
      </w:r>
      <w:hyperlink r:id="rId13" w:history="1">
        <w:r w:rsidRPr="00B21957">
          <w:rPr>
            <w:rStyle w:val="Hyperlink"/>
            <w:rFonts w:ascii="Verdana" w:hAnsi="Verdana" w:cs="Arial"/>
            <w:b w:val="0"/>
            <w:color w:val="auto"/>
            <w:sz w:val="20"/>
            <w:szCs w:val="20"/>
            <w:u w:val="none"/>
          </w:rPr>
          <w:t>https://contas.tcu.gov.br/ords/f?p=INABILITADO:CERTIDAO</w:t>
        </w:r>
      </w:hyperlink>
      <w:r w:rsidRPr="00B21957">
        <w:rPr>
          <w:rFonts w:ascii="Verdana" w:hAnsi="Verdana"/>
          <w:b w:val="0"/>
          <w:color w:val="auto"/>
          <w:sz w:val="20"/>
          <w:szCs w:val="20"/>
        </w:rPr>
        <w:t>;</w:t>
      </w:r>
    </w:p>
    <w:p w:rsidR="00747B17" w:rsidRPr="00B21957" w:rsidRDefault="00747B17" w:rsidP="00B21957">
      <w:pPr>
        <w:widowControl/>
        <w:autoSpaceDE/>
        <w:autoSpaceDN/>
        <w:spacing w:line="276" w:lineRule="auto"/>
        <w:jc w:val="both"/>
        <w:rPr>
          <w:rFonts w:ascii="Verdana" w:hAnsi="Verdana"/>
          <w:sz w:val="20"/>
          <w:szCs w:val="20"/>
        </w:rPr>
      </w:pP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o resultado do certame, poderá o Agente de Contratação dilatar o prazo para envio da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oferta deverá ser firme e precisa, limitada, rigorosamente, ao objeto deste Edital, sem conter alternativas de preço ou de qualquer outra condição que induza o julgamento a mais de um resultado, sob pena de desclassificação.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deverá obedecer aos termos deste Edital e seus Anexos, não sendo considerada aquela que não corresponda às especificações ali contidas ou que estabeleça vínculo à proposta de outro licitante.</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Edital.</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Após análise da proposta e documentação, o Agente de Contratação anunciará à licitante vencedora.</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Integram o presente os seguintes anexos:</w:t>
      </w:r>
    </w:p>
    <w:p w:rsidR="00267538" w:rsidRDefault="00267538" w:rsidP="00101C6A">
      <w:pPr>
        <w:spacing w:line="276" w:lineRule="auto"/>
        <w:ind w:left="720"/>
        <w:jc w:val="both"/>
        <w:rPr>
          <w:rFonts w:ascii="Verdana" w:hAnsi="Verdana"/>
          <w:sz w:val="20"/>
          <w:szCs w:val="20"/>
        </w:rPr>
      </w:pPr>
      <w:r>
        <w:rPr>
          <w:rFonts w:ascii="Verdana" w:hAnsi="Verdana"/>
          <w:sz w:val="20"/>
          <w:szCs w:val="20"/>
        </w:rPr>
        <w:t xml:space="preserve">a) ANEXO I – </w:t>
      </w:r>
      <w:r w:rsidR="00F42380">
        <w:rPr>
          <w:rFonts w:ascii="Verdana" w:hAnsi="Verdana"/>
          <w:sz w:val="20"/>
          <w:szCs w:val="20"/>
        </w:rPr>
        <w:t xml:space="preserve">DOCUMENTO DE FORMALIZAÇÃO DE DEMANDA </w:t>
      </w:r>
    </w:p>
    <w:p w:rsidR="00DE3DAC" w:rsidRDefault="00DE3DAC" w:rsidP="00DE3DAC">
      <w:pPr>
        <w:spacing w:line="276" w:lineRule="auto"/>
        <w:jc w:val="right"/>
        <w:rPr>
          <w:rFonts w:ascii="Verdana" w:hAnsi="Verdana"/>
          <w:sz w:val="20"/>
          <w:szCs w:val="20"/>
        </w:rPr>
      </w:pPr>
    </w:p>
    <w:p w:rsidR="00F634D8" w:rsidRPr="00C40C87" w:rsidRDefault="00F634D8" w:rsidP="00C40C87">
      <w:pPr>
        <w:spacing w:line="276" w:lineRule="auto"/>
        <w:jc w:val="right"/>
        <w:rPr>
          <w:rFonts w:ascii="Verdana" w:hAnsi="Verdana"/>
          <w:sz w:val="20"/>
          <w:szCs w:val="20"/>
        </w:rPr>
      </w:pPr>
      <w:r w:rsidRPr="000B2F4E">
        <w:rPr>
          <w:rFonts w:ascii="Verdana" w:hAnsi="Verdana"/>
          <w:sz w:val="20"/>
          <w:szCs w:val="20"/>
        </w:rPr>
        <w:t xml:space="preserve">Ipumirim, </w:t>
      </w:r>
      <w:r w:rsidR="000B2F4E" w:rsidRPr="000B2F4E">
        <w:rPr>
          <w:rFonts w:ascii="Verdana" w:hAnsi="Verdana"/>
          <w:sz w:val="20"/>
          <w:szCs w:val="20"/>
        </w:rPr>
        <w:t xml:space="preserve">03 </w:t>
      </w:r>
      <w:r w:rsidRPr="000B2F4E">
        <w:rPr>
          <w:rFonts w:ascii="Verdana" w:hAnsi="Verdana"/>
          <w:sz w:val="20"/>
          <w:szCs w:val="20"/>
        </w:rPr>
        <w:t xml:space="preserve">de </w:t>
      </w:r>
      <w:r w:rsidR="007779E6" w:rsidRPr="000B2F4E">
        <w:rPr>
          <w:rFonts w:ascii="Verdana" w:hAnsi="Verdana"/>
          <w:sz w:val="20"/>
          <w:szCs w:val="20"/>
        </w:rPr>
        <w:t xml:space="preserve">Outubro </w:t>
      </w:r>
      <w:r w:rsidRPr="000B2F4E">
        <w:rPr>
          <w:rFonts w:ascii="Verdana" w:hAnsi="Verdana"/>
          <w:sz w:val="20"/>
          <w:szCs w:val="20"/>
        </w:rPr>
        <w:t>de 2024</w:t>
      </w: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_____________________________________</w:t>
      </w:r>
    </w:p>
    <w:p w:rsidR="00F634D8" w:rsidRPr="009441BF" w:rsidRDefault="0051434C" w:rsidP="00B21957">
      <w:pPr>
        <w:spacing w:line="276" w:lineRule="auto"/>
        <w:ind w:left="708"/>
        <w:jc w:val="center"/>
        <w:rPr>
          <w:rFonts w:ascii="Verdana" w:hAnsi="Verdana" w:cs="Arial"/>
          <w:b/>
          <w:spacing w:val="2"/>
          <w:sz w:val="20"/>
          <w:szCs w:val="20"/>
        </w:rPr>
      </w:pPr>
      <w:r>
        <w:rPr>
          <w:rFonts w:ascii="Verdana" w:hAnsi="Verdana" w:cs="Arial"/>
          <w:b/>
          <w:spacing w:val="2"/>
          <w:sz w:val="20"/>
          <w:szCs w:val="20"/>
        </w:rPr>
        <w:t>HILA</w:t>
      </w:r>
      <w:r w:rsidR="00F634D8" w:rsidRPr="009441BF">
        <w:rPr>
          <w:rFonts w:ascii="Verdana" w:hAnsi="Verdana" w:cs="Arial"/>
          <w:b/>
          <w:spacing w:val="2"/>
          <w:sz w:val="20"/>
          <w:szCs w:val="20"/>
        </w:rPr>
        <w:t>RIO REFFATTI</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B21957" w:rsidRDefault="00B21957" w:rsidP="00B21957">
      <w:pPr>
        <w:spacing w:line="276" w:lineRule="auto"/>
        <w:rPr>
          <w:rFonts w:ascii="Verdana" w:hAnsi="Verdana" w:cs="Arial"/>
          <w:spacing w:val="2"/>
          <w:sz w:val="20"/>
          <w:szCs w:val="20"/>
        </w:rPr>
      </w:pPr>
      <w:r w:rsidRPr="00B21957">
        <w:rPr>
          <w:rFonts w:ascii="Verdana" w:hAnsi="Verdana" w:cs="Arial"/>
          <w:spacing w:val="2"/>
          <w:sz w:val="20"/>
          <w:szCs w:val="20"/>
        </w:rPr>
        <w:br w:type="page"/>
      </w:r>
    </w:p>
    <w:p w:rsidR="000B2F4E" w:rsidRPr="008439B1" w:rsidRDefault="000B2F4E" w:rsidP="000B2F4E">
      <w:pPr>
        <w:spacing w:line="276" w:lineRule="auto"/>
        <w:jc w:val="center"/>
        <w:rPr>
          <w:rFonts w:ascii="Verdana" w:hAnsi="Verdana"/>
          <w:b/>
          <w:sz w:val="20"/>
          <w:szCs w:val="20"/>
        </w:rPr>
      </w:pPr>
      <w:r w:rsidRPr="008439B1">
        <w:rPr>
          <w:rFonts w:ascii="Verdana" w:hAnsi="Verdana"/>
          <w:b/>
          <w:sz w:val="20"/>
          <w:szCs w:val="20"/>
        </w:rPr>
        <w:lastRenderedPageBreak/>
        <w:t>DISPENSA ELETRÔNICA 21/2024</w:t>
      </w:r>
    </w:p>
    <w:p w:rsidR="000B2F4E" w:rsidRPr="00B21957" w:rsidRDefault="000B2F4E" w:rsidP="000B2F4E">
      <w:pPr>
        <w:spacing w:line="276" w:lineRule="auto"/>
        <w:jc w:val="center"/>
        <w:rPr>
          <w:rFonts w:ascii="Verdana" w:hAnsi="Verdana"/>
          <w:b/>
          <w:sz w:val="20"/>
          <w:szCs w:val="20"/>
        </w:rPr>
      </w:pPr>
      <w:r w:rsidRPr="008439B1">
        <w:rPr>
          <w:rFonts w:ascii="Verdana" w:hAnsi="Verdana"/>
          <w:b/>
          <w:sz w:val="20"/>
          <w:szCs w:val="20"/>
        </w:rPr>
        <w:t>PROCESSO DE LICITAÇÃO 175/2024</w:t>
      </w:r>
    </w:p>
    <w:p w:rsidR="007D40C4" w:rsidRDefault="007D40C4" w:rsidP="007D40C4">
      <w:pPr>
        <w:spacing w:line="276" w:lineRule="auto"/>
        <w:rPr>
          <w:rFonts w:ascii="Verdana" w:hAnsi="Verdana"/>
          <w:b/>
          <w:sz w:val="20"/>
          <w:szCs w:val="20"/>
        </w:rPr>
      </w:pPr>
    </w:p>
    <w:p w:rsidR="007D40C4" w:rsidRDefault="00F42380" w:rsidP="007D40C4">
      <w:pPr>
        <w:spacing w:line="276" w:lineRule="auto"/>
        <w:jc w:val="center"/>
        <w:rPr>
          <w:rFonts w:ascii="Verdana" w:hAnsi="Verdana"/>
          <w:b/>
          <w:sz w:val="20"/>
          <w:szCs w:val="20"/>
        </w:rPr>
      </w:pPr>
      <w:r>
        <w:rPr>
          <w:rFonts w:ascii="Verdana" w:hAnsi="Verdana"/>
          <w:b/>
          <w:sz w:val="20"/>
          <w:szCs w:val="20"/>
        </w:rPr>
        <w:t>ANEXO I</w:t>
      </w:r>
    </w:p>
    <w:p w:rsidR="002046B2" w:rsidRPr="00866DC6" w:rsidRDefault="002046B2" w:rsidP="002046B2">
      <w:pPr>
        <w:jc w:val="center"/>
        <w:rPr>
          <w:rFonts w:ascii="Arial" w:eastAsia="Arial" w:hAnsi="Arial" w:cs="Arial"/>
          <w:b/>
          <w:sz w:val="24"/>
          <w:szCs w:val="24"/>
          <w:u w:val="single"/>
        </w:rPr>
      </w:pPr>
    </w:p>
    <w:tbl>
      <w:tblPr>
        <w:tblStyle w:val="GridTable4Accent6"/>
        <w:tblW w:w="9375" w:type="dxa"/>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600"/>
      </w:tblPr>
      <w:tblGrid>
        <w:gridCol w:w="5460"/>
        <w:gridCol w:w="3915"/>
      </w:tblGrid>
      <w:tr w:rsidR="002046B2" w:rsidRPr="00365216" w:rsidTr="009A14BB">
        <w:trPr>
          <w:trHeight w:val="281"/>
          <w:jc w:val="center"/>
        </w:trPr>
        <w:tc>
          <w:tcPr>
            <w:tcW w:w="9375" w:type="dxa"/>
            <w:gridSpan w:val="2"/>
            <w:shd w:val="clear" w:color="auto" w:fill="1F497D" w:themeFill="text2"/>
          </w:tcPr>
          <w:p w:rsidR="002046B2" w:rsidRPr="00365216" w:rsidRDefault="002046B2" w:rsidP="009A14BB">
            <w:pPr>
              <w:jc w:val="center"/>
              <w:textAlignment w:val="baseline"/>
              <w:rPr>
                <w:rFonts w:cstheme="minorHAnsi"/>
                <w:b/>
              </w:rPr>
            </w:pPr>
            <w:r w:rsidRPr="00365216">
              <w:rPr>
                <w:rFonts w:cstheme="minorHAnsi"/>
                <w:b/>
                <w:color w:val="EEECE1" w:themeColor="background2"/>
              </w:rPr>
              <w:t>DOCUMENTO DE FORMALIZAÇÃO DE DEMANDA</w:t>
            </w:r>
          </w:p>
        </w:tc>
      </w:tr>
      <w:tr w:rsidR="002046B2" w:rsidRPr="00365216" w:rsidTr="009A14BB">
        <w:trPr>
          <w:trHeight w:val="281"/>
          <w:jc w:val="center"/>
        </w:trPr>
        <w:tc>
          <w:tcPr>
            <w:tcW w:w="9375" w:type="dxa"/>
            <w:gridSpan w:val="2"/>
            <w:vAlign w:val="center"/>
          </w:tcPr>
          <w:p w:rsidR="002046B2" w:rsidRPr="00365216" w:rsidRDefault="002046B2" w:rsidP="009A14BB">
            <w:pPr>
              <w:textAlignment w:val="baseline"/>
              <w:rPr>
                <w:rFonts w:cstheme="minorHAnsi"/>
                <w:b/>
              </w:rPr>
            </w:pPr>
            <w:r w:rsidRPr="00365216">
              <w:rPr>
                <w:rFonts w:cstheme="minorHAnsi"/>
                <w:b/>
              </w:rPr>
              <w:t>Nº do Processo:</w:t>
            </w:r>
          </w:p>
        </w:tc>
      </w:tr>
      <w:tr w:rsidR="002046B2" w:rsidRPr="00365216" w:rsidTr="009A14BB">
        <w:trPr>
          <w:trHeight w:val="469"/>
          <w:jc w:val="center"/>
        </w:trPr>
        <w:tc>
          <w:tcPr>
            <w:tcW w:w="9375" w:type="dxa"/>
            <w:gridSpan w:val="2"/>
            <w:vAlign w:val="center"/>
          </w:tcPr>
          <w:p w:rsidR="002046B2" w:rsidRPr="00365216" w:rsidRDefault="002046B2" w:rsidP="009A14BB">
            <w:pPr>
              <w:rPr>
                <w:rFonts w:cstheme="minorHAnsi"/>
              </w:rPr>
            </w:pPr>
            <w:r w:rsidRPr="00365216">
              <w:rPr>
                <w:rFonts w:cstheme="minorHAnsi"/>
              </w:rPr>
              <w:t>Órgão: Prefeitura Municipal de Ipumirim</w:t>
            </w:r>
          </w:p>
        </w:tc>
      </w:tr>
      <w:tr w:rsidR="002046B2" w:rsidRPr="00365216" w:rsidTr="009A14BB">
        <w:trPr>
          <w:trHeight w:val="318"/>
          <w:jc w:val="center"/>
        </w:trPr>
        <w:tc>
          <w:tcPr>
            <w:tcW w:w="9375" w:type="dxa"/>
            <w:gridSpan w:val="2"/>
            <w:vAlign w:val="center"/>
          </w:tcPr>
          <w:p w:rsidR="002046B2" w:rsidRPr="00365216" w:rsidRDefault="002046B2" w:rsidP="009A14BB">
            <w:pPr>
              <w:rPr>
                <w:rFonts w:cstheme="minorHAnsi"/>
              </w:rPr>
            </w:pPr>
            <w:r w:rsidRPr="00365216">
              <w:rPr>
                <w:rFonts w:cstheme="minorHAnsi"/>
              </w:rPr>
              <w:t>Setor requisitante: Secretaria de Administração, Planejamento e Finanças</w:t>
            </w:r>
          </w:p>
        </w:tc>
      </w:tr>
      <w:tr w:rsidR="002046B2" w:rsidRPr="00365216" w:rsidTr="009A14BB">
        <w:trPr>
          <w:trHeight w:val="294"/>
          <w:jc w:val="center"/>
        </w:trPr>
        <w:tc>
          <w:tcPr>
            <w:tcW w:w="5460" w:type="dxa"/>
          </w:tcPr>
          <w:p w:rsidR="002046B2" w:rsidRPr="00365216" w:rsidRDefault="002046B2" w:rsidP="009A14BB">
            <w:pPr>
              <w:rPr>
                <w:rFonts w:cstheme="minorHAnsi"/>
                <w:b/>
              </w:rPr>
            </w:pPr>
            <w:r w:rsidRPr="00365216">
              <w:rPr>
                <w:rFonts w:cstheme="minorHAnsi"/>
              </w:rPr>
              <w:t>Responsável pela Demanda</w:t>
            </w:r>
            <w:r w:rsidRPr="00365216">
              <w:rPr>
                <w:rFonts w:cstheme="minorHAnsi"/>
                <w:b/>
              </w:rPr>
              <w:t>: Diego Spricigo</w:t>
            </w:r>
          </w:p>
        </w:tc>
        <w:tc>
          <w:tcPr>
            <w:tcW w:w="3915" w:type="dxa"/>
          </w:tcPr>
          <w:p w:rsidR="002046B2" w:rsidRPr="00365216" w:rsidRDefault="002046B2" w:rsidP="009A14BB">
            <w:pPr>
              <w:rPr>
                <w:rFonts w:cstheme="minorHAnsi"/>
              </w:rPr>
            </w:pPr>
            <w:r w:rsidRPr="00365216">
              <w:rPr>
                <w:rFonts w:cstheme="minorHAnsi"/>
              </w:rPr>
              <w:t>Matrícula:</w:t>
            </w:r>
          </w:p>
        </w:tc>
      </w:tr>
      <w:tr w:rsidR="002046B2" w:rsidRPr="00365216" w:rsidTr="009A14BB">
        <w:trPr>
          <w:trHeight w:val="680"/>
          <w:jc w:val="center"/>
        </w:trPr>
        <w:tc>
          <w:tcPr>
            <w:tcW w:w="9375" w:type="dxa"/>
            <w:gridSpan w:val="2"/>
            <w:vAlign w:val="center"/>
          </w:tcPr>
          <w:p w:rsidR="002046B2" w:rsidRPr="005D6D2C" w:rsidRDefault="002046B2" w:rsidP="009A14BB">
            <w:pPr>
              <w:spacing w:before="30"/>
            </w:pPr>
            <w:r w:rsidRPr="005D6D2C">
              <w:rPr>
                <w:b/>
              </w:rPr>
              <w:t xml:space="preserve">1. Objeto: </w:t>
            </w:r>
            <w:r w:rsidRPr="00D15C04">
              <w:t xml:space="preserve">Contratação de empresa </w:t>
            </w:r>
            <w:r>
              <w:t>para produção de vídeo institucional para a Prefeitura Municipal de Ipumirim.</w:t>
            </w:r>
          </w:p>
        </w:tc>
      </w:tr>
      <w:tr w:rsidR="002046B2" w:rsidRPr="00365216" w:rsidTr="009A14BB">
        <w:trPr>
          <w:trHeight w:val="964"/>
          <w:jc w:val="center"/>
        </w:trPr>
        <w:tc>
          <w:tcPr>
            <w:tcW w:w="9375" w:type="dxa"/>
            <w:gridSpan w:val="2"/>
            <w:vAlign w:val="center"/>
          </w:tcPr>
          <w:p w:rsidR="002046B2" w:rsidRPr="005D6D2C" w:rsidRDefault="002046B2" w:rsidP="009A14BB">
            <w:pPr>
              <w:pStyle w:val="SemEspaamento"/>
              <w:tabs>
                <w:tab w:val="left" w:pos="1134"/>
              </w:tabs>
              <w:jc w:val="both"/>
              <w:rPr>
                <w:sz w:val="22"/>
                <w:szCs w:val="22"/>
              </w:rPr>
            </w:pPr>
            <w:r w:rsidRPr="005D6D2C">
              <w:rPr>
                <w:b/>
                <w:sz w:val="22"/>
                <w:szCs w:val="22"/>
              </w:rPr>
              <w:t xml:space="preserve">2. Justificativa da necessidade da contratação: </w:t>
            </w:r>
            <w:r w:rsidRPr="00106354">
              <w:rPr>
                <w:sz w:val="22"/>
                <w:szCs w:val="22"/>
              </w:rPr>
              <w:t>A contratação de vídeo institucional justifica-se pela necessidade da Prefeitura Municipal de Ipumirim apresentar as ações realizadas no período de 2021 a 2024. Num primeiro momento o vídeo será apresentado no intuito de prestação de contas no evento Troféu “Destaque do Ano”, evento idealizado pela Administração Municipal para homenagear as 60 empresas e propriedades rurais de Ipumirim com maior movimento econômico no ano de 2023. Posteriormente, o vídeo fiará à disposição dos demais Departamentos e Secretarias Municipais.</w:t>
            </w:r>
          </w:p>
        </w:tc>
      </w:tr>
      <w:tr w:rsidR="002046B2" w:rsidRPr="00365216" w:rsidTr="009A14BB">
        <w:trPr>
          <w:trHeight w:val="1247"/>
          <w:jc w:val="center"/>
        </w:trPr>
        <w:tc>
          <w:tcPr>
            <w:tcW w:w="9375" w:type="dxa"/>
            <w:gridSpan w:val="2"/>
            <w:vAlign w:val="center"/>
          </w:tcPr>
          <w:p w:rsidR="002046B2" w:rsidRPr="00245304" w:rsidRDefault="002046B2" w:rsidP="009A14BB">
            <w:pPr>
              <w:rPr>
                <w:b/>
              </w:rPr>
            </w:pPr>
            <w:r w:rsidRPr="00245304">
              <w:rPr>
                <w:b/>
              </w:rPr>
              <w:t>3. Descrições e quantidades</w:t>
            </w:r>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4819"/>
              <w:gridCol w:w="1592"/>
              <w:gridCol w:w="1236"/>
            </w:tblGrid>
            <w:tr w:rsidR="002046B2" w:rsidRPr="00245304" w:rsidTr="009A14BB">
              <w:trPr>
                <w:jc w:val="center"/>
              </w:trPr>
              <w:tc>
                <w:tcPr>
                  <w:tcW w:w="846" w:type="dxa"/>
                  <w:vAlign w:val="center"/>
                </w:tcPr>
                <w:p w:rsidR="002046B2" w:rsidRPr="00245304" w:rsidRDefault="002046B2" w:rsidP="009A14BB">
                  <w:pPr>
                    <w:spacing w:before="30" w:line="200" w:lineRule="exact"/>
                    <w:jc w:val="center"/>
                    <w:rPr>
                      <w:rFonts w:eastAsia="Verdana"/>
                      <w:b/>
                      <w:position w:val="-1"/>
                    </w:rPr>
                  </w:pPr>
                  <w:r w:rsidRPr="00245304">
                    <w:rPr>
                      <w:rFonts w:eastAsia="Verdana"/>
                      <w:b/>
                      <w:position w:val="-1"/>
                    </w:rPr>
                    <w:t>ITEM</w:t>
                  </w:r>
                </w:p>
              </w:tc>
              <w:tc>
                <w:tcPr>
                  <w:tcW w:w="4819" w:type="dxa"/>
                  <w:vAlign w:val="center"/>
                </w:tcPr>
                <w:p w:rsidR="002046B2" w:rsidRPr="00245304" w:rsidRDefault="002046B2" w:rsidP="009A14BB">
                  <w:pPr>
                    <w:spacing w:before="30" w:line="200" w:lineRule="exact"/>
                    <w:jc w:val="center"/>
                    <w:rPr>
                      <w:rFonts w:eastAsia="Verdana"/>
                      <w:b/>
                      <w:position w:val="-1"/>
                    </w:rPr>
                  </w:pPr>
                  <w:r w:rsidRPr="00245304">
                    <w:rPr>
                      <w:rFonts w:eastAsia="Verdana"/>
                      <w:b/>
                      <w:position w:val="-1"/>
                    </w:rPr>
                    <w:t>DESCRIÇÃO DO ITEM</w:t>
                  </w:r>
                </w:p>
              </w:tc>
              <w:tc>
                <w:tcPr>
                  <w:tcW w:w="1592" w:type="dxa"/>
                  <w:vAlign w:val="center"/>
                </w:tcPr>
                <w:p w:rsidR="002046B2" w:rsidRPr="00245304" w:rsidRDefault="002046B2" w:rsidP="009A14BB">
                  <w:pPr>
                    <w:spacing w:before="30" w:line="200" w:lineRule="exact"/>
                    <w:jc w:val="center"/>
                    <w:rPr>
                      <w:rFonts w:eastAsia="Verdana"/>
                      <w:b/>
                      <w:position w:val="-1"/>
                    </w:rPr>
                  </w:pPr>
                  <w:r w:rsidRPr="00245304">
                    <w:rPr>
                      <w:rFonts w:eastAsia="Verdana"/>
                      <w:b/>
                      <w:position w:val="-1"/>
                    </w:rPr>
                    <w:t>UNIDADE</w:t>
                  </w:r>
                </w:p>
              </w:tc>
              <w:tc>
                <w:tcPr>
                  <w:tcW w:w="1236" w:type="dxa"/>
                  <w:vAlign w:val="center"/>
                </w:tcPr>
                <w:p w:rsidR="002046B2" w:rsidRPr="00245304" w:rsidRDefault="002046B2" w:rsidP="009A14BB">
                  <w:pPr>
                    <w:spacing w:before="30" w:line="200" w:lineRule="exact"/>
                    <w:jc w:val="center"/>
                    <w:rPr>
                      <w:rFonts w:eastAsia="Verdana"/>
                      <w:b/>
                      <w:position w:val="-1"/>
                    </w:rPr>
                  </w:pPr>
                  <w:r w:rsidRPr="00245304">
                    <w:rPr>
                      <w:rFonts w:eastAsia="Verdana"/>
                      <w:b/>
                      <w:position w:val="-1"/>
                    </w:rPr>
                    <w:t>QUANT. ITEM</w:t>
                  </w:r>
                </w:p>
              </w:tc>
            </w:tr>
            <w:tr w:rsidR="002046B2" w:rsidRPr="00245304" w:rsidTr="009A14BB">
              <w:trPr>
                <w:trHeight w:val="567"/>
                <w:jc w:val="center"/>
              </w:trPr>
              <w:tc>
                <w:tcPr>
                  <w:tcW w:w="846" w:type="dxa"/>
                  <w:vAlign w:val="center"/>
                </w:tcPr>
                <w:p w:rsidR="002046B2" w:rsidRPr="00245304" w:rsidRDefault="002046B2" w:rsidP="009A14BB">
                  <w:pPr>
                    <w:jc w:val="center"/>
                  </w:pPr>
                  <w:r>
                    <w:t>0</w:t>
                  </w:r>
                  <w:r w:rsidRPr="00245304">
                    <w:t>1</w:t>
                  </w:r>
                </w:p>
              </w:tc>
              <w:tc>
                <w:tcPr>
                  <w:tcW w:w="4819" w:type="dxa"/>
                  <w:vAlign w:val="center"/>
                </w:tcPr>
                <w:p w:rsidR="002046B2" w:rsidRPr="00697F51" w:rsidRDefault="002046B2" w:rsidP="009A14BB">
                  <w:r w:rsidRPr="00697F51">
                    <w:t>Contratação de empresa para produção de vídeo institucional, com captação e edição de imagens, bem como a finalização do material em alta resolução com tempo estimado de 05 minutos. Cenas a serem captadas:</w:t>
                  </w:r>
                </w:p>
                <w:p w:rsidR="002046B2" w:rsidRPr="00697F51" w:rsidRDefault="002046B2" w:rsidP="002046B2">
                  <w:pPr>
                    <w:pStyle w:val="PargrafodaLista"/>
                    <w:widowControl/>
                    <w:numPr>
                      <w:ilvl w:val="0"/>
                      <w:numId w:val="25"/>
                    </w:numPr>
                    <w:autoSpaceDE/>
                    <w:autoSpaceDN/>
                    <w:contextualSpacing/>
                    <w:jc w:val="left"/>
                  </w:pPr>
                  <w:r w:rsidRPr="00697F51">
                    <w:t>Aéreas da cidade e do interior</w:t>
                  </w:r>
                  <w:r>
                    <w:t xml:space="preserve"> com uso de drone</w:t>
                  </w:r>
                  <w:r w:rsidRPr="00697F51">
                    <w:t>;</w:t>
                  </w:r>
                </w:p>
                <w:p w:rsidR="002046B2" w:rsidRPr="00697F51" w:rsidRDefault="002046B2" w:rsidP="002046B2">
                  <w:pPr>
                    <w:pStyle w:val="PargrafodaLista"/>
                    <w:widowControl/>
                    <w:numPr>
                      <w:ilvl w:val="0"/>
                      <w:numId w:val="25"/>
                    </w:numPr>
                    <w:autoSpaceDE/>
                    <w:autoSpaceDN/>
                    <w:contextualSpacing/>
                    <w:jc w:val="left"/>
                  </w:pPr>
                  <w:r w:rsidRPr="00697F51">
                    <w:t xml:space="preserve">Aquisição de máquinas, veículos e ônibus; </w:t>
                  </w:r>
                </w:p>
                <w:p w:rsidR="002046B2" w:rsidRPr="00697F51" w:rsidRDefault="002046B2" w:rsidP="002046B2">
                  <w:pPr>
                    <w:pStyle w:val="PargrafodaLista"/>
                    <w:widowControl/>
                    <w:numPr>
                      <w:ilvl w:val="0"/>
                      <w:numId w:val="25"/>
                    </w:numPr>
                    <w:autoSpaceDE/>
                    <w:autoSpaceDN/>
                    <w:contextualSpacing/>
                    <w:jc w:val="left"/>
                  </w:pPr>
                  <w:r w:rsidRPr="00697F51">
                    <w:t>Implantação de laboratórios nas escolas;</w:t>
                  </w:r>
                </w:p>
                <w:p w:rsidR="002046B2" w:rsidRPr="00697F51" w:rsidRDefault="002046B2" w:rsidP="002046B2">
                  <w:pPr>
                    <w:pStyle w:val="PargrafodaLista"/>
                    <w:widowControl/>
                    <w:numPr>
                      <w:ilvl w:val="0"/>
                      <w:numId w:val="25"/>
                    </w:numPr>
                    <w:autoSpaceDE/>
                    <w:autoSpaceDN/>
                    <w:contextualSpacing/>
                    <w:jc w:val="left"/>
                  </w:pPr>
                  <w:r w:rsidRPr="00697F51">
                    <w:t>Máquinas e caminhões em ação (no interior);</w:t>
                  </w:r>
                </w:p>
                <w:p w:rsidR="002046B2" w:rsidRPr="00697F51" w:rsidRDefault="002046B2" w:rsidP="002046B2">
                  <w:pPr>
                    <w:pStyle w:val="PargrafodaLista"/>
                    <w:widowControl/>
                    <w:numPr>
                      <w:ilvl w:val="0"/>
                      <w:numId w:val="25"/>
                    </w:numPr>
                    <w:autoSpaceDE/>
                    <w:autoSpaceDN/>
                    <w:contextualSpacing/>
                    <w:jc w:val="left"/>
                  </w:pPr>
                  <w:r w:rsidRPr="00697F51">
                    <w:t>Veículos da educação e saúde em atuação;</w:t>
                  </w:r>
                </w:p>
                <w:p w:rsidR="002046B2" w:rsidRPr="00697F51" w:rsidRDefault="002046B2" w:rsidP="002046B2">
                  <w:pPr>
                    <w:pStyle w:val="PargrafodaLista"/>
                    <w:widowControl/>
                    <w:numPr>
                      <w:ilvl w:val="0"/>
                      <w:numId w:val="25"/>
                    </w:numPr>
                    <w:autoSpaceDE/>
                    <w:autoSpaceDN/>
                    <w:contextualSpacing/>
                    <w:jc w:val="left"/>
                  </w:pPr>
                  <w:r w:rsidRPr="00697F51">
                    <w:t xml:space="preserve"> Novos Abrigos de Ônibus e da estrutura Coberta na praça;</w:t>
                  </w:r>
                </w:p>
                <w:p w:rsidR="002046B2" w:rsidRPr="00697F51" w:rsidRDefault="002046B2" w:rsidP="002046B2">
                  <w:pPr>
                    <w:pStyle w:val="PargrafodaLista"/>
                    <w:widowControl/>
                    <w:numPr>
                      <w:ilvl w:val="0"/>
                      <w:numId w:val="25"/>
                    </w:numPr>
                    <w:autoSpaceDE/>
                    <w:autoSpaceDN/>
                    <w:contextualSpacing/>
                    <w:jc w:val="left"/>
                  </w:pPr>
                  <w:r w:rsidRPr="00697F51">
                    <w:t xml:space="preserve">Nova Unidade de Saúde e médicos (especialidades) e atendimento na UBS. </w:t>
                  </w:r>
                </w:p>
                <w:p w:rsidR="002046B2" w:rsidRPr="00697F51" w:rsidRDefault="002046B2" w:rsidP="002046B2">
                  <w:pPr>
                    <w:pStyle w:val="PargrafodaLista"/>
                    <w:widowControl/>
                    <w:numPr>
                      <w:ilvl w:val="0"/>
                      <w:numId w:val="25"/>
                    </w:numPr>
                    <w:autoSpaceDE/>
                    <w:autoSpaceDN/>
                    <w:contextualSpacing/>
                    <w:jc w:val="left"/>
                  </w:pPr>
                  <w:r w:rsidRPr="00697F51">
                    <w:t>Centros comunitários que receberam investimentos;</w:t>
                  </w:r>
                </w:p>
                <w:p w:rsidR="002046B2" w:rsidRPr="00697F51" w:rsidRDefault="002046B2" w:rsidP="002046B2">
                  <w:pPr>
                    <w:pStyle w:val="PargrafodaLista"/>
                    <w:widowControl/>
                    <w:numPr>
                      <w:ilvl w:val="0"/>
                      <w:numId w:val="25"/>
                    </w:numPr>
                    <w:autoSpaceDE/>
                    <w:autoSpaceDN/>
                    <w:contextualSpacing/>
                    <w:jc w:val="left"/>
                  </w:pPr>
                  <w:r w:rsidRPr="00697F51">
                    <w:t xml:space="preserve"> Propriedades Rurais que receberam incentivos.</w:t>
                  </w:r>
                </w:p>
                <w:p w:rsidR="002046B2" w:rsidRPr="00697F51" w:rsidRDefault="002046B2" w:rsidP="002046B2">
                  <w:pPr>
                    <w:pStyle w:val="PargrafodaLista"/>
                    <w:widowControl/>
                    <w:numPr>
                      <w:ilvl w:val="0"/>
                      <w:numId w:val="25"/>
                    </w:numPr>
                    <w:autoSpaceDE/>
                    <w:autoSpaceDN/>
                    <w:contextualSpacing/>
                    <w:jc w:val="left"/>
                  </w:pPr>
                  <w:r w:rsidRPr="00697F51">
                    <w:t>Programas da Secre</w:t>
                  </w:r>
                  <w:r>
                    <w:t>taria Municipal de Agricultura, Educação e Saúde.</w:t>
                  </w:r>
                </w:p>
                <w:p w:rsidR="002046B2" w:rsidRPr="00697F51" w:rsidRDefault="002046B2" w:rsidP="002046B2">
                  <w:pPr>
                    <w:pStyle w:val="PargrafodaLista"/>
                    <w:widowControl/>
                    <w:numPr>
                      <w:ilvl w:val="0"/>
                      <w:numId w:val="25"/>
                    </w:numPr>
                    <w:autoSpaceDE/>
                    <w:autoSpaceDN/>
                    <w:contextualSpacing/>
                    <w:jc w:val="left"/>
                  </w:pPr>
                  <w:r w:rsidRPr="00697F51">
                    <w:t>Asfalto Rural e Urbano;</w:t>
                  </w:r>
                </w:p>
                <w:p w:rsidR="002046B2" w:rsidRPr="00697F51" w:rsidRDefault="002046B2" w:rsidP="002046B2">
                  <w:pPr>
                    <w:pStyle w:val="PargrafodaLista"/>
                    <w:widowControl/>
                    <w:numPr>
                      <w:ilvl w:val="0"/>
                      <w:numId w:val="25"/>
                    </w:numPr>
                    <w:autoSpaceDE/>
                    <w:autoSpaceDN/>
                    <w:contextualSpacing/>
                    <w:jc w:val="left"/>
                  </w:pPr>
                  <w:r w:rsidRPr="00697F51">
                    <w:t xml:space="preserve">Oficina de música, canto, artesanato, </w:t>
                  </w:r>
                  <w:r w:rsidRPr="00697F51">
                    <w:lastRenderedPageBreak/>
                    <w:t xml:space="preserve">dança futsal e vôlei. </w:t>
                  </w:r>
                </w:p>
              </w:tc>
              <w:tc>
                <w:tcPr>
                  <w:tcW w:w="1592" w:type="dxa"/>
                  <w:vAlign w:val="center"/>
                </w:tcPr>
                <w:p w:rsidR="002046B2" w:rsidRPr="00245304" w:rsidRDefault="002046B2" w:rsidP="009A14BB">
                  <w:pPr>
                    <w:spacing w:before="30" w:line="200" w:lineRule="exact"/>
                    <w:rPr>
                      <w:rFonts w:eastAsia="Verdana"/>
                      <w:position w:val="-1"/>
                    </w:rPr>
                  </w:pPr>
                  <w:r>
                    <w:rPr>
                      <w:rFonts w:eastAsia="Verdana"/>
                      <w:position w:val="-1"/>
                    </w:rPr>
                    <w:lastRenderedPageBreak/>
                    <w:t>UNIDADE</w:t>
                  </w:r>
                </w:p>
              </w:tc>
              <w:tc>
                <w:tcPr>
                  <w:tcW w:w="1236" w:type="dxa"/>
                  <w:vAlign w:val="center"/>
                </w:tcPr>
                <w:p w:rsidR="002046B2" w:rsidRPr="00245304" w:rsidRDefault="002046B2" w:rsidP="009A14BB">
                  <w:pPr>
                    <w:spacing w:before="30" w:line="200" w:lineRule="exact"/>
                    <w:jc w:val="center"/>
                    <w:rPr>
                      <w:rFonts w:eastAsia="Verdana"/>
                      <w:position w:val="-1"/>
                    </w:rPr>
                  </w:pPr>
                  <w:r>
                    <w:rPr>
                      <w:rFonts w:eastAsia="Verdana"/>
                      <w:position w:val="-1"/>
                    </w:rPr>
                    <w:t>1</w:t>
                  </w:r>
                </w:p>
              </w:tc>
            </w:tr>
          </w:tbl>
          <w:p w:rsidR="002046B2" w:rsidRPr="00245304" w:rsidRDefault="002046B2" w:rsidP="009A14BB"/>
        </w:tc>
      </w:tr>
      <w:tr w:rsidR="002046B2" w:rsidRPr="00365216" w:rsidTr="009A14BB">
        <w:trPr>
          <w:trHeight w:val="329"/>
          <w:jc w:val="center"/>
        </w:trPr>
        <w:tc>
          <w:tcPr>
            <w:tcW w:w="9375" w:type="dxa"/>
            <w:gridSpan w:val="2"/>
            <w:vAlign w:val="center"/>
          </w:tcPr>
          <w:p w:rsidR="002046B2" w:rsidRPr="00245304" w:rsidRDefault="002046B2" w:rsidP="009A14BB">
            <w:pPr>
              <w:rPr>
                <w:rFonts w:cstheme="minorHAnsi"/>
                <w:b/>
              </w:rPr>
            </w:pPr>
            <w:r w:rsidRPr="00245304">
              <w:rPr>
                <w:rFonts w:cstheme="minorHAnsi"/>
                <w:b/>
              </w:rPr>
              <w:lastRenderedPageBreak/>
              <w:t xml:space="preserve">4. Grau de prioridade da compra: </w:t>
            </w:r>
            <w:r w:rsidRPr="00245304">
              <w:rPr>
                <w:rFonts w:cstheme="minorHAnsi"/>
              </w:rPr>
              <w:t>ALTO</w:t>
            </w:r>
          </w:p>
        </w:tc>
      </w:tr>
      <w:tr w:rsidR="002046B2" w:rsidRPr="00365216" w:rsidTr="009A14BB">
        <w:trPr>
          <w:trHeight w:val="329"/>
          <w:jc w:val="center"/>
        </w:trPr>
        <w:tc>
          <w:tcPr>
            <w:tcW w:w="9375" w:type="dxa"/>
            <w:gridSpan w:val="2"/>
          </w:tcPr>
          <w:p w:rsidR="002046B2" w:rsidRPr="00245304" w:rsidRDefault="002046B2" w:rsidP="009A14BB">
            <w:pPr>
              <w:jc w:val="both"/>
              <w:rPr>
                <w:rFonts w:cstheme="minorHAnsi"/>
                <w:b/>
              </w:rPr>
            </w:pPr>
            <w:r w:rsidRPr="00245304">
              <w:rPr>
                <w:rFonts w:cstheme="minorHAnsi"/>
                <w:b/>
              </w:rPr>
              <w:t>5. Necessita de análise de riscos:</w:t>
            </w:r>
          </w:p>
          <w:p w:rsidR="002046B2" w:rsidRPr="00245304" w:rsidRDefault="002046B2" w:rsidP="009A14BB">
            <w:pPr>
              <w:jc w:val="both"/>
              <w:rPr>
                <w:rFonts w:cstheme="minorHAnsi"/>
                <w:b/>
              </w:rPr>
            </w:pPr>
            <w:r w:rsidRPr="00245304">
              <w:rPr>
                <w:rFonts w:cstheme="minorHAnsi"/>
                <w:b/>
              </w:rPr>
              <w:t>(   ) SIM                                                            (x) Não</w:t>
            </w:r>
          </w:p>
          <w:p w:rsidR="002046B2" w:rsidRPr="00245304" w:rsidRDefault="002046B2" w:rsidP="009A14BB">
            <w:pPr>
              <w:jc w:val="both"/>
              <w:rPr>
                <w:rFonts w:cstheme="minorHAnsi"/>
                <w:b/>
              </w:rPr>
            </w:pPr>
          </w:p>
          <w:p w:rsidR="002046B2" w:rsidRPr="00245304" w:rsidRDefault="002046B2" w:rsidP="009A14BB">
            <w:pPr>
              <w:jc w:val="both"/>
              <w:rPr>
                <w:rFonts w:cstheme="minorHAnsi"/>
                <w:b/>
              </w:rPr>
            </w:pPr>
            <w:r w:rsidRPr="00245304">
              <w:rPr>
                <w:rFonts w:cstheme="minorHAnsi"/>
                <w:b/>
              </w:rPr>
              <w:t xml:space="preserve">Justificativa: </w:t>
            </w:r>
            <w:r w:rsidRPr="00D15C04">
              <w:t xml:space="preserve">Contratação de empresa </w:t>
            </w:r>
            <w:r>
              <w:t>para produção de vídeo institucional.</w:t>
            </w:r>
          </w:p>
        </w:tc>
      </w:tr>
      <w:tr w:rsidR="002046B2" w:rsidRPr="00365216" w:rsidTr="009A14BB">
        <w:trPr>
          <w:trHeight w:val="329"/>
          <w:jc w:val="center"/>
        </w:trPr>
        <w:tc>
          <w:tcPr>
            <w:tcW w:w="9375" w:type="dxa"/>
            <w:gridSpan w:val="2"/>
            <w:vAlign w:val="center"/>
          </w:tcPr>
          <w:p w:rsidR="002046B2" w:rsidRPr="00245304" w:rsidRDefault="002046B2" w:rsidP="009A14BB">
            <w:pPr>
              <w:rPr>
                <w:rFonts w:cstheme="minorHAnsi"/>
                <w:b/>
              </w:rPr>
            </w:pPr>
            <w:r w:rsidRPr="00245304">
              <w:rPr>
                <w:rFonts w:cstheme="minorHAnsi"/>
                <w:b/>
              </w:rPr>
              <w:t xml:space="preserve">6. Previsão no PCA </w:t>
            </w:r>
          </w:p>
          <w:p w:rsidR="002046B2" w:rsidRPr="00245304" w:rsidRDefault="002046B2" w:rsidP="009A14BB">
            <w:pPr>
              <w:rPr>
                <w:rFonts w:cstheme="minorHAnsi"/>
                <w:b/>
              </w:rPr>
            </w:pPr>
            <w:r w:rsidRPr="00245304">
              <w:rPr>
                <w:rFonts w:cstheme="minorHAnsi"/>
                <w:b/>
              </w:rPr>
              <w:t>(   ) SIM Descrição: _______________________   ( X) Não, precisa incluir</w:t>
            </w:r>
          </w:p>
        </w:tc>
      </w:tr>
      <w:tr w:rsidR="002046B2" w:rsidRPr="00365216" w:rsidTr="009A14BB">
        <w:trPr>
          <w:trHeight w:val="340"/>
          <w:jc w:val="center"/>
        </w:trPr>
        <w:tc>
          <w:tcPr>
            <w:tcW w:w="9375" w:type="dxa"/>
            <w:gridSpan w:val="2"/>
            <w:vAlign w:val="center"/>
          </w:tcPr>
          <w:p w:rsidR="002046B2" w:rsidRPr="00245304" w:rsidRDefault="002046B2" w:rsidP="009A14BB">
            <w:pPr>
              <w:rPr>
                <w:rFonts w:cstheme="minorHAnsi"/>
                <w:b/>
              </w:rPr>
            </w:pPr>
            <w:r w:rsidRPr="00245304">
              <w:rPr>
                <w:rFonts w:cstheme="minorHAnsi"/>
                <w:b/>
              </w:rPr>
              <w:t xml:space="preserve">7. Estimativa de valor: </w:t>
            </w:r>
            <w:r>
              <w:rPr>
                <w:rFonts w:cstheme="minorHAnsi"/>
              </w:rPr>
              <w:t>R$ 7.500,00</w:t>
            </w:r>
          </w:p>
        </w:tc>
      </w:tr>
      <w:tr w:rsidR="002046B2" w:rsidRPr="00365216" w:rsidTr="009A14BB">
        <w:trPr>
          <w:trHeight w:val="109"/>
          <w:jc w:val="center"/>
        </w:trPr>
        <w:tc>
          <w:tcPr>
            <w:tcW w:w="9375" w:type="dxa"/>
            <w:gridSpan w:val="2"/>
          </w:tcPr>
          <w:p w:rsidR="002046B2" w:rsidRPr="00245304" w:rsidRDefault="002046B2" w:rsidP="009A14BB">
            <w:pPr>
              <w:jc w:val="both"/>
              <w:rPr>
                <w:rFonts w:cstheme="minorHAnsi"/>
              </w:rPr>
            </w:pPr>
            <w:r w:rsidRPr="00245304">
              <w:rPr>
                <w:rFonts w:cstheme="minorHAnsi"/>
                <w:b/>
              </w:rPr>
              <w:t xml:space="preserve">8. Prazo de entrega/ execução: </w:t>
            </w:r>
            <w:r w:rsidRPr="002046B2">
              <w:rPr>
                <w:highlight w:val="yellow"/>
              </w:rPr>
              <w:t>Após aprovação do material pela Contratante com prazo máximo até o dia 20 de novembro de 2024.</w:t>
            </w:r>
          </w:p>
        </w:tc>
      </w:tr>
      <w:tr w:rsidR="002046B2" w:rsidRPr="00365216" w:rsidTr="009A14BB">
        <w:trPr>
          <w:trHeight w:val="907"/>
          <w:jc w:val="center"/>
        </w:trPr>
        <w:tc>
          <w:tcPr>
            <w:tcW w:w="9375" w:type="dxa"/>
            <w:gridSpan w:val="2"/>
          </w:tcPr>
          <w:p w:rsidR="002046B2" w:rsidRPr="00434101" w:rsidRDefault="002046B2" w:rsidP="009A14BB">
            <w:pPr>
              <w:jc w:val="both"/>
              <w:rPr>
                <w:rFonts w:cstheme="minorHAnsi"/>
                <w:b/>
              </w:rPr>
            </w:pPr>
            <w:r w:rsidRPr="00434101">
              <w:rPr>
                <w:rFonts w:cstheme="minorHAnsi"/>
                <w:b/>
              </w:rPr>
              <w:t>9. Recursos orçamentários:</w:t>
            </w:r>
            <w:r w:rsidRPr="00434101">
              <w:rPr>
                <w:rFonts w:cstheme="minorHAnsi"/>
              </w:rPr>
              <w:t xml:space="preserve"> </w:t>
            </w:r>
            <w:r w:rsidRPr="00017AF9">
              <w:t>2.003 GESTÃO DAS AÇÕES DO DEPARTAMENTO DE ADMINISTRAÇÃO – 12-3.3.90.00.00.00.00.00 – APLICAÇÕES DIRETAS 1.500.0000.0000 RECURSOS ORDINÁRIOS</w:t>
            </w:r>
            <w:r>
              <w:t>.</w:t>
            </w:r>
          </w:p>
        </w:tc>
      </w:tr>
      <w:tr w:rsidR="002046B2" w:rsidRPr="00365216" w:rsidTr="009A14BB">
        <w:trPr>
          <w:trHeight w:val="295"/>
          <w:jc w:val="center"/>
        </w:trPr>
        <w:tc>
          <w:tcPr>
            <w:tcW w:w="9375" w:type="dxa"/>
            <w:gridSpan w:val="2"/>
            <w:vAlign w:val="center"/>
          </w:tcPr>
          <w:p w:rsidR="002046B2" w:rsidRPr="00245304" w:rsidRDefault="002046B2" w:rsidP="009A14BB">
            <w:pPr>
              <w:rPr>
                <w:rFonts w:cstheme="minorHAnsi"/>
                <w:b/>
              </w:rPr>
            </w:pPr>
            <w:r w:rsidRPr="00245304">
              <w:rPr>
                <w:rFonts w:cstheme="minorHAnsi"/>
                <w:b/>
              </w:rPr>
              <w:t>10. Local e horário da entrega/execução:</w:t>
            </w:r>
            <w:r w:rsidRPr="00245304">
              <w:rPr>
                <w:rFonts w:cstheme="minorHAnsi"/>
              </w:rPr>
              <w:t xml:space="preserve"> </w:t>
            </w:r>
            <w:r>
              <w:t xml:space="preserve">Entrega deverá ser realizada na Prefeitura Municipal de Ipumirim. </w:t>
            </w:r>
          </w:p>
        </w:tc>
      </w:tr>
      <w:tr w:rsidR="002046B2" w:rsidRPr="00365216" w:rsidTr="009A14BB">
        <w:trPr>
          <w:trHeight w:val="588"/>
          <w:jc w:val="center"/>
        </w:trPr>
        <w:tc>
          <w:tcPr>
            <w:tcW w:w="9375" w:type="dxa"/>
            <w:gridSpan w:val="2"/>
            <w:vAlign w:val="center"/>
          </w:tcPr>
          <w:p w:rsidR="002046B2" w:rsidRPr="00245304" w:rsidRDefault="002046B2" w:rsidP="009A14BB">
            <w:pPr>
              <w:rPr>
                <w:rFonts w:cstheme="minorHAnsi"/>
                <w:b/>
              </w:rPr>
            </w:pPr>
            <w:r w:rsidRPr="00245304">
              <w:rPr>
                <w:rFonts w:cstheme="minorHAnsi"/>
                <w:b/>
              </w:rPr>
              <w:t xml:space="preserve">11. Vinculado ou dependente da contratação de outro Documento de Formalização de Demanda: </w:t>
            </w:r>
            <w:r w:rsidRPr="00245304">
              <w:rPr>
                <w:rFonts w:cstheme="minorHAnsi"/>
              </w:rPr>
              <w:t>Não</w:t>
            </w:r>
          </w:p>
        </w:tc>
      </w:tr>
      <w:tr w:rsidR="002046B2" w:rsidRPr="00365216" w:rsidTr="009A14BB">
        <w:trPr>
          <w:trHeight w:val="464"/>
          <w:jc w:val="center"/>
        </w:trPr>
        <w:tc>
          <w:tcPr>
            <w:tcW w:w="9375" w:type="dxa"/>
            <w:gridSpan w:val="2"/>
            <w:vAlign w:val="center"/>
          </w:tcPr>
          <w:p w:rsidR="002046B2" w:rsidRPr="00245304" w:rsidRDefault="002046B2" w:rsidP="009A14BB">
            <w:pPr>
              <w:pStyle w:val="NormalWeb"/>
              <w:shd w:val="clear" w:color="auto" w:fill="FFFFFF"/>
              <w:spacing w:before="0" w:beforeAutospacing="0" w:after="0" w:afterAutospacing="0" w:line="300" w:lineRule="auto"/>
              <w:rPr>
                <w:b/>
                <w:sz w:val="22"/>
                <w:szCs w:val="22"/>
              </w:rPr>
            </w:pPr>
            <w:r w:rsidRPr="00245304">
              <w:rPr>
                <w:b/>
                <w:sz w:val="22"/>
                <w:szCs w:val="22"/>
                <w:lang w:eastAsia="en-US"/>
              </w:rPr>
              <w:t xml:space="preserve">12. Indicação do fiscal do contrato ou servidor que fará a liquidação da despesa: </w:t>
            </w:r>
            <w:r w:rsidRPr="00245304">
              <w:rPr>
                <w:sz w:val="22"/>
                <w:szCs w:val="22"/>
                <w:lang w:eastAsia="en-US"/>
              </w:rPr>
              <w:t>Diego Spricigo</w:t>
            </w:r>
          </w:p>
        </w:tc>
      </w:tr>
      <w:tr w:rsidR="002046B2" w:rsidRPr="00365216" w:rsidTr="009A14BB">
        <w:trPr>
          <w:trHeight w:val="1025"/>
          <w:jc w:val="center"/>
        </w:trPr>
        <w:tc>
          <w:tcPr>
            <w:tcW w:w="9375" w:type="dxa"/>
            <w:gridSpan w:val="2"/>
          </w:tcPr>
          <w:p w:rsidR="002046B2" w:rsidRDefault="002046B2" w:rsidP="009A14BB">
            <w:pPr>
              <w:ind w:left="280"/>
              <w:jc w:val="center"/>
              <w:rPr>
                <w:rFonts w:cstheme="minorHAnsi"/>
              </w:rPr>
            </w:pPr>
          </w:p>
          <w:p w:rsidR="002046B2" w:rsidRDefault="002046B2" w:rsidP="009A14BB">
            <w:pPr>
              <w:ind w:left="280"/>
              <w:jc w:val="center"/>
              <w:rPr>
                <w:rFonts w:cstheme="minorHAnsi"/>
              </w:rPr>
            </w:pPr>
            <w:r w:rsidRPr="00365216">
              <w:rPr>
                <w:rFonts w:cstheme="minorHAnsi"/>
              </w:rPr>
              <w:t xml:space="preserve">Ipumirim/SC, </w:t>
            </w:r>
            <w:r>
              <w:rPr>
                <w:rFonts w:cstheme="minorHAnsi"/>
              </w:rPr>
              <w:t>13 de setembro</w:t>
            </w:r>
            <w:r w:rsidRPr="00365216">
              <w:rPr>
                <w:rFonts w:cstheme="minorHAnsi"/>
              </w:rPr>
              <w:t xml:space="preserve"> de 2024</w:t>
            </w:r>
          </w:p>
          <w:p w:rsidR="002046B2" w:rsidRDefault="002046B2" w:rsidP="009A14BB">
            <w:pPr>
              <w:ind w:left="280"/>
              <w:jc w:val="center"/>
              <w:rPr>
                <w:rFonts w:cstheme="minorHAnsi"/>
              </w:rPr>
            </w:pPr>
          </w:p>
          <w:p w:rsidR="002046B2" w:rsidRPr="00365216" w:rsidRDefault="002046B2" w:rsidP="009A14BB">
            <w:pPr>
              <w:ind w:left="280"/>
              <w:jc w:val="center"/>
              <w:rPr>
                <w:rFonts w:cstheme="minorHAnsi"/>
              </w:rPr>
            </w:pPr>
          </w:p>
          <w:p w:rsidR="002046B2" w:rsidRPr="00365216" w:rsidRDefault="002046B2" w:rsidP="009A14BB">
            <w:pPr>
              <w:ind w:left="280"/>
              <w:jc w:val="center"/>
              <w:rPr>
                <w:rFonts w:cstheme="minorHAnsi"/>
                <w:b/>
              </w:rPr>
            </w:pPr>
          </w:p>
          <w:p w:rsidR="002046B2" w:rsidRPr="00365216" w:rsidRDefault="002046B2" w:rsidP="009A14BB">
            <w:pPr>
              <w:ind w:left="280"/>
              <w:jc w:val="center"/>
              <w:rPr>
                <w:rFonts w:cstheme="minorHAnsi"/>
                <w:b/>
              </w:rPr>
            </w:pPr>
          </w:p>
          <w:p w:rsidR="002046B2" w:rsidRPr="00365216" w:rsidRDefault="002046B2" w:rsidP="009A14BB">
            <w:pPr>
              <w:ind w:left="280"/>
              <w:jc w:val="center"/>
              <w:rPr>
                <w:rFonts w:cstheme="minorHAnsi"/>
                <w:b/>
              </w:rPr>
            </w:pPr>
            <w:r w:rsidRPr="00365216">
              <w:rPr>
                <w:rFonts w:cstheme="minorHAnsi"/>
                <w:b/>
              </w:rPr>
              <w:t>________________________________</w:t>
            </w:r>
          </w:p>
          <w:p w:rsidR="002046B2" w:rsidRPr="00365216" w:rsidRDefault="002046B2" w:rsidP="009A14BB">
            <w:pPr>
              <w:ind w:left="280"/>
              <w:jc w:val="center"/>
              <w:rPr>
                <w:rFonts w:cstheme="minorHAnsi"/>
              </w:rPr>
            </w:pPr>
            <w:r>
              <w:rPr>
                <w:rFonts w:cstheme="minorHAnsi"/>
                <w:b/>
              </w:rPr>
              <w:t>Diego Spricigo</w:t>
            </w:r>
          </w:p>
          <w:p w:rsidR="002046B2" w:rsidRPr="00365216" w:rsidRDefault="002046B2" w:rsidP="009A14BB">
            <w:pPr>
              <w:ind w:left="280"/>
              <w:jc w:val="center"/>
              <w:rPr>
                <w:rFonts w:cstheme="minorHAnsi"/>
              </w:rPr>
            </w:pPr>
            <w:r w:rsidRPr="00365216">
              <w:rPr>
                <w:rFonts w:cstheme="minorHAnsi"/>
              </w:rPr>
              <w:t>Secretário Municipal de</w:t>
            </w:r>
            <w:r>
              <w:rPr>
                <w:rFonts w:cstheme="minorHAnsi"/>
              </w:rPr>
              <w:t xml:space="preserve"> Administração</w:t>
            </w:r>
          </w:p>
        </w:tc>
      </w:tr>
      <w:tr w:rsidR="002046B2" w:rsidRPr="00365216" w:rsidTr="009A14BB">
        <w:trPr>
          <w:trHeight w:val="20"/>
          <w:jc w:val="center"/>
        </w:trPr>
        <w:tc>
          <w:tcPr>
            <w:tcW w:w="9375" w:type="dxa"/>
            <w:gridSpan w:val="2"/>
          </w:tcPr>
          <w:p w:rsidR="002046B2" w:rsidRPr="000521D4" w:rsidRDefault="002046B2" w:rsidP="000521D4">
            <w:pPr>
              <w:pStyle w:val="normal0"/>
              <w:tabs>
                <w:tab w:val="left" w:pos="6521"/>
              </w:tabs>
              <w:jc w:val="both"/>
              <w:rPr>
                <w:rFonts w:ascii="Times New Roman" w:eastAsia="Times New Roman" w:hAnsi="Times New Roman" w:cs="Times New Roman"/>
                <w:color w:val="000000"/>
                <w:sz w:val="24"/>
                <w:szCs w:val="24"/>
                <w:highlight w:val="yellow"/>
              </w:rPr>
            </w:pPr>
            <w:r w:rsidRPr="002046B2">
              <w:rPr>
                <w:rFonts w:cstheme="minorHAnsi"/>
                <w:b/>
                <w:highlight w:val="yellow"/>
              </w:rPr>
              <w:t xml:space="preserve">OBSERVAÇÕES: </w:t>
            </w:r>
            <w:r w:rsidR="000521D4" w:rsidRPr="004313C7">
              <w:rPr>
                <w:rFonts w:cstheme="minorHAnsi"/>
                <w:highlight w:val="yellow"/>
              </w:rPr>
              <w:t>Despesas com diárias, deslocamento, alimentação, produção de texto, aquisição de trilha sonora (se houver) e locução ficam por conta da Contratada.</w:t>
            </w:r>
            <w:r w:rsidR="000521D4">
              <w:rPr>
                <w:rFonts w:ascii="Times New Roman" w:eastAsia="Times New Roman" w:hAnsi="Times New Roman" w:cs="Times New Roman"/>
                <w:color w:val="000000"/>
                <w:sz w:val="24"/>
                <w:szCs w:val="24"/>
                <w:highlight w:val="yellow"/>
              </w:rPr>
              <w:t xml:space="preserve"> Não será admitida a </w:t>
            </w:r>
            <w:r w:rsidR="000521D4" w:rsidRPr="004313C7">
              <w:rPr>
                <w:highlight w:val="yellow"/>
              </w:rPr>
              <w:t xml:space="preserve">subcontratação </w:t>
            </w:r>
            <w:r w:rsidR="000521D4">
              <w:rPr>
                <w:highlight w:val="yellow"/>
              </w:rPr>
              <w:t>do</w:t>
            </w:r>
            <w:r w:rsidR="000521D4" w:rsidRPr="004313C7">
              <w:rPr>
                <w:highlight w:val="yellow"/>
              </w:rPr>
              <w:t xml:space="preserve"> objeto </w:t>
            </w:r>
            <w:r w:rsidR="000521D4">
              <w:rPr>
                <w:highlight w:val="yellow"/>
              </w:rPr>
              <w:t>em questão</w:t>
            </w:r>
            <w:r w:rsidR="000521D4" w:rsidRPr="004313C7">
              <w:rPr>
                <w:highlight w:val="yellow"/>
              </w:rPr>
              <w:t>.</w:t>
            </w:r>
          </w:p>
        </w:tc>
      </w:tr>
    </w:tbl>
    <w:p w:rsidR="002046B2" w:rsidRPr="00994619" w:rsidRDefault="002046B2" w:rsidP="002046B2">
      <w:pPr>
        <w:rPr>
          <w:sz w:val="24"/>
          <w:szCs w:val="24"/>
        </w:rPr>
      </w:pPr>
      <w:bookmarkStart w:id="0" w:name="_GoBack"/>
      <w:bookmarkEnd w:id="0"/>
      <w:r>
        <w:rPr>
          <w:sz w:val="24"/>
          <w:szCs w:val="24"/>
        </w:rPr>
        <w:t xml:space="preserve">  </w:t>
      </w:r>
    </w:p>
    <w:p w:rsidR="00F42380" w:rsidRPr="006E5810" w:rsidRDefault="00F42380" w:rsidP="002046B2">
      <w:pPr>
        <w:widowControl/>
        <w:autoSpaceDE/>
        <w:autoSpaceDN/>
        <w:jc w:val="center"/>
        <w:rPr>
          <w:rFonts w:ascii="Arial" w:hAnsi="Arial" w:cs="Arial"/>
          <w:b/>
          <w:spacing w:val="2"/>
        </w:rPr>
      </w:pPr>
    </w:p>
    <w:sectPr w:rsidR="00F42380" w:rsidRPr="006E5810" w:rsidSect="00571C38">
      <w:headerReference w:type="default" r:id="rId14"/>
      <w:footerReference w:type="default" r:id="rId15"/>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C36" w:rsidRDefault="00466C36" w:rsidP="00571C38">
      <w:r>
        <w:separator/>
      </w:r>
    </w:p>
  </w:endnote>
  <w:endnote w:type="continuationSeparator" w:id="1">
    <w:p w:rsidR="00466C36" w:rsidRDefault="00466C36"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C36" w:rsidRDefault="00C6696D">
    <w:pPr>
      <w:pStyle w:val="Corpodetexto"/>
      <w:spacing w:line="14" w:lineRule="auto"/>
      <w:ind w:left="0"/>
      <w:rPr>
        <w:sz w:val="20"/>
      </w:rPr>
    </w:pPr>
    <w:r w:rsidRPr="00C6696D">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466C36" w:rsidRPr="00AC601F" w:rsidRDefault="00466C36"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C36" w:rsidRDefault="00466C36" w:rsidP="00571C38">
      <w:r>
        <w:separator/>
      </w:r>
    </w:p>
  </w:footnote>
  <w:footnote w:type="continuationSeparator" w:id="1">
    <w:p w:rsidR="00466C36" w:rsidRDefault="00466C36"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466C36" w:rsidTr="00682AF7">
      <w:tc>
        <w:tcPr>
          <w:tcW w:w="1762" w:type="dxa"/>
          <w:vMerge w:val="restart"/>
          <w:hideMark/>
        </w:tcPr>
        <w:p w:rsidR="00466C36" w:rsidRDefault="00466C36"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466C36" w:rsidRDefault="00466C36"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466C36" w:rsidTr="00682AF7">
      <w:tc>
        <w:tcPr>
          <w:tcW w:w="0" w:type="auto"/>
          <w:vMerge/>
          <w:vAlign w:val="center"/>
          <w:hideMark/>
        </w:tcPr>
        <w:p w:rsidR="00466C36" w:rsidRDefault="00466C36" w:rsidP="00682AF7"/>
      </w:tc>
      <w:tc>
        <w:tcPr>
          <w:tcW w:w="8133" w:type="dxa"/>
          <w:hideMark/>
        </w:tcPr>
        <w:p w:rsidR="00466C36" w:rsidRDefault="00466C36"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466C36" w:rsidTr="00682AF7">
      <w:tc>
        <w:tcPr>
          <w:tcW w:w="0" w:type="auto"/>
          <w:vMerge/>
          <w:vAlign w:val="center"/>
          <w:hideMark/>
        </w:tcPr>
        <w:p w:rsidR="00466C36" w:rsidRDefault="00466C36" w:rsidP="00682AF7"/>
      </w:tc>
      <w:tc>
        <w:tcPr>
          <w:tcW w:w="8133" w:type="dxa"/>
        </w:tcPr>
        <w:p w:rsidR="00466C36" w:rsidRDefault="00466C36" w:rsidP="00682AF7">
          <w:pPr>
            <w:pStyle w:val="Cabealho"/>
            <w:overflowPunct w:val="0"/>
            <w:adjustRightInd w:val="0"/>
            <w:textAlignment w:val="baseline"/>
            <w:rPr>
              <w:b/>
            </w:rPr>
          </w:pPr>
        </w:p>
      </w:tc>
    </w:tr>
  </w:tbl>
  <w:p w:rsidR="00466C36" w:rsidRDefault="00C6696D">
    <w:pPr>
      <w:pStyle w:val="Corpodetexto"/>
      <w:spacing w:line="14" w:lineRule="auto"/>
      <w:ind w:left="0"/>
      <w:rPr>
        <w:sz w:val="20"/>
      </w:rPr>
    </w:pPr>
    <w:r w:rsidRPr="00C6696D">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466C36" w:rsidRPr="00AC601F" w:rsidRDefault="00466C36"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000008"/>
    <w:multiLevelType w:val="multilevel"/>
    <w:tmpl w:val="A7DAF2A8"/>
    <w:name w:val="WW8Num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1320052"/>
    <w:multiLevelType w:val="hybridMultilevel"/>
    <w:tmpl w:val="70969EF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34C1D50"/>
    <w:multiLevelType w:val="multilevel"/>
    <w:tmpl w:val="54CED9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B31669"/>
    <w:multiLevelType w:val="hybridMultilevel"/>
    <w:tmpl w:val="6652E420"/>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9A35726"/>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7">
    <w:nsid w:val="12BB39BE"/>
    <w:multiLevelType w:val="multilevel"/>
    <w:tmpl w:val="DD8A8B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A4B720E"/>
    <w:multiLevelType w:val="multilevel"/>
    <w:tmpl w:val="C866AF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764BF7"/>
    <w:multiLevelType w:val="hybridMultilevel"/>
    <w:tmpl w:val="0494E7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1">
    <w:nsid w:val="263923A9"/>
    <w:multiLevelType w:val="multilevel"/>
    <w:tmpl w:val="E1C4DC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2256C20"/>
    <w:multiLevelType w:val="multilevel"/>
    <w:tmpl w:val="CDDACB8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8F5919"/>
    <w:multiLevelType w:val="multilevel"/>
    <w:tmpl w:val="FFFFFFFF"/>
    <w:lvl w:ilvl="0">
      <w:start w:val="3"/>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upperLetter"/>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14">
    <w:nsid w:val="3EC01B7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424A5E3D"/>
    <w:multiLevelType w:val="multilevel"/>
    <w:tmpl w:val="FFFFFFFF"/>
    <w:lvl w:ilvl="0">
      <w:start w:val="1"/>
      <w:numFmt w:val="decimal"/>
      <w:lvlText w:val="%1."/>
      <w:lvlJc w:val="left"/>
      <w:pPr>
        <w:ind w:left="435" w:hanging="435"/>
      </w:pPr>
      <w:rPr>
        <w:rFonts w:cs="Times New Roman" w:hint="default"/>
        <w:color w:val="000000"/>
        <w:u w:val="none"/>
      </w:rPr>
    </w:lvl>
    <w:lvl w:ilvl="1">
      <w:start w:val="2"/>
      <w:numFmt w:val="decimal"/>
      <w:lvlText w:val="%1.%2."/>
      <w:lvlJc w:val="left"/>
      <w:pPr>
        <w:ind w:left="435" w:hanging="435"/>
      </w:pPr>
      <w:rPr>
        <w:rFonts w:cs="Times New Roman" w:hint="default"/>
        <w:color w:val="000000"/>
        <w:u w:val="none"/>
      </w:rPr>
    </w:lvl>
    <w:lvl w:ilvl="2">
      <w:start w:val="1"/>
      <w:numFmt w:val="upperLetter"/>
      <w:lvlText w:val="%1.%2.)%3."/>
      <w:lvlJc w:val="left"/>
      <w:pPr>
        <w:ind w:left="720" w:hanging="720"/>
      </w:pPr>
      <w:rPr>
        <w:rFonts w:cs="Times New Roman" w:hint="default"/>
        <w:color w:val="000000"/>
        <w:u w:val="none"/>
      </w:rPr>
    </w:lvl>
    <w:lvl w:ilvl="3">
      <w:start w:val="1"/>
      <w:numFmt w:val="decimal"/>
      <w:lvlText w:val="%1.%2.)%3.%4."/>
      <w:lvlJc w:val="left"/>
      <w:pPr>
        <w:ind w:left="1080" w:hanging="1080"/>
      </w:pPr>
      <w:rPr>
        <w:rFonts w:cs="Times New Roman" w:hint="default"/>
        <w:color w:val="000000"/>
        <w:u w:val="none"/>
      </w:rPr>
    </w:lvl>
    <w:lvl w:ilvl="4">
      <w:start w:val="1"/>
      <w:numFmt w:val="decimal"/>
      <w:lvlText w:val="%1.%2.)%3.%4.%5."/>
      <w:lvlJc w:val="left"/>
      <w:pPr>
        <w:ind w:left="1080" w:hanging="1080"/>
      </w:pPr>
      <w:rPr>
        <w:rFonts w:cs="Times New Roman" w:hint="default"/>
        <w:color w:val="000000"/>
        <w:u w:val="none"/>
      </w:rPr>
    </w:lvl>
    <w:lvl w:ilvl="5">
      <w:start w:val="1"/>
      <w:numFmt w:val="decimal"/>
      <w:lvlText w:val="%1.%2.)%3.%4.%5.%6."/>
      <w:lvlJc w:val="left"/>
      <w:pPr>
        <w:ind w:left="1440" w:hanging="1440"/>
      </w:pPr>
      <w:rPr>
        <w:rFonts w:cs="Times New Roman" w:hint="default"/>
        <w:color w:val="000000"/>
        <w:u w:val="none"/>
      </w:rPr>
    </w:lvl>
    <w:lvl w:ilvl="6">
      <w:start w:val="1"/>
      <w:numFmt w:val="decimal"/>
      <w:lvlText w:val="%1.%2.)%3.%4.%5.%6.%7."/>
      <w:lvlJc w:val="left"/>
      <w:pPr>
        <w:ind w:left="1440" w:hanging="1440"/>
      </w:pPr>
      <w:rPr>
        <w:rFonts w:cs="Times New Roman" w:hint="default"/>
        <w:color w:val="000000"/>
        <w:u w:val="none"/>
      </w:rPr>
    </w:lvl>
    <w:lvl w:ilvl="7">
      <w:start w:val="1"/>
      <w:numFmt w:val="decimal"/>
      <w:lvlText w:val="%1.%2.)%3.%4.%5.%6.%7.%8."/>
      <w:lvlJc w:val="left"/>
      <w:pPr>
        <w:ind w:left="1800" w:hanging="1800"/>
      </w:pPr>
      <w:rPr>
        <w:rFonts w:cs="Times New Roman" w:hint="default"/>
        <w:color w:val="000000"/>
        <w:u w:val="none"/>
      </w:rPr>
    </w:lvl>
    <w:lvl w:ilvl="8">
      <w:start w:val="1"/>
      <w:numFmt w:val="decimal"/>
      <w:lvlText w:val="%1.%2.)%3.%4.%5.%6.%7.%8.%9."/>
      <w:lvlJc w:val="left"/>
      <w:pPr>
        <w:ind w:left="1800" w:hanging="1800"/>
      </w:pPr>
      <w:rPr>
        <w:rFonts w:cs="Times New Roman" w:hint="default"/>
        <w:color w:val="000000"/>
        <w:u w:val="none"/>
      </w:rPr>
    </w:lvl>
  </w:abstractNum>
  <w:abstractNum w:abstractNumId="16">
    <w:nsid w:val="438A4FA1"/>
    <w:multiLevelType w:val="hybridMultilevel"/>
    <w:tmpl w:val="778CAED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B1A66FE"/>
    <w:multiLevelType w:val="multilevel"/>
    <w:tmpl w:val="7138DC2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50504F36"/>
    <w:multiLevelType w:val="multilevel"/>
    <w:tmpl w:val="FFFFFFFF"/>
    <w:lvl w:ilvl="0">
      <w:start w:val="1"/>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5FD12AE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2">
    <w:nsid w:val="6DB209D0"/>
    <w:multiLevelType w:val="hybridMultilevel"/>
    <w:tmpl w:val="CDCA60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3"/>
  </w:num>
  <w:num w:numId="3">
    <w:abstractNumId w:val="16"/>
  </w:num>
  <w:num w:numId="4">
    <w:abstractNumId w:val="7"/>
  </w:num>
  <w:num w:numId="5">
    <w:abstractNumId w:val="6"/>
  </w:num>
  <w:num w:numId="6">
    <w:abstractNumId w:val="19"/>
  </w:num>
  <w:num w:numId="7">
    <w:abstractNumId w:val="10"/>
  </w:num>
  <w:num w:numId="8">
    <w:abstractNumId w:val="5"/>
  </w:num>
  <w:num w:numId="9">
    <w:abstractNumId w:val="15"/>
  </w:num>
  <w:num w:numId="10">
    <w:abstractNumId w:val="18"/>
  </w:num>
  <w:num w:numId="11">
    <w:abstractNumId w:val="14"/>
  </w:num>
  <w:num w:numId="12">
    <w:abstractNumId w:val="13"/>
  </w:num>
  <w:num w:numId="13">
    <w:abstractNumId w:val="20"/>
  </w:num>
  <w:num w:numId="14">
    <w:abstractNumId w:val="12"/>
  </w:num>
  <w:num w:numId="15">
    <w:abstractNumId w:val="17"/>
  </w:num>
  <w:num w:numId="16">
    <w:abstractNumId w:val="11"/>
  </w:num>
  <w:num w:numId="17">
    <w:abstractNumId w:val="0"/>
  </w:num>
  <w:num w:numId="18">
    <w:abstractNumId w:val="21"/>
  </w:num>
  <w:num w:numId="19">
    <w:abstractNumId w:val="8"/>
  </w:num>
  <w:num w:numId="20">
    <w:abstractNumId w:val="3"/>
  </w:num>
  <w:num w:numId="21">
    <w:abstractNumId w:val="22"/>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741"/>
    <w:rsid w:val="00016AD7"/>
    <w:rsid w:val="000310E1"/>
    <w:rsid w:val="00035EE5"/>
    <w:rsid w:val="00037D50"/>
    <w:rsid w:val="00042334"/>
    <w:rsid w:val="00051075"/>
    <w:rsid w:val="00051F33"/>
    <w:rsid w:val="000521D4"/>
    <w:rsid w:val="00060EDE"/>
    <w:rsid w:val="00073E27"/>
    <w:rsid w:val="00077531"/>
    <w:rsid w:val="00077F0C"/>
    <w:rsid w:val="00077F3F"/>
    <w:rsid w:val="00091024"/>
    <w:rsid w:val="000955E1"/>
    <w:rsid w:val="00095A19"/>
    <w:rsid w:val="000B2F4E"/>
    <w:rsid w:val="000B5983"/>
    <w:rsid w:val="000C413A"/>
    <w:rsid w:val="000C58A0"/>
    <w:rsid w:val="000D368C"/>
    <w:rsid w:val="000D6430"/>
    <w:rsid w:val="000E33D5"/>
    <w:rsid w:val="000F0001"/>
    <w:rsid w:val="00101C6A"/>
    <w:rsid w:val="001047B2"/>
    <w:rsid w:val="001071A9"/>
    <w:rsid w:val="001078CF"/>
    <w:rsid w:val="00120953"/>
    <w:rsid w:val="00124C7B"/>
    <w:rsid w:val="00126999"/>
    <w:rsid w:val="00134BC2"/>
    <w:rsid w:val="00146A85"/>
    <w:rsid w:val="00147D8A"/>
    <w:rsid w:val="001525E2"/>
    <w:rsid w:val="00162DFB"/>
    <w:rsid w:val="00166EA2"/>
    <w:rsid w:val="00167506"/>
    <w:rsid w:val="00177835"/>
    <w:rsid w:val="00190798"/>
    <w:rsid w:val="00190B54"/>
    <w:rsid w:val="00195F54"/>
    <w:rsid w:val="001A214F"/>
    <w:rsid w:val="001A5119"/>
    <w:rsid w:val="001B55A9"/>
    <w:rsid w:val="001C3B95"/>
    <w:rsid w:val="001C579E"/>
    <w:rsid w:val="001C7CCB"/>
    <w:rsid w:val="001E396D"/>
    <w:rsid w:val="001E5CEC"/>
    <w:rsid w:val="001F3A02"/>
    <w:rsid w:val="001F43A1"/>
    <w:rsid w:val="001F5CE1"/>
    <w:rsid w:val="001F79C3"/>
    <w:rsid w:val="00201067"/>
    <w:rsid w:val="002046B2"/>
    <w:rsid w:val="00206E4D"/>
    <w:rsid w:val="002231A9"/>
    <w:rsid w:val="002256E3"/>
    <w:rsid w:val="00233871"/>
    <w:rsid w:val="0023719A"/>
    <w:rsid w:val="002415B5"/>
    <w:rsid w:val="00244228"/>
    <w:rsid w:val="00246382"/>
    <w:rsid w:val="00246A5A"/>
    <w:rsid w:val="00247F06"/>
    <w:rsid w:val="00250BA7"/>
    <w:rsid w:val="00254027"/>
    <w:rsid w:val="002546F9"/>
    <w:rsid w:val="00261E85"/>
    <w:rsid w:val="00264214"/>
    <w:rsid w:val="00265D4D"/>
    <w:rsid w:val="00267538"/>
    <w:rsid w:val="0027377E"/>
    <w:rsid w:val="00275357"/>
    <w:rsid w:val="00290A9D"/>
    <w:rsid w:val="00292018"/>
    <w:rsid w:val="002B03CE"/>
    <w:rsid w:val="002B58CD"/>
    <w:rsid w:val="002C44A6"/>
    <w:rsid w:val="002C46E4"/>
    <w:rsid w:val="002C710A"/>
    <w:rsid w:val="002D257F"/>
    <w:rsid w:val="002D6812"/>
    <w:rsid w:val="002E30E0"/>
    <w:rsid w:val="002F0503"/>
    <w:rsid w:val="002F2274"/>
    <w:rsid w:val="002F4726"/>
    <w:rsid w:val="002F6024"/>
    <w:rsid w:val="002F6D12"/>
    <w:rsid w:val="0030114A"/>
    <w:rsid w:val="003036B2"/>
    <w:rsid w:val="003131C0"/>
    <w:rsid w:val="00313B67"/>
    <w:rsid w:val="0031405D"/>
    <w:rsid w:val="00321086"/>
    <w:rsid w:val="003232E9"/>
    <w:rsid w:val="00327F29"/>
    <w:rsid w:val="0033124D"/>
    <w:rsid w:val="00334191"/>
    <w:rsid w:val="00334314"/>
    <w:rsid w:val="00337F2E"/>
    <w:rsid w:val="00340428"/>
    <w:rsid w:val="00342475"/>
    <w:rsid w:val="00342BBE"/>
    <w:rsid w:val="00344AF7"/>
    <w:rsid w:val="003529B6"/>
    <w:rsid w:val="00361F12"/>
    <w:rsid w:val="00366DE7"/>
    <w:rsid w:val="00367FBB"/>
    <w:rsid w:val="00371ABE"/>
    <w:rsid w:val="003739A6"/>
    <w:rsid w:val="00376E0A"/>
    <w:rsid w:val="003810BA"/>
    <w:rsid w:val="003925E2"/>
    <w:rsid w:val="00392BFF"/>
    <w:rsid w:val="00397BB4"/>
    <w:rsid w:val="003A689E"/>
    <w:rsid w:val="003B0AEF"/>
    <w:rsid w:val="003B4930"/>
    <w:rsid w:val="003B499D"/>
    <w:rsid w:val="003B5E90"/>
    <w:rsid w:val="003E06CE"/>
    <w:rsid w:val="00405416"/>
    <w:rsid w:val="00424537"/>
    <w:rsid w:val="00425B5C"/>
    <w:rsid w:val="004313C7"/>
    <w:rsid w:val="00432C9D"/>
    <w:rsid w:val="00433AD8"/>
    <w:rsid w:val="00434D3C"/>
    <w:rsid w:val="00440F16"/>
    <w:rsid w:val="00441951"/>
    <w:rsid w:val="00457DC6"/>
    <w:rsid w:val="004603D7"/>
    <w:rsid w:val="00462F15"/>
    <w:rsid w:val="00466C36"/>
    <w:rsid w:val="00474FDE"/>
    <w:rsid w:val="00490DE3"/>
    <w:rsid w:val="00493362"/>
    <w:rsid w:val="00497612"/>
    <w:rsid w:val="004B58D8"/>
    <w:rsid w:val="004B7AE0"/>
    <w:rsid w:val="004C4933"/>
    <w:rsid w:val="004D09B2"/>
    <w:rsid w:val="004D2849"/>
    <w:rsid w:val="004D727F"/>
    <w:rsid w:val="004E38DF"/>
    <w:rsid w:val="004F2DA7"/>
    <w:rsid w:val="00505D6C"/>
    <w:rsid w:val="0051434C"/>
    <w:rsid w:val="00514643"/>
    <w:rsid w:val="00514D0D"/>
    <w:rsid w:val="005240B6"/>
    <w:rsid w:val="00530D27"/>
    <w:rsid w:val="0053354E"/>
    <w:rsid w:val="00535F49"/>
    <w:rsid w:val="00540A36"/>
    <w:rsid w:val="00540E2B"/>
    <w:rsid w:val="0054122B"/>
    <w:rsid w:val="00544C3D"/>
    <w:rsid w:val="0055563E"/>
    <w:rsid w:val="00571C38"/>
    <w:rsid w:val="00577B93"/>
    <w:rsid w:val="0058319A"/>
    <w:rsid w:val="00586344"/>
    <w:rsid w:val="005A4686"/>
    <w:rsid w:val="005A5DB7"/>
    <w:rsid w:val="005B2E77"/>
    <w:rsid w:val="005B5C9E"/>
    <w:rsid w:val="005B7058"/>
    <w:rsid w:val="005E1D4A"/>
    <w:rsid w:val="005F10E5"/>
    <w:rsid w:val="005F4327"/>
    <w:rsid w:val="005F71C1"/>
    <w:rsid w:val="00600071"/>
    <w:rsid w:val="00601C4B"/>
    <w:rsid w:val="00602303"/>
    <w:rsid w:val="00615641"/>
    <w:rsid w:val="00616B21"/>
    <w:rsid w:val="006318C6"/>
    <w:rsid w:val="00634235"/>
    <w:rsid w:val="0063457A"/>
    <w:rsid w:val="00644099"/>
    <w:rsid w:val="00654DF8"/>
    <w:rsid w:val="00655A63"/>
    <w:rsid w:val="0066013A"/>
    <w:rsid w:val="00662186"/>
    <w:rsid w:val="00664101"/>
    <w:rsid w:val="00674CAC"/>
    <w:rsid w:val="00682603"/>
    <w:rsid w:val="00682AF7"/>
    <w:rsid w:val="0068463E"/>
    <w:rsid w:val="00690B8C"/>
    <w:rsid w:val="00692ED4"/>
    <w:rsid w:val="00693366"/>
    <w:rsid w:val="0069467E"/>
    <w:rsid w:val="006A551E"/>
    <w:rsid w:val="006A5D1E"/>
    <w:rsid w:val="006B4F58"/>
    <w:rsid w:val="006C38B1"/>
    <w:rsid w:val="006C43EE"/>
    <w:rsid w:val="006C71AF"/>
    <w:rsid w:val="006C731F"/>
    <w:rsid w:val="006D2691"/>
    <w:rsid w:val="006D5C03"/>
    <w:rsid w:val="006D6A95"/>
    <w:rsid w:val="006D6BD3"/>
    <w:rsid w:val="006D73A3"/>
    <w:rsid w:val="006E02B7"/>
    <w:rsid w:val="006E3CE4"/>
    <w:rsid w:val="006E5810"/>
    <w:rsid w:val="0070232C"/>
    <w:rsid w:val="00705A75"/>
    <w:rsid w:val="007068FE"/>
    <w:rsid w:val="00711883"/>
    <w:rsid w:val="007173EA"/>
    <w:rsid w:val="007356A5"/>
    <w:rsid w:val="007363DE"/>
    <w:rsid w:val="00737C03"/>
    <w:rsid w:val="00747B17"/>
    <w:rsid w:val="00761C1F"/>
    <w:rsid w:val="00767232"/>
    <w:rsid w:val="007720E1"/>
    <w:rsid w:val="0077758A"/>
    <w:rsid w:val="007779E6"/>
    <w:rsid w:val="00780DFD"/>
    <w:rsid w:val="00782906"/>
    <w:rsid w:val="007A2D9B"/>
    <w:rsid w:val="007C3890"/>
    <w:rsid w:val="007C555A"/>
    <w:rsid w:val="007D40C4"/>
    <w:rsid w:val="007E0AF0"/>
    <w:rsid w:val="007F1DC6"/>
    <w:rsid w:val="007F611E"/>
    <w:rsid w:val="00800483"/>
    <w:rsid w:val="00803066"/>
    <w:rsid w:val="00803167"/>
    <w:rsid w:val="00812AEB"/>
    <w:rsid w:val="00815E95"/>
    <w:rsid w:val="00824AD2"/>
    <w:rsid w:val="00825054"/>
    <w:rsid w:val="008260F4"/>
    <w:rsid w:val="00830335"/>
    <w:rsid w:val="00830DCF"/>
    <w:rsid w:val="00832CC3"/>
    <w:rsid w:val="008439B1"/>
    <w:rsid w:val="00843C18"/>
    <w:rsid w:val="00870CBA"/>
    <w:rsid w:val="008743DA"/>
    <w:rsid w:val="00887E22"/>
    <w:rsid w:val="008914F8"/>
    <w:rsid w:val="008968B9"/>
    <w:rsid w:val="008A073D"/>
    <w:rsid w:val="008A533F"/>
    <w:rsid w:val="008A65E6"/>
    <w:rsid w:val="008B206A"/>
    <w:rsid w:val="008B3FDA"/>
    <w:rsid w:val="008B5F31"/>
    <w:rsid w:val="008C2A0A"/>
    <w:rsid w:val="008D40BB"/>
    <w:rsid w:val="008D7F64"/>
    <w:rsid w:val="008E2F08"/>
    <w:rsid w:val="008E3844"/>
    <w:rsid w:val="009144A9"/>
    <w:rsid w:val="009209E5"/>
    <w:rsid w:val="00922554"/>
    <w:rsid w:val="00924AA9"/>
    <w:rsid w:val="00931CDA"/>
    <w:rsid w:val="00935F84"/>
    <w:rsid w:val="009441BF"/>
    <w:rsid w:val="009451E9"/>
    <w:rsid w:val="00950EF8"/>
    <w:rsid w:val="00957D82"/>
    <w:rsid w:val="00973E35"/>
    <w:rsid w:val="00973EAD"/>
    <w:rsid w:val="009813D0"/>
    <w:rsid w:val="0098360F"/>
    <w:rsid w:val="009A0812"/>
    <w:rsid w:val="009A0942"/>
    <w:rsid w:val="009A2610"/>
    <w:rsid w:val="009A6EA3"/>
    <w:rsid w:val="009A7A18"/>
    <w:rsid w:val="009B0D93"/>
    <w:rsid w:val="009B0F5D"/>
    <w:rsid w:val="009C04B6"/>
    <w:rsid w:val="009C0B77"/>
    <w:rsid w:val="009C2B04"/>
    <w:rsid w:val="009E156B"/>
    <w:rsid w:val="009E58A6"/>
    <w:rsid w:val="009E5C9D"/>
    <w:rsid w:val="009E7416"/>
    <w:rsid w:val="009F17DF"/>
    <w:rsid w:val="009F497D"/>
    <w:rsid w:val="009F68C6"/>
    <w:rsid w:val="009F7C8E"/>
    <w:rsid w:val="00A01E3C"/>
    <w:rsid w:val="00A0275D"/>
    <w:rsid w:val="00A02F54"/>
    <w:rsid w:val="00A07D07"/>
    <w:rsid w:val="00A07E05"/>
    <w:rsid w:val="00A16DDC"/>
    <w:rsid w:val="00A247C5"/>
    <w:rsid w:val="00A24F13"/>
    <w:rsid w:val="00A2550D"/>
    <w:rsid w:val="00A2550E"/>
    <w:rsid w:val="00A42B89"/>
    <w:rsid w:val="00A44782"/>
    <w:rsid w:val="00A51724"/>
    <w:rsid w:val="00A614FE"/>
    <w:rsid w:val="00A7212F"/>
    <w:rsid w:val="00A82724"/>
    <w:rsid w:val="00A92BBA"/>
    <w:rsid w:val="00A974DB"/>
    <w:rsid w:val="00AA3685"/>
    <w:rsid w:val="00AA70A3"/>
    <w:rsid w:val="00AB04D2"/>
    <w:rsid w:val="00AB0617"/>
    <w:rsid w:val="00AB2ED0"/>
    <w:rsid w:val="00AB4DC7"/>
    <w:rsid w:val="00AC50BE"/>
    <w:rsid w:val="00AC601F"/>
    <w:rsid w:val="00AD0AF9"/>
    <w:rsid w:val="00AD2396"/>
    <w:rsid w:val="00AD3556"/>
    <w:rsid w:val="00AE7A4F"/>
    <w:rsid w:val="00AF2B54"/>
    <w:rsid w:val="00AF5846"/>
    <w:rsid w:val="00AF6AB7"/>
    <w:rsid w:val="00B003D0"/>
    <w:rsid w:val="00B05131"/>
    <w:rsid w:val="00B21957"/>
    <w:rsid w:val="00B42F29"/>
    <w:rsid w:val="00B43F04"/>
    <w:rsid w:val="00B55E19"/>
    <w:rsid w:val="00B56005"/>
    <w:rsid w:val="00B64375"/>
    <w:rsid w:val="00B7055C"/>
    <w:rsid w:val="00B74599"/>
    <w:rsid w:val="00B75983"/>
    <w:rsid w:val="00B75A46"/>
    <w:rsid w:val="00B8541D"/>
    <w:rsid w:val="00B94986"/>
    <w:rsid w:val="00B97870"/>
    <w:rsid w:val="00BA34AC"/>
    <w:rsid w:val="00BB2127"/>
    <w:rsid w:val="00BC651B"/>
    <w:rsid w:val="00BE19FA"/>
    <w:rsid w:val="00BF25AD"/>
    <w:rsid w:val="00BF4783"/>
    <w:rsid w:val="00C2424C"/>
    <w:rsid w:val="00C30571"/>
    <w:rsid w:val="00C33D3F"/>
    <w:rsid w:val="00C40C87"/>
    <w:rsid w:val="00C41FAA"/>
    <w:rsid w:val="00C57319"/>
    <w:rsid w:val="00C614BF"/>
    <w:rsid w:val="00C633F6"/>
    <w:rsid w:val="00C6696D"/>
    <w:rsid w:val="00C72526"/>
    <w:rsid w:val="00C7440F"/>
    <w:rsid w:val="00C75B32"/>
    <w:rsid w:val="00C80B9F"/>
    <w:rsid w:val="00C835B8"/>
    <w:rsid w:val="00C87AC2"/>
    <w:rsid w:val="00C9329E"/>
    <w:rsid w:val="00CA6AF6"/>
    <w:rsid w:val="00CB4987"/>
    <w:rsid w:val="00CC2726"/>
    <w:rsid w:val="00CC309F"/>
    <w:rsid w:val="00CD3B3A"/>
    <w:rsid w:val="00CD7A98"/>
    <w:rsid w:val="00CF1FEF"/>
    <w:rsid w:val="00CF4CDA"/>
    <w:rsid w:val="00D00083"/>
    <w:rsid w:val="00D02922"/>
    <w:rsid w:val="00D0381A"/>
    <w:rsid w:val="00D04B55"/>
    <w:rsid w:val="00D06559"/>
    <w:rsid w:val="00D12181"/>
    <w:rsid w:val="00D24E81"/>
    <w:rsid w:val="00D402B7"/>
    <w:rsid w:val="00D43128"/>
    <w:rsid w:val="00D4748B"/>
    <w:rsid w:val="00D47BCA"/>
    <w:rsid w:val="00D50701"/>
    <w:rsid w:val="00D6056F"/>
    <w:rsid w:val="00D66882"/>
    <w:rsid w:val="00D66DCC"/>
    <w:rsid w:val="00D67F48"/>
    <w:rsid w:val="00D70CF7"/>
    <w:rsid w:val="00D84D72"/>
    <w:rsid w:val="00D87C16"/>
    <w:rsid w:val="00D93D2A"/>
    <w:rsid w:val="00DA51DC"/>
    <w:rsid w:val="00DB3BF9"/>
    <w:rsid w:val="00DB6CA7"/>
    <w:rsid w:val="00DC0E9B"/>
    <w:rsid w:val="00DC1631"/>
    <w:rsid w:val="00DD0AB3"/>
    <w:rsid w:val="00DD2C6C"/>
    <w:rsid w:val="00DE3DAC"/>
    <w:rsid w:val="00DF61CE"/>
    <w:rsid w:val="00E02961"/>
    <w:rsid w:val="00E0497D"/>
    <w:rsid w:val="00E04DCC"/>
    <w:rsid w:val="00E0655F"/>
    <w:rsid w:val="00E1365E"/>
    <w:rsid w:val="00E17B5A"/>
    <w:rsid w:val="00E3283F"/>
    <w:rsid w:val="00E3398E"/>
    <w:rsid w:val="00E34717"/>
    <w:rsid w:val="00E4072A"/>
    <w:rsid w:val="00E41FE6"/>
    <w:rsid w:val="00E435DB"/>
    <w:rsid w:val="00E43F8B"/>
    <w:rsid w:val="00E52CFF"/>
    <w:rsid w:val="00E603EE"/>
    <w:rsid w:val="00E66059"/>
    <w:rsid w:val="00E677A3"/>
    <w:rsid w:val="00E73D38"/>
    <w:rsid w:val="00E81B39"/>
    <w:rsid w:val="00E8645F"/>
    <w:rsid w:val="00E939A2"/>
    <w:rsid w:val="00E9649F"/>
    <w:rsid w:val="00EA225D"/>
    <w:rsid w:val="00EB6EB2"/>
    <w:rsid w:val="00EC5FE3"/>
    <w:rsid w:val="00ED18FD"/>
    <w:rsid w:val="00ED7B1F"/>
    <w:rsid w:val="00ED7CDB"/>
    <w:rsid w:val="00EE3DD1"/>
    <w:rsid w:val="00F013D3"/>
    <w:rsid w:val="00F05EA6"/>
    <w:rsid w:val="00F07F33"/>
    <w:rsid w:val="00F34834"/>
    <w:rsid w:val="00F42380"/>
    <w:rsid w:val="00F43AA8"/>
    <w:rsid w:val="00F43C1A"/>
    <w:rsid w:val="00F43EBA"/>
    <w:rsid w:val="00F44077"/>
    <w:rsid w:val="00F44887"/>
    <w:rsid w:val="00F52A02"/>
    <w:rsid w:val="00F53E63"/>
    <w:rsid w:val="00F555F3"/>
    <w:rsid w:val="00F634D8"/>
    <w:rsid w:val="00F65D94"/>
    <w:rsid w:val="00F661AA"/>
    <w:rsid w:val="00F72DAC"/>
    <w:rsid w:val="00F7337D"/>
    <w:rsid w:val="00F9210C"/>
    <w:rsid w:val="00F953F9"/>
    <w:rsid w:val="00F97930"/>
    <w:rsid w:val="00FA155E"/>
    <w:rsid w:val="00FB2074"/>
    <w:rsid w:val="00FB3EF2"/>
    <w:rsid w:val="00FC05FA"/>
    <w:rsid w:val="00FC0D04"/>
    <w:rsid w:val="00FD373D"/>
    <w:rsid w:val="00FE064F"/>
    <w:rsid w:val="00FE088F"/>
    <w:rsid w:val="00FE1C1F"/>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830335"/>
    <w:pPr>
      <w:keepNext/>
      <w:widowControl/>
      <w:numPr>
        <w:ilvl w:val="1"/>
        <w:numId w:val="5"/>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unhideWhenUsed/>
    <w:qFormat/>
    <w:rsid w:val="00747B1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747B1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47B1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47B1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uiPriority w:val="10"/>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semiHidden/>
    <w:unhideWhenUsed/>
    <w:rsid w:val="00AC601F"/>
    <w:pPr>
      <w:tabs>
        <w:tab w:val="center" w:pos="4252"/>
        <w:tab w:val="right" w:pos="8504"/>
      </w:tabs>
    </w:pPr>
  </w:style>
  <w:style w:type="character" w:customStyle="1" w:styleId="RodapChar">
    <w:name w:val="Rodapé Char"/>
    <w:basedOn w:val="Fontepargpadro"/>
    <w:link w:val="Rodap"/>
    <w:uiPriority w:val="99"/>
    <w:semiHidden/>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uiPriority w:val="99"/>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uiPriority w:val="9"/>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uiPriority w:val="9"/>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uiPriority w:val="9"/>
    <w:semiHidden/>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semiHidden/>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uiPriority w:val="10"/>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17"/>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uiPriority w:val="1"/>
    <w:qFormat/>
    <w:rsid w:val="00C40C87"/>
    <w:pPr>
      <w:widowControl/>
      <w:autoSpaceDE/>
      <w:autoSpaceDN/>
    </w:pPr>
    <w:rPr>
      <w:rFonts w:ascii="Times New Roman" w:eastAsia="Times New Roman" w:hAnsi="Times New Roman" w:cs="Times New Roman"/>
      <w:sz w:val="20"/>
      <w:szCs w:val="20"/>
      <w:lang w:val="pt-BR" w:eastAsia="pt-BR"/>
    </w:rPr>
  </w:style>
  <w:style w:type="table" w:styleId="Tabelacomgrade">
    <w:name w:val="Table Grid"/>
    <w:basedOn w:val="Tabelanormal"/>
    <w:uiPriority w:val="59"/>
    <w:rsid w:val="007E0AF0"/>
    <w:pPr>
      <w:widowControl/>
      <w:autoSpaceDE/>
      <w:autoSpaceDN/>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texto22">
    <w:name w:val="Corpo de texto 22"/>
    <w:basedOn w:val="Normal"/>
    <w:uiPriority w:val="99"/>
    <w:rsid w:val="007E0AF0"/>
    <w:pPr>
      <w:suppressAutoHyphens/>
      <w:autoSpaceDE/>
      <w:autoSpaceDN/>
      <w:spacing w:after="120" w:line="480" w:lineRule="auto"/>
    </w:pPr>
    <w:rPr>
      <w:rFonts w:ascii="Times New Roman" w:eastAsia="Lucida Sans Unicode" w:hAnsi="Times New Roman" w:cs="Times New Roman"/>
      <w:kern w:val="2"/>
      <w:sz w:val="24"/>
      <w:szCs w:val="24"/>
      <w:lang w:val="pt-BR" w:eastAsia="zh-CN"/>
    </w:r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transparencia.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67CF-1FD4-4E6E-938E-27A57BAA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2091</Words>
  <Characters>11294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15</cp:revision>
  <cp:lastPrinted>2024-09-13T18:20:00Z</cp:lastPrinted>
  <dcterms:created xsi:type="dcterms:W3CDTF">2024-10-02T17:30:00Z</dcterms:created>
  <dcterms:modified xsi:type="dcterms:W3CDTF">2024-10-03T12:39:00Z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