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4CB" w:rsidRPr="008439B1" w:rsidRDefault="00E6633E" w:rsidP="003354CB">
      <w:pPr>
        <w:spacing w:line="276" w:lineRule="auto"/>
        <w:jc w:val="center"/>
        <w:rPr>
          <w:rFonts w:ascii="Verdana" w:hAnsi="Verdana"/>
          <w:b/>
          <w:sz w:val="20"/>
          <w:szCs w:val="20"/>
        </w:rPr>
      </w:pPr>
      <w:r>
        <w:rPr>
          <w:rFonts w:ascii="Verdana" w:hAnsi="Verdana"/>
          <w:b/>
          <w:sz w:val="20"/>
          <w:szCs w:val="20"/>
        </w:rPr>
        <w:t>DISPENSA ELETRÔNICA 24</w:t>
      </w:r>
      <w:r w:rsidR="003354CB" w:rsidRPr="008439B1">
        <w:rPr>
          <w:rFonts w:ascii="Verdana" w:hAnsi="Verdana"/>
          <w:b/>
          <w:sz w:val="20"/>
          <w:szCs w:val="20"/>
        </w:rPr>
        <w:t>/2024</w:t>
      </w:r>
    </w:p>
    <w:p w:rsidR="003354CB" w:rsidRPr="00B21957" w:rsidRDefault="003354CB" w:rsidP="003354CB">
      <w:pPr>
        <w:tabs>
          <w:tab w:val="left" w:pos="810"/>
          <w:tab w:val="center" w:pos="4805"/>
        </w:tabs>
        <w:spacing w:line="276" w:lineRule="auto"/>
        <w:rPr>
          <w:rFonts w:ascii="Verdana" w:hAnsi="Verdana"/>
          <w:b/>
          <w:sz w:val="20"/>
          <w:szCs w:val="20"/>
        </w:rPr>
      </w:pPr>
      <w:r>
        <w:rPr>
          <w:rFonts w:ascii="Verdana" w:hAnsi="Verdana"/>
          <w:b/>
          <w:sz w:val="20"/>
          <w:szCs w:val="20"/>
        </w:rPr>
        <w:tab/>
      </w:r>
      <w:r>
        <w:rPr>
          <w:rFonts w:ascii="Verdana" w:hAnsi="Verdana"/>
          <w:b/>
          <w:sz w:val="20"/>
          <w:szCs w:val="20"/>
        </w:rPr>
        <w:tab/>
      </w:r>
      <w:r w:rsidRPr="008439B1">
        <w:rPr>
          <w:rFonts w:ascii="Verdana" w:hAnsi="Verdana"/>
          <w:b/>
          <w:sz w:val="20"/>
          <w:szCs w:val="20"/>
        </w:rPr>
        <w:t xml:space="preserve">PROCESSO DE LICITAÇÃO </w:t>
      </w:r>
      <w:r w:rsidR="00E6633E">
        <w:rPr>
          <w:rFonts w:ascii="Verdana" w:hAnsi="Verdana"/>
          <w:b/>
          <w:sz w:val="20"/>
          <w:szCs w:val="20"/>
        </w:rPr>
        <w:t>196</w:t>
      </w:r>
      <w:r w:rsidRPr="008439B1">
        <w:rPr>
          <w:rFonts w:ascii="Verdana" w:hAnsi="Verdana"/>
          <w:b/>
          <w:sz w:val="20"/>
          <w:szCs w:val="20"/>
        </w:rPr>
        <w:t>/2024</w:t>
      </w:r>
    </w:p>
    <w:p w:rsidR="003354CB" w:rsidRPr="00B21957" w:rsidRDefault="003354CB" w:rsidP="003354CB">
      <w:pPr>
        <w:spacing w:line="276" w:lineRule="auto"/>
        <w:jc w:val="center"/>
        <w:rPr>
          <w:rFonts w:ascii="Verdana" w:hAnsi="Verdana"/>
          <w:b/>
          <w:sz w:val="20"/>
          <w:szCs w:val="20"/>
        </w:rPr>
      </w:pPr>
    </w:p>
    <w:p w:rsidR="003354CB" w:rsidRPr="00B21957" w:rsidRDefault="003354CB" w:rsidP="003354CB">
      <w:pPr>
        <w:spacing w:line="276" w:lineRule="auto"/>
        <w:jc w:val="center"/>
        <w:rPr>
          <w:rFonts w:ascii="Verdana" w:hAnsi="Verdana"/>
          <w:b/>
          <w:sz w:val="20"/>
          <w:szCs w:val="20"/>
        </w:rPr>
      </w:pPr>
      <w:r w:rsidRPr="00B21957">
        <w:rPr>
          <w:rFonts w:ascii="Verdana" w:hAnsi="Verdana"/>
          <w:b/>
          <w:sz w:val="20"/>
          <w:szCs w:val="20"/>
        </w:rPr>
        <w:t>EDITAL</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tabs>
          <w:tab w:val="left" w:pos="536"/>
          <w:tab w:val="left" w:pos="2270"/>
          <w:tab w:val="left" w:pos="4294"/>
        </w:tabs>
        <w:spacing w:line="276" w:lineRule="auto"/>
        <w:jc w:val="both"/>
        <w:rPr>
          <w:rFonts w:ascii="Verdana" w:hAnsi="Verdana"/>
          <w:sz w:val="20"/>
          <w:szCs w:val="20"/>
        </w:rPr>
      </w:pPr>
      <w:r w:rsidRPr="00B21957">
        <w:rPr>
          <w:rFonts w:ascii="Verdana" w:hAnsi="Verdana"/>
          <w:sz w:val="20"/>
          <w:szCs w:val="20"/>
        </w:rPr>
        <w:t>O Município de Ipumirim, pessoa jurídica de direito público interno, situada à Av. Dom Pedro II, 230, Centro, Ipumirim, SC, através de se</w:t>
      </w:r>
      <w:r>
        <w:rPr>
          <w:rFonts w:ascii="Verdana" w:hAnsi="Verdana"/>
          <w:sz w:val="20"/>
          <w:szCs w:val="20"/>
        </w:rPr>
        <w:t>u Prefeito Municipal Senhor HILA</w:t>
      </w:r>
      <w:r w:rsidRPr="00B21957">
        <w:rPr>
          <w:rFonts w:ascii="Verdana" w:hAnsi="Verdana"/>
          <w:sz w:val="20"/>
          <w:szCs w:val="20"/>
        </w:rPr>
        <w:t>RIO REFFATTI, torna público, para conhecimento dos interessados, que realizará licitação na modalidade DISPENSA, sob a forma ELETRÔNICA,</w:t>
      </w:r>
      <w:r w:rsidRPr="003739A6">
        <w:rPr>
          <w:rFonts w:ascii="Verdana" w:hAnsi="Verdana"/>
          <w:sz w:val="20"/>
          <w:szCs w:val="20"/>
        </w:rPr>
        <w:t xml:space="preserve"> </w:t>
      </w:r>
      <w:r>
        <w:rPr>
          <w:rFonts w:ascii="Verdana" w:hAnsi="Verdana"/>
          <w:sz w:val="20"/>
          <w:szCs w:val="20"/>
        </w:rPr>
        <w:t>com entrega das propostas das 08h31min, do dia 31</w:t>
      </w:r>
      <w:r w:rsidRPr="008439B1">
        <w:rPr>
          <w:rFonts w:ascii="Verdana" w:hAnsi="Verdana"/>
          <w:sz w:val="20"/>
          <w:szCs w:val="20"/>
        </w:rPr>
        <w:t>/10/</w:t>
      </w:r>
      <w:r>
        <w:rPr>
          <w:rFonts w:ascii="Verdana" w:hAnsi="Verdana"/>
          <w:sz w:val="20"/>
          <w:szCs w:val="20"/>
        </w:rPr>
        <w:t>2024 às 08h31</w:t>
      </w:r>
      <w:r w:rsidRPr="008439B1">
        <w:rPr>
          <w:rFonts w:ascii="Verdana" w:hAnsi="Verdana"/>
          <w:sz w:val="20"/>
          <w:szCs w:val="20"/>
        </w:rPr>
        <w:t xml:space="preserve">min do dia </w:t>
      </w:r>
      <w:r>
        <w:rPr>
          <w:rFonts w:ascii="Verdana" w:hAnsi="Verdana"/>
          <w:sz w:val="20"/>
          <w:szCs w:val="20"/>
        </w:rPr>
        <w:t>05/11</w:t>
      </w:r>
      <w:r w:rsidRPr="008439B1">
        <w:rPr>
          <w:rFonts w:ascii="Verdana" w:hAnsi="Verdana"/>
          <w:sz w:val="20"/>
          <w:szCs w:val="20"/>
        </w:rPr>
        <w:t>/2</w:t>
      </w:r>
      <w:r>
        <w:rPr>
          <w:rFonts w:ascii="Verdana" w:hAnsi="Verdana"/>
          <w:sz w:val="20"/>
          <w:szCs w:val="20"/>
        </w:rPr>
        <w:t>024, e lances das 08h31min às 14h31</w:t>
      </w:r>
      <w:r w:rsidRPr="008439B1">
        <w:rPr>
          <w:rFonts w:ascii="Verdana" w:hAnsi="Verdana"/>
          <w:sz w:val="20"/>
          <w:szCs w:val="20"/>
        </w:rPr>
        <w:t xml:space="preserve">min do dia </w:t>
      </w:r>
      <w:r>
        <w:rPr>
          <w:rFonts w:ascii="Verdana" w:hAnsi="Verdana"/>
          <w:sz w:val="20"/>
          <w:szCs w:val="20"/>
        </w:rPr>
        <w:t>05/11</w:t>
      </w:r>
      <w:r w:rsidRPr="008439B1">
        <w:rPr>
          <w:rFonts w:ascii="Verdana" w:hAnsi="Verdana"/>
          <w:sz w:val="20"/>
          <w:szCs w:val="20"/>
        </w:rPr>
        <w:t>/2024</w:t>
      </w:r>
      <w:r w:rsidRPr="00B21957">
        <w:rPr>
          <w:rFonts w:ascii="Verdana" w:hAnsi="Verdana"/>
          <w:sz w:val="20"/>
          <w:szCs w:val="20"/>
        </w:rPr>
        <w:t xml:space="preserve"> através do site </w:t>
      </w:r>
      <w:r w:rsidR="009B0B00">
        <w:fldChar w:fldCharType="begin"/>
      </w:r>
      <w:r>
        <w:instrText>HYPERLINK "http://www.portaldecompraspublicas.com.br"</w:instrText>
      </w:r>
      <w:r w:rsidR="009B0B00">
        <w:fldChar w:fldCharType="separate"/>
      </w:r>
      <w:r w:rsidRPr="00B21957">
        <w:rPr>
          <w:rStyle w:val="Hyperlink"/>
          <w:rFonts w:ascii="Verdana" w:hAnsi="Verdana"/>
          <w:sz w:val="20"/>
          <w:szCs w:val="20"/>
          <w:u w:val="none"/>
        </w:rPr>
        <w:t>www.portaldecompraspublicas.com.br</w:t>
      </w:r>
      <w:r w:rsidR="009B0B00">
        <w:fldChar w:fldCharType="end"/>
      </w:r>
      <w:r w:rsidRPr="00B21957">
        <w:rPr>
          <w:rFonts w:ascii="Verdana" w:hAnsi="Verdana"/>
          <w:sz w:val="20"/>
          <w:szCs w:val="20"/>
        </w:rPr>
        <w:t xml:space="preserve">, em conformidade com as disposições da </w:t>
      </w:r>
      <w:r w:rsidRPr="00B21957">
        <w:rPr>
          <w:rFonts w:ascii="Verdana" w:hAnsi="Verdana"/>
          <w:color w:val="000000"/>
          <w:sz w:val="20"/>
          <w:szCs w:val="20"/>
        </w:rPr>
        <w:t xml:space="preserve">Lei nº </w:t>
      </w:r>
      <w:r w:rsidRPr="00B21957">
        <w:rPr>
          <w:rFonts w:ascii="Verdana" w:hAnsi="Verdana"/>
          <w:sz w:val="20"/>
          <w:szCs w:val="20"/>
        </w:rPr>
        <w:t>14.133, de 1º de Abril de 2021,</w:t>
      </w:r>
      <w:r w:rsidRPr="00B21957">
        <w:rPr>
          <w:rFonts w:ascii="Verdana" w:hAnsi="Verdana"/>
          <w:color w:val="000000"/>
          <w:sz w:val="20"/>
          <w:szCs w:val="20"/>
        </w:rPr>
        <w:t xml:space="preserve"> pelo Decreto Municipal nº </w:t>
      </w:r>
      <w:r w:rsidRPr="00B21957">
        <w:rPr>
          <w:rFonts w:ascii="Verdana" w:hAnsi="Verdana"/>
          <w:sz w:val="20"/>
          <w:szCs w:val="20"/>
        </w:rPr>
        <w:t>2.793</w:t>
      </w:r>
      <w:r w:rsidRPr="00B21957">
        <w:rPr>
          <w:rFonts w:ascii="Verdana" w:hAnsi="Verdana"/>
          <w:color w:val="000000"/>
          <w:sz w:val="20"/>
          <w:szCs w:val="20"/>
        </w:rPr>
        <w:t xml:space="preserve">, de 20 de Julho de 2023, </w:t>
      </w:r>
      <w:r w:rsidRPr="00B21957">
        <w:rPr>
          <w:rFonts w:ascii="Verdana" w:hAnsi="Verdana"/>
          <w:sz w:val="20"/>
          <w:szCs w:val="20"/>
        </w:rPr>
        <w:t>bem como as condições a seguir estabelecidas.</w:t>
      </w:r>
    </w:p>
    <w:p w:rsidR="003354CB" w:rsidRDefault="003354CB" w:rsidP="003354CB">
      <w:pPr>
        <w:spacing w:line="276" w:lineRule="auto"/>
        <w:jc w:val="both"/>
        <w:rPr>
          <w:rFonts w:ascii="Verdana" w:hAnsi="Verdana"/>
          <w:sz w:val="20"/>
          <w:szCs w:val="20"/>
        </w:rPr>
      </w:pP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widowControl/>
        <w:numPr>
          <w:ilvl w:val="0"/>
          <w:numId w:val="1"/>
        </w:numPr>
        <w:autoSpaceDE/>
        <w:autoSpaceDN/>
        <w:spacing w:line="276" w:lineRule="auto"/>
        <w:jc w:val="both"/>
        <w:rPr>
          <w:rFonts w:ascii="Verdana" w:hAnsi="Verdana"/>
          <w:b/>
          <w:sz w:val="20"/>
          <w:szCs w:val="20"/>
        </w:rPr>
      </w:pPr>
      <w:r w:rsidRPr="00B21957">
        <w:rPr>
          <w:rFonts w:ascii="Verdana" w:hAnsi="Verdana"/>
          <w:b/>
          <w:sz w:val="20"/>
          <w:szCs w:val="20"/>
        </w:rPr>
        <w:t>OBJETO</w:t>
      </w:r>
    </w:p>
    <w:p w:rsidR="003354CB" w:rsidRPr="00B21957" w:rsidRDefault="003354CB" w:rsidP="003354CB">
      <w:pPr>
        <w:spacing w:line="276" w:lineRule="auto"/>
        <w:ind w:left="1065"/>
        <w:jc w:val="both"/>
        <w:rPr>
          <w:rFonts w:ascii="Verdana" w:hAnsi="Verdana"/>
          <w:sz w:val="20"/>
          <w:szCs w:val="20"/>
        </w:rPr>
      </w:pPr>
    </w:p>
    <w:p w:rsidR="003354CB" w:rsidRDefault="003354CB" w:rsidP="003354CB">
      <w:pPr>
        <w:pStyle w:val="Corpodetexto"/>
        <w:numPr>
          <w:ilvl w:val="1"/>
          <w:numId w:val="4"/>
        </w:numPr>
        <w:spacing w:before="3" w:line="276" w:lineRule="auto"/>
        <w:jc w:val="both"/>
        <w:rPr>
          <w:rFonts w:ascii="Verdana" w:hAnsi="Verdana" w:cs="Arial"/>
          <w:sz w:val="20"/>
          <w:szCs w:val="20"/>
        </w:rPr>
      </w:pPr>
      <w:r w:rsidRPr="00A32E92">
        <w:rPr>
          <w:sz w:val="22"/>
          <w:szCs w:val="22"/>
        </w:rPr>
        <w:t>Aquisição de blocos de recibo de execução para uso das Associações de Agricultores do Município de Ipumirim, visando auxiliar o município efetuar o controle dos subsídios a serem pagos pelo município de Ipumirim.</w:t>
      </w:r>
    </w:p>
    <w:p w:rsidR="003354CB" w:rsidRPr="00A32E92" w:rsidRDefault="003354CB" w:rsidP="003354CB">
      <w:pPr>
        <w:pStyle w:val="Corpodetexto"/>
        <w:spacing w:before="3" w:line="276" w:lineRule="auto"/>
        <w:ind w:left="720"/>
        <w:jc w:val="both"/>
        <w:rPr>
          <w:rFonts w:ascii="Verdana" w:hAnsi="Verdana" w:cs="Arial"/>
          <w:sz w:val="20"/>
          <w:szCs w:val="20"/>
        </w:rPr>
      </w:pPr>
    </w:p>
    <w:p w:rsidR="003354CB" w:rsidRDefault="003354CB" w:rsidP="003354CB">
      <w:pPr>
        <w:pStyle w:val="Corpodetexto"/>
        <w:numPr>
          <w:ilvl w:val="1"/>
          <w:numId w:val="4"/>
        </w:numPr>
        <w:spacing w:before="3" w:line="276" w:lineRule="auto"/>
        <w:jc w:val="both"/>
        <w:rPr>
          <w:rFonts w:ascii="Verdana" w:hAnsi="Verdana" w:cs="Arial"/>
          <w:sz w:val="20"/>
          <w:szCs w:val="20"/>
        </w:rPr>
      </w:pPr>
      <w:r w:rsidRPr="00602303">
        <w:rPr>
          <w:rFonts w:ascii="Verdana" w:hAnsi="Verdana" w:cs="Arial"/>
          <w:sz w:val="20"/>
          <w:szCs w:val="20"/>
        </w:rPr>
        <w:t xml:space="preserve">Os itens encontram-se devidamente quantificados e especificados no quadro </w:t>
      </w:r>
      <w:r>
        <w:rPr>
          <w:rFonts w:ascii="Verdana" w:hAnsi="Verdana" w:cs="Arial"/>
          <w:sz w:val="20"/>
          <w:szCs w:val="20"/>
        </w:rPr>
        <w:t>abaixo</w:t>
      </w:r>
      <w:r w:rsidRPr="00602303">
        <w:rPr>
          <w:rFonts w:ascii="Verdana" w:hAnsi="Verdana" w:cs="Arial"/>
          <w:sz w:val="20"/>
          <w:szCs w:val="20"/>
        </w:rPr>
        <w:t>. Em caso de divergência existente entre a especificação dos itens que compõem o objeto descrito no site do Portal de Compras Públicas e a especificação constante deste Termo, prevalecerão as últimas.</w:t>
      </w:r>
    </w:p>
    <w:p w:rsidR="003354CB" w:rsidRDefault="003354CB" w:rsidP="003354CB">
      <w:pPr>
        <w:pStyle w:val="normal0"/>
        <w:tabs>
          <w:tab w:val="left" w:pos="6521"/>
        </w:tabs>
        <w:jc w:val="both"/>
      </w:pPr>
    </w:p>
    <w:p w:rsidR="003354CB" w:rsidRPr="004B3F90" w:rsidRDefault="003354CB" w:rsidP="003354CB">
      <w:pPr>
        <w:jc w:val="both"/>
        <w:rPr>
          <w:b/>
          <w:sz w:val="24"/>
          <w:szCs w:val="24"/>
        </w:rPr>
      </w:pPr>
      <w:r w:rsidRPr="004B3F90">
        <w:rPr>
          <w:b/>
          <w:sz w:val="24"/>
          <w:szCs w:val="24"/>
        </w:rPr>
        <w:t>Descrições e quantidades</w:t>
      </w:r>
    </w:p>
    <w:p w:rsidR="003354CB" w:rsidRPr="004B3F90" w:rsidRDefault="003354CB" w:rsidP="003354CB">
      <w:pPr>
        <w:pStyle w:val="SemEspaamento"/>
        <w:jc w:val="both"/>
        <w:rPr>
          <w:sz w:val="24"/>
          <w:szCs w:val="24"/>
        </w:rPr>
      </w:pPr>
    </w:p>
    <w:tbl>
      <w:tblPr>
        <w:tblStyle w:val="Tabelacomgrade"/>
        <w:tblW w:w="0" w:type="auto"/>
        <w:tblLayout w:type="fixed"/>
        <w:tblLook w:val="04A0"/>
      </w:tblPr>
      <w:tblGrid>
        <w:gridCol w:w="749"/>
        <w:gridCol w:w="1134"/>
        <w:gridCol w:w="1417"/>
        <w:gridCol w:w="2796"/>
        <w:gridCol w:w="1524"/>
        <w:gridCol w:w="1524"/>
      </w:tblGrid>
      <w:tr w:rsidR="003354CB" w:rsidRPr="004B3F90" w:rsidTr="00CC34BA">
        <w:tc>
          <w:tcPr>
            <w:tcW w:w="749" w:type="dxa"/>
          </w:tcPr>
          <w:p w:rsidR="003354CB" w:rsidRPr="004B3F90" w:rsidRDefault="003354CB" w:rsidP="00CC34BA">
            <w:pPr>
              <w:jc w:val="both"/>
              <w:rPr>
                <w:sz w:val="24"/>
                <w:szCs w:val="24"/>
              </w:rPr>
            </w:pPr>
            <w:r w:rsidRPr="004B3F90">
              <w:rPr>
                <w:sz w:val="24"/>
                <w:szCs w:val="24"/>
              </w:rPr>
              <w:t>Item</w:t>
            </w:r>
          </w:p>
        </w:tc>
        <w:tc>
          <w:tcPr>
            <w:tcW w:w="1134" w:type="dxa"/>
          </w:tcPr>
          <w:p w:rsidR="003354CB" w:rsidRPr="004B3F90" w:rsidRDefault="003354CB" w:rsidP="00CC34BA">
            <w:pPr>
              <w:jc w:val="both"/>
              <w:rPr>
                <w:sz w:val="24"/>
                <w:szCs w:val="24"/>
              </w:rPr>
            </w:pPr>
            <w:r>
              <w:rPr>
                <w:sz w:val="24"/>
                <w:szCs w:val="24"/>
              </w:rPr>
              <w:t>Unidade</w:t>
            </w:r>
          </w:p>
        </w:tc>
        <w:tc>
          <w:tcPr>
            <w:tcW w:w="1417" w:type="dxa"/>
          </w:tcPr>
          <w:p w:rsidR="003354CB" w:rsidRPr="004B3F90" w:rsidRDefault="003354CB" w:rsidP="00CC34BA">
            <w:pPr>
              <w:jc w:val="both"/>
              <w:rPr>
                <w:sz w:val="24"/>
                <w:szCs w:val="24"/>
              </w:rPr>
            </w:pPr>
            <w:r>
              <w:rPr>
                <w:sz w:val="24"/>
                <w:szCs w:val="24"/>
              </w:rPr>
              <w:t>Quantidade metros</w:t>
            </w:r>
          </w:p>
        </w:tc>
        <w:tc>
          <w:tcPr>
            <w:tcW w:w="2796" w:type="dxa"/>
          </w:tcPr>
          <w:p w:rsidR="003354CB" w:rsidRPr="004B3F90" w:rsidRDefault="003354CB" w:rsidP="00CC34BA">
            <w:pPr>
              <w:jc w:val="both"/>
              <w:rPr>
                <w:sz w:val="24"/>
                <w:szCs w:val="24"/>
              </w:rPr>
            </w:pPr>
            <w:r w:rsidRPr="004B3F90">
              <w:rPr>
                <w:sz w:val="24"/>
                <w:szCs w:val="24"/>
              </w:rPr>
              <w:t>Descrição</w:t>
            </w:r>
          </w:p>
        </w:tc>
        <w:tc>
          <w:tcPr>
            <w:tcW w:w="1524" w:type="dxa"/>
          </w:tcPr>
          <w:p w:rsidR="003354CB" w:rsidRPr="004B3F90" w:rsidRDefault="003354CB" w:rsidP="00CC34BA">
            <w:pPr>
              <w:jc w:val="both"/>
              <w:rPr>
                <w:sz w:val="24"/>
                <w:szCs w:val="24"/>
              </w:rPr>
            </w:pPr>
            <w:r w:rsidRPr="004B3F90">
              <w:rPr>
                <w:sz w:val="24"/>
                <w:szCs w:val="24"/>
              </w:rPr>
              <w:t>Valor Unitário</w:t>
            </w:r>
          </w:p>
        </w:tc>
        <w:tc>
          <w:tcPr>
            <w:tcW w:w="1524" w:type="dxa"/>
          </w:tcPr>
          <w:p w:rsidR="003354CB" w:rsidRPr="004B3F90" w:rsidRDefault="003354CB" w:rsidP="00CC34BA">
            <w:pPr>
              <w:jc w:val="both"/>
              <w:rPr>
                <w:sz w:val="24"/>
                <w:szCs w:val="24"/>
              </w:rPr>
            </w:pPr>
            <w:r w:rsidRPr="004B3F90">
              <w:rPr>
                <w:sz w:val="24"/>
                <w:szCs w:val="24"/>
              </w:rPr>
              <w:t>Valor Total</w:t>
            </w:r>
          </w:p>
        </w:tc>
      </w:tr>
      <w:tr w:rsidR="003354CB" w:rsidRPr="004B3F90" w:rsidTr="00CC34BA">
        <w:tc>
          <w:tcPr>
            <w:tcW w:w="749" w:type="dxa"/>
            <w:vAlign w:val="center"/>
          </w:tcPr>
          <w:p w:rsidR="003354CB" w:rsidRPr="004B3F90" w:rsidRDefault="003354CB" w:rsidP="00CC34BA">
            <w:pPr>
              <w:jc w:val="center"/>
              <w:rPr>
                <w:sz w:val="24"/>
                <w:szCs w:val="24"/>
              </w:rPr>
            </w:pPr>
            <w:r w:rsidRPr="004B3F90">
              <w:rPr>
                <w:sz w:val="24"/>
                <w:szCs w:val="24"/>
              </w:rPr>
              <w:t>1</w:t>
            </w:r>
          </w:p>
        </w:tc>
        <w:tc>
          <w:tcPr>
            <w:tcW w:w="1134" w:type="dxa"/>
            <w:vAlign w:val="center"/>
          </w:tcPr>
          <w:p w:rsidR="003354CB" w:rsidRPr="004B3F90" w:rsidRDefault="003354CB" w:rsidP="00CC34BA">
            <w:pPr>
              <w:jc w:val="center"/>
              <w:rPr>
                <w:sz w:val="24"/>
                <w:szCs w:val="24"/>
              </w:rPr>
            </w:pPr>
            <w:r>
              <w:rPr>
                <w:sz w:val="24"/>
                <w:szCs w:val="24"/>
              </w:rPr>
              <w:t>un</w:t>
            </w:r>
          </w:p>
        </w:tc>
        <w:tc>
          <w:tcPr>
            <w:tcW w:w="1417" w:type="dxa"/>
            <w:vAlign w:val="center"/>
          </w:tcPr>
          <w:p w:rsidR="003354CB" w:rsidRPr="004B3F90" w:rsidRDefault="003354CB" w:rsidP="00CC34BA">
            <w:pPr>
              <w:jc w:val="center"/>
              <w:rPr>
                <w:sz w:val="24"/>
                <w:szCs w:val="24"/>
              </w:rPr>
            </w:pPr>
            <w:r>
              <w:rPr>
                <w:sz w:val="24"/>
                <w:szCs w:val="24"/>
              </w:rPr>
              <w:t>60</w:t>
            </w:r>
          </w:p>
        </w:tc>
        <w:tc>
          <w:tcPr>
            <w:tcW w:w="2796" w:type="dxa"/>
            <w:vAlign w:val="center"/>
          </w:tcPr>
          <w:p w:rsidR="003354CB" w:rsidRPr="004B3F90" w:rsidRDefault="003354CB" w:rsidP="00CC34BA">
            <w:pPr>
              <w:rPr>
                <w:sz w:val="24"/>
                <w:szCs w:val="24"/>
              </w:rPr>
            </w:pPr>
            <w:r w:rsidRPr="00D43441">
              <w:rPr>
                <w:sz w:val="24"/>
                <w:szCs w:val="24"/>
              </w:rPr>
              <w:t>Bloco Recibo de Execução, 50x3 vias, em</w:t>
            </w:r>
            <w:r>
              <w:rPr>
                <w:sz w:val="24"/>
                <w:szCs w:val="24"/>
              </w:rPr>
              <w:t xml:space="preserve"> </w:t>
            </w:r>
            <w:r w:rsidRPr="00D43441">
              <w:rPr>
                <w:sz w:val="24"/>
                <w:szCs w:val="24"/>
              </w:rPr>
              <w:t>papel autocopiativo, nas cores branco, azul e amarelo, picotado, numerado, com capa e contra capa simples + grampos</w:t>
            </w:r>
            <w:r>
              <w:rPr>
                <w:sz w:val="24"/>
                <w:szCs w:val="24"/>
              </w:rPr>
              <w:t>, tamanho 300x200mm. Sendo  6 blocos por associação cada qual com seu CNPJ, tendo como total 10 associações. Conforme modelo em anexo.</w:t>
            </w:r>
          </w:p>
        </w:tc>
        <w:tc>
          <w:tcPr>
            <w:tcW w:w="1524" w:type="dxa"/>
            <w:vAlign w:val="center"/>
          </w:tcPr>
          <w:p w:rsidR="003354CB" w:rsidRPr="004B3F90" w:rsidRDefault="003354CB" w:rsidP="00CC34BA">
            <w:pPr>
              <w:jc w:val="center"/>
              <w:rPr>
                <w:sz w:val="24"/>
                <w:szCs w:val="24"/>
              </w:rPr>
            </w:pPr>
            <w:r w:rsidRPr="004B3F90">
              <w:rPr>
                <w:sz w:val="24"/>
                <w:szCs w:val="24"/>
              </w:rPr>
              <w:t xml:space="preserve">R$ </w:t>
            </w:r>
            <w:r>
              <w:rPr>
                <w:sz w:val="24"/>
                <w:szCs w:val="24"/>
              </w:rPr>
              <w:t>43,88</w:t>
            </w:r>
          </w:p>
        </w:tc>
        <w:tc>
          <w:tcPr>
            <w:tcW w:w="1524" w:type="dxa"/>
            <w:vAlign w:val="center"/>
          </w:tcPr>
          <w:p w:rsidR="003354CB" w:rsidRPr="004B3F90" w:rsidRDefault="00E6633E" w:rsidP="00CC34BA">
            <w:pPr>
              <w:jc w:val="center"/>
              <w:rPr>
                <w:sz w:val="24"/>
                <w:szCs w:val="24"/>
              </w:rPr>
            </w:pPr>
            <w:r>
              <w:rPr>
                <w:sz w:val="24"/>
                <w:szCs w:val="24"/>
              </w:rPr>
              <w:t>R$</w:t>
            </w:r>
            <w:r w:rsidR="003354CB" w:rsidRPr="004B3F90">
              <w:rPr>
                <w:sz w:val="24"/>
                <w:szCs w:val="24"/>
              </w:rPr>
              <w:t xml:space="preserve"> </w:t>
            </w:r>
            <w:r w:rsidR="003354CB">
              <w:rPr>
                <w:sz w:val="24"/>
                <w:szCs w:val="24"/>
              </w:rPr>
              <w:t>2.632,80</w:t>
            </w:r>
          </w:p>
        </w:tc>
      </w:tr>
    </w:tbl>
    <w:p w:rsidR="003354CB" w:rsidRDefault="003354CB" w:rsidP="003354CB">
      <w:pPr>
        <w:jc w:val="both"/>
        <w:rPr>
          <w:rFonts w:ascii="Times New Roman" w:eastAsia="Times New Roman" w:hAnsi="Times New Roman" w:cs="Times New Roman"/>
          <w:color w:val="000000"/>
          <w:sz w:val="24"/>
          <w:szCs w:val="24"/>
          <w:lang w:val="pt-BR" w:eastAsia="pt-BR"/>
        </w:rPr>
      </w:pPr>
    </w:p>
    <w:p w:rsidR="003354CB" w:rsidRPr="003232E9" w:rsidRDefault="003354CB" w:rsidP="003354CB">
      <w:pPr>
        <w:jc w:val="both"/>
        <w:rPr>
          <w:sz w:val="24"/>
          <w:szCs w:val="24"/>
        </w:rPr>
      </w:pPr>
    </w:p>
    <w:p w:rsidR="003354CB" w:rsidRPr="00B21957" w:rsidRDefault="003354CB" w:rsidP="003354CB">
      <w:pPr>
        <w:widowControl/>
        <w:numPr>
          <w:ilvl w:val="0"/>
          <w:numId w:val="1"/>
        </w:numPr>
        <w:autoSpaceDE/>
        <w:autoSpaceDN/>
        <w:spacing w:line="276" w:lineRule="auto"/>
        <w:jc w:val="both"/>
        <w:rPr>
          <w:rFonts w:ascii="Verdana" w:hAnsi="Verdana"/>
          <w:b/>
          <w:sz w:val="20"/>
          <w:szCs w:val="20"/>
        </w:rPr>
      </w:pPr>
      <w:r w:rsidRPr="00B21957">
        <w:rPr>
          <w:rFonts w:ascii="Verdana" w:hAnsi="Verdana"/>
          <w:b/>
          <w:sz w:val="20"/>
          <w:szCs w:val="20"/>
        </w:rPr>
        <w:lastRenderedPageBreak/>
        <w:t>PARTICIPAÇÃO</w:t>
      </w:r>
    </w:p>
    <w:p w:rsidR="003354CB" w:rsidRPr="00B21957" w:rsidRDefault="003354CB" w:rsidP="003354CB">
      <w:pPr>
        <w:spacing w:line="276" w:lineRule="auto"/>
        <w:ind w:left="1065"/>
        <w:jc w:val="both"/>
        <w:rPr>
          <w:rFonts w:ascii="Verdana" w:hAnsi="Verdana"/>
          <w:sz w:val="20"/>
          <w:szCs w:val="20"/>
        </w:rPr>
      </w:pPr>
    </w:p>
    <w:p w:rsidR="003354CB" w:rsidRPr="00B21957" w:rsidRDefault="003354CB" w:rsidP="003354CB">
      <w:pPr>
        <w:pStyle w:val="PargrafodaLista"/>
        <w:widowControl/>
        <w:numPr>
          <w:ilvl w:val="0"/>
          <w:numId w:val="2"/>
        </w:numPr>
        <w:autoSpaceDE/>
        <w:autoSpaceDN/>
        <w:spacing w:line="276" w:lineRule="auto"/>
        <w:rPr>
          <w:rFonts w:ascii="Verdana" w:hAnsi="Verdana"/>
          <w:vanish/>
          <w:sz w:val="20"/>
          <w:szCs w:val="20"/>
        </w:rPr>
      </w:pPr>
    </w:p>
    <w:p w:rsidR="003354CB" w:rsidRPr="00B21957" w:rsidRDefault="003354CB" w:rsidP="003354CB">
      <w:pPr>
        <w:pStyle w:val="PargrafodaLista"/>
        <w:widowControl/>
        <w:numPr>
          <w:ilvl w:val="1"/>
          <w:numId w:val="6"/>
        </w:numPr>
        <w:autoSpaceDE/>
        <w:autoSpaceDN/>
        <w:spacing w:line="276" w:lineRule="auto"/>
        <w:rPr>
          <w:rFonts w:ascii="Verdana" w:hAnsi="Verdana"/>
          <w:sz w:val="20"/>
          <w:szCs w:val="20"/>
        </w:rPr>
      </w:pPr>
      <w:r w:rsidRPr="00B21957">
        <w:rPr>
          <w:rFonts w:ascii="Verdana" w:hAnsi="Verdana"/>
          <w:sz w:val="20"/>
          <w:szCs w:val="20"/>
        </w:rPr>
        <w:t xml:space="preserve">Poderão participar da presente Dispensa Eletrônica as empresas que atenderem a todas as exigências, inclusive quanto à documentação constante deste Edital, e seus Anexos, cujo ramo de atividade seja compatível com o objeto desta dispensa e, estiver devidamente cadastrada junto ao Órgão Provedor do Sistema, através do site </w:t>
      </w:r>
      <w:r w:rsidR="009B0B00">
        <w:fldChar w:fldCharType="begin"/>
      </w:r>
      <w:r>
        <w:instrText>HYPERLINK "http://www.portaldecompraspublicas.com.br"</w:instrText>
      </w:r>
      <w:r w:rsidR="009B0B00">
        <w:fldChar w:fldCharType="separate"/>
      </w:r>
      <w:r w:rsidRPr="00B21957">
        <w:rPr>
          <w:rStyle w:val="Hyperlink"/>
          <w:rFonts w:ascii="Verdana" w:hAnsi="Verdana"/>
          <w:sz w:val="20"/>
          <w:szCs w:val="20"/>
          <w:u w:val="none"/>
        </w:rPr>
        <w:t>www.portaldecompraspublicas.com.br</w:t>
      </w:r>
      <w:r w:rsidR="009B0B00">
        <w:fldChar w:fldCharType="end"/>
      </w:r>
      <w:r w:rsidRPr="00B21957">
        <w:rPr>
          <w:rFonts w:ascii="Verdana" w:hAnsi="Verdana"/>
          <w:sz w:val="20"/>
          <w:szCs w:val="20"/>
        </w:rPr>
        <w:t>.</w:t>
      </w:r>
    </w:p>
    <w:p w:rsidR="003354CB" w:rsidRPr="00B21957" w:rsidRDefault="003354CB" w:rsidP="003354CB">
      <w:pPr>
        <w:spacing w:line="276" w:lineRule="auto"/>
        <w:ind w:left="720"/>
        <w:jc w:val="both"/>
        <w:rPr>
          <w:rFonts w:ascii="Verdana" w:hAnsi="Verdana"/>
          <w:sz w:val="20"/>
          <w:szCs w:val="20"/>
        </w:rPr>
      </w:pPr>
    </w:p>
    <w:p w:rsidR="003354CB" w:rsidRPr="00B21957" w:rsidRDefault="003354CB" w:rsidP="003354CB">
      <w:pPr>
        <w:pStyle w:val="PargrafodaLista"/>
        <w:widowControl/>
        <w:numPr>
          <w:ilvl w:val="1"/>
          <w:numId w:val="6"/>
        </w:numPr>
        <w:autoSpaceDE/>
        <w:autoSpaceDN/>
        <w:spacing w:line="276" w:lineRule="auto"/>
        <w:rPr>
          <w:rFonts w:ascii="Verdana" w:hAnsi="Verdana"/>
          <w:sz w:val="20"/>
          <w:szCs w:val="20"/>
        </w:rPr>
      </w:pPr>
      <w:r w:rsidRPr="00B21957">
        <w:rPr>
          <w:rFonts w:ascii="Verdana" w:hAnsi="Verdana"/>
          <w:sz w:val="20"/>
          <w:szCs w:val="20"/>
        </w:rPr>
        <w:t xml:space="preserve">A participação na presente dispensa eletrônica se dará mediante Sistema de Dispensa Eletrônica integrante do Portal de Compras Públicas, disponível no endereço eletrônico </w:t>
      </w:r>
      <w:r w:rsidR="009B0B00">
        <w:fldChar w:fldCharType="begin"/>
      </w:r>
      <w:r>
        <w:instrText>HYPERLINK "http://www.portaldecompraspublicas.com.br"</w:instrText>
      </w:r>
      <w:r w:rsidR="009B0B00">
        <w:fldChar w:fldCharType="separate"/>
      </w:r>
      <w:r w:rsidRPr="00B21957">
        <w:rPr>
          <w:rStyle w:val="Hyperlink"/>
          <w:rFonts w:ascii="Verdana" w:hAnsi="Verdana"/>
          <w:sz w:val="20"/>
          <w:szCs w:val="20"/>
          <w:u w:val="none"/>
        </w:rPr>
        <w:t>www.portaldecompraspublicas.com.br</w:t>
      </w:r>
      <w:r w:rsidR="009B0B00">
        <w:fldChar w:fldCharType="end"/>
      </w:r>
      <w:r w:rsidRPr="00B21957">
        <w:rPr>
          <w:rFonts w:ascii="Verdana" w:hAnsi="Verdana"/>
          <w:sz w:val="20"/>
          <w:szCs w:val="20"/>
        </w:rPr>
        <w:t>.</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Como requisito para participação na dispensa eletrônica, em campo próprio do sistema eletrônico, o licitante deverá manifestar o pleno conhecimento e atendimento às exigências de habilitação previstas no Edital.</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widowControl/>
        <w:numPr>
          <w:ilvl w:val="0"/>
          <w:numId w:val="1"/>
        </w:numPr>
        <w:autoSpaceDE/>
        <w:autoSpaceDN/>
        <w:spacing w:line="276" w:lineRule="auto"/>
        <w:jc w:val="both"/>
        <w:rPr>
          <w:rFonts w:ascii="Verdana" w:hAnsi="Verdana"/>
          <w:b/>
          <w:sz w:val="20"/>
          <w:szCs w:val="20"/>
        </w:rPr>
      </w:pPr>
      <w:r w:rsidRPr="00B21957">
        <w:rPr>
          <w:rFonts w:ascii="Verdana" w:hAnsi="Verdana"/>
          <w:b/>
          <w:sz w:val="20"/>
          <w:szCs w:val="20"/>
        </w:rPr>
        <w:t>REPRESENTAÇÃO E CREDENCIAMENTO</w:t>
      </w:r>
    </w:p>
    <w:p w:rsidR="003354CB" w:rsidRPr="00B21957" w:rsidRDefault="003354CB" w:rsidP="003354CB">
      <w:pPr>
        <w:spacing w:line="276" w:lineRule="auto"/>
        <w:ind w:left="720"/>
        <w:jc w:val="both"/>
        <w:rPr>
          <w:rFonts w:ascii="Verdana" w:hAnsi="Verdana"/>
          <w:sz w:val="20"/>
          <w:szCs w:val="20"/>
        </w:rPr>
      </w:pPr>
    </w:p>
    <w:p w:rsidR="003354CB" w:rsidRPr="00B21957" w:rsidRDefault="003354CB" w:rsidP="003354CB">
      <w:pPr>
        <w:pStyle w:val="PargrafodaLista"/>
        <w:widowControl/>
        <w:numPr>
          <w:ilvl w:val="0"/>
          <w:numId w:val="6"/>
        </w:numPr>
        <w:autoSpaceDE/>
        <w:autoSpaceDN/>
        <w:spacing w:line="276" w:lineRule="auto"/>
        <w:rPr>
          <w:rFonts w:ascii="Verdana" w:hAnsi="Verdana"/>
          <w:vanish/>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 xml:space="preserve">Para participar da dispensa, o licitante deverá se credenciar no site </w:t>
      </w:r>
      <w:r w:rsidR="009B0B00">
        <w:fldChar w:fldCharType="begin"/>
      </w:r>
      <w:r>
        <w:instrText>HYPERLINK "http://www.portaldecompraspublicas.com.br"</w:instrText>
      </w:r>
      <w:r w:rsidR="009B0B00">
        <w:fldChar w:fldCharType="separate"/>
      </w:r>
      <w:r w:rsidRPr="00B21957">
        <w:rPr>
          <w:rStyle w:val="Hyperlink"/>
          <w:rFonts w:ascii="Verdana" w:hAnsi="Verdana"/>
          <w:sz w:val="20"/>
          <w:szCs w:val="20"/>
          <w:u w:val="none"/>
        </w:rPr>
        <w:t>www.portaldecompraspublicas.com.br</w:t>
      </w:r>
      <w:r w:rsidR="009B0B00">
        <w:fldChar w:fldCharType="end"/>
      </w:r>
      <w:r w:rsidRPr="00B21957">
        <w:rPr>
          <w:rFonts w:ascii="Verdana" w:hAnsi="Verdana"/>
          <w:sz w:val="20"/>
          <w:szCs w:val="20"/>
        </w:rPr>
        <w:t>.</w:t>
      </w:r>
    </w:p>
    <w:p w:rsidR="003354CB" w:rsidRPr="00B21957" w:rsidRDefault="003354CB" w:rsidP="003354CB">
      <w:pPr>
        <w:spacing w:line="276" w:lineRule="auto"/>
        <w:ind w:left="720"/>
        <w:jc w:val="both"/>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O credenciamento dar-se-á pela atribuição de chave de identificação e desenha pessoal e intransferível, para acesso ao sistema eletrônico.</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O credenciamento do licitante junto ao provedor do sistema implica a responsabilidade legal do licitante ou seu representante legal, e a presunção de sua capacidade técnica para realização das transações inerentes a dispensa eletrônica.</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 xml:space="preserve">O uso da senha de acesso ao sistema eletrônico é de inteira e exclusiva responsabilidade do licitante, incluindo qualquer transação efetuada diretamente ou por seu representante, não cabendo ao provedor do sistema ou ao Município de </w:t>
      </w:r>
      <w:r>
        <w:rPr>
          <w:rFonts w:ascii="Verdana" w:hAnsi="Verdana"/>
          <w:sz w:val="20"/>
          <w:szCs w:val="20"/>
        </w:rPr>
        <w:t>Ipumirim</w:t>
      </w:r>
      <w:r w:rsidRPr="00B21957">
        <w:rPr>
          <w:rFonts w:ascii="Verdana" w:hAnsi="Verdana"/>
          <w:sz w:val="20"/>
          <w:szCs w:val="20"/>
        </w:rPr>
        <w:t>, promotor da licitação, responsabilidade por eventuais danos decorrentes de uso indevido da senha, ainda que por terceiros.</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widowControl/>
        <w:numPr>
          <w:ilvl w:val="0"/>
          <w:numId w:val="1"/>
        </w:numPr>
        <w:autoSpaceDE/>
        <w:autoSpaceDN/>
        <w:spacing w:line="276" w:lineRule="auto"/>
        <w:jc w:val="both"/>
        <w:rPr>
          <w:rFonts w:ascii="Verdana" w:hAnsi="Verdana"/>
          <w:b/>
          <w:sz w:val="20"/>
          <w:szCs w:val="20"/>
        </w:rPr>
      </w:pPr>
      <w:r w:rsidRPr="00B21957">
        <w:rPr>
          <w:rFonts w:ascii="Verdana" w:hAnsi="Verdana"/>
          <w:b/>
          <w:sz w:val="20"/>
          <w:szCs w:val="20"/>
        </w:rPr>
        <w:t>APRESENTAÇÃO DA PROPOSTA E DOS DOCUMENTOS DE HABILITAÇÃO</w:t>
      </w:r>
    </w:p>
    <w:p w:rsidR="003354CB" w:rsidRPr="00832CC3" w:rsidRDefault="003354CB" w:rsidP="003354CB">
      <w:pPr>
        <w:spacing w:line="276" w:lineRule="auto"/>
        <w:ind w:left="1065"/>
        <w:jc w:val="both"/>
        <w:rPr>
          <w:rFonts w:ascii="Verdana" w:hAnsi="Verdana"/>
          <w:sz w:val="20"/>
          <w:szCs w:val="20"/>
        </w:rPr>
      </w:pPr>
    </w:p>
    <w:p w:rsidR="003354CB" w:rsidRPr="00832CC3" w:rsidRDefault="003354CB" w:rsidP="003354CB">
      <w:pPr>
        <w:pStyle w:val="PargrafodaLista"/>
        <w:widowControl/>
        <w:numPr>
          <w:ilvl w:val="0"/>
          <w:numId w:val="6"/>
        </w:numPr>
        <w:autoSpaceDE/>
        <w:autoSpaceDN/>
        <w:spacing w:line="276" w:lineRule="auto"/>
        <w:rPr>
          <w:rFonts w:ascii="Verdana" w:hAnsi="Verdana"/>
          <w:vanish/>
          <w:sz w:val="20"/>
          <w:szCs w:val="20"/>
        </w:rPr>
      </w:pPr>
    </w:p>
    <w:p w:rsidR="003354CB" w:rsidRPr="009A0812" w:rsidRDefault="003354CB" w:rsidP="003354CB">
      <w:pPr>
        <w:pStyle w:val="normal0"/>
        <w:widowControl w:val="0"/>
        <w:numPr>
          <w:ilvl w:val="1"/>
          <w:numId w:val="6"/>
        </w:numPr>
        <w:ind w:right="-28"/>
        <w:jc w:val="both"/>
        <w:rPr>
          <w:rFonts w:ascii="Verdana" w:hAnsi="Verdana"/>
          <w:b/>
          <w:sz w:val="20"/>
          <w:szCs w:val="20"/>
        </w:rPr>
      </w:pPr>
      <w:r w:rsidRPr="009A0812">
        <w:rPr>
          <w:rFonts w:ascii="Verdana" w:hAnsi="Verdana"/>
          <w:sz w:val="20"/>
          <w:szCs w:val="20"/>
        </w:rPr>
        <w:t xml:space="preserve">Os proponentes encaminharão, exclusivamente por meio eletrônico, a proposta com a descrição do objeto, até a data e o horário estabelecidos para abertura da sessão pública, já a documentação da habilitação será encaminhada, exclusivamente por meio do Sistema Eletrônico, no prazo de </w:t>
      </w:r>
      <w:proofErr w:type="gramStart"/>
      <w:r w:rsidRPr="009A0812">
        <w:rPr>
          <w:rFonts w:ascii="Verdana" w:hAnsi="Verdana"/>
          <w:sz w:val="20"/>
          <w:szCs w:val="20"/>
        </w:rPr>
        <w:t>2</w:t>
      </w:r>
      <w:proofErr w:type="gramEnd"/>
      <w:r w:rsidRPr="009A0812">
        <w:rPr>
          <w:rFonts w:ascii="Verdana" w:hAnsi="Verdana"/>
          <w:sz w:val="20"/>
          <w:szCs w:val="20"/>
        </w:rPr>
        <w:t xml:space="preserve"> (duas) horas após declarado o licitante vencedor. Ao</w:t>
      </w:r>
      <w:r w:rsidRPr="009A0812">
        <w:rPr>
          <w:rFonts w:ascii="Verdana" w:hAnsi="Verdana"/>
          <w:spacing w:val="16"/>
          <w:sz w:val="20"/>
          <w:szCs w:val="20"/>
        </w:rPr>
        <w:t xml:space="preserve"> </w:t>
      </w:r>
      <w:r w:rsidRPr="009A0812">
        <w:rPr>
          <w:rFonts w:ascii="Verdana" w:hAnsi="Verdana"/>
          <w:sz w:val="20"/>
          <w:szCs w:val="20"/>
        </w:rPr>
        <w:t>enviar</w:t>
      </w:r>
      <w:r w:rsidRPr="009A0812">
        <w:rPr>
          <w:rFonts w:ascii="Verdana" w:hAnsi="Verdana"/>
          <w:spacing w:val="12"/>
          <w:sz w:val="20"/>
          <w:szCs w:val="20"/>
        </w:rPr>
        <w:t xml:space="preserve"> </w:t>
      </w:r>
      <w:r w:rsidRPr="009A0812">
        <w:rPr>
          <w:rFonts w:ascii="Verdana" w:hAnsi="Verdana"/>
          <w:sz w:val="20"/>
          <w:szCs w:val="20"/>
        </w:rPr>
        <w:t>a</w:t>
      </w:r>
      <w:r w:rsidRPr="009A0812">
        <w:rPr>
          <w:rFonts w:ascii="Verdana" w:hAnsi="Verdana"/>
          <w:spacing w:val="14"/>
          <w:sz w:val="20"/>
          <w:szCs w:val="20"/>
        </w:rPr>
        <w:t xml:space="preserve"> </w:t>
      </w:r>
      <w:r w:rsidRPr="009A0812">
        <w:rPr>
          <w:rFonts w:ascii="Verdana" w:hAnsi="Verdana"/>
          <w:sz w:val="20"/>
          <w:szCs w:val="20"/>
        </w:rPr>
        <w:t>proposta</w:t>
      </w:r>
      <w:r w:rsidRPr="009A0812">
        <w:rPr>
          <w:rFonts w:ascii="Verdana" w:hAnsi="Verdana"/>
          <w:spacing w:val="15"/>
          <w:sz w:val="20"/>
          <w:szCs w:val="20"/>
        </w:rPr>
        <w:t xml:space="preserve"> </w:t>
      </w:r>
      <w:r w:rsidRPr="009A0812">
        <w:rPr>
          <w:rFonts w:ascii="Verdana" w:hAnsi="Verdana"/>
          <w:sz w:val="20"/>
          <w:szCs w:val="20"/>
        </w:rPr>
        <w:t>pelo</w:t>
      </w:r>
      <w:r w:rsidRPr="009A0812">
        <w:rPr>
          <w:rFonts w:ascii="Verdana" w:hAnsi="Verdana"/>
          <w:spacing w:val="16"/>
          <w:sz w:val="20"/>
          <w:szCs w:val="20"/>
        </w:rPr>
        <w:t xml:space="preserve"> </w:t>
      </w:r>
      <w:r w:rsidRPr="009A0812">
        <w:rPr>
          <w:rFonts w:ascii="Verdana" w:hAnsi="Verdana"/>
          <w:sz w:val="20"/>
          <w:szCs w:val="20"/>
        </w:rPr>
        <w:t>sistema</w:t>
      </w:r>
      <w:r w:rsidRPr="009A0812">
        <w:rPr>
          <w:rFonts w:ascii="Verdana" w:hAnsi="Verdana"/>
          <w:spacing w:val="14"/>
          <w:sz w:val="20"/>
          <w:szCs w:val="20"/>
        </w:rPr>
        <w:t xml:space="preserve"> </w:t>
      </w:r>
      <w:r w:rsidRPr="009A0812">
        <w:rPr>
          <w:rFonts w:ascii="Verdana" w:hAnsi="Verdana"/>
          <w:sz w:val="20"/>
          <w:szCs w:val="20"/>
        </w:rPr>
        <w:t>eletrônico,</w:t>
      </w:r>
      <w:r w:rsidRPr="009A0812">
        <w:rPr>
          <w:rFonts w:ascii="Verdana" w:hAnsi="Verdana"/>
          <w:spacing w:val="16"/>
          <w:sz w:val="20"/>
          <w:szCs w:val="20"/>
        </w:rPr>
        <w:t xml:space="preserve"> </w:t>
      </w:r>
      <w:r w:rsidRPr="009A0812">
        <w:rPr>
          <w:rFonts w:ascii="Verdana" w:hAnsi="Verdana"/>
          <w:sz w:val="20"/>
          <w:szCs w:val="20"/>
        </w:rPr>
        <w:t>o</w:t>
      </w:r>
      <w:r w:rsidRPr="009A0812">
        <w:rPr>
          <w:rFonts w:ascii="Verdana" w:hAnsi="Verdana"/>
          <w:spacing w:val="16"/>
          <w:sz w:val="20"/>
          <w:szCs w:val="20"/>
        </w:rPr>
        <w:t xml:space="preserve"> </w:t>
      </w:r>
      <w:r w:rsidRPr="009A0812">
        <w:rPr>
          <w:rFonts w:ascii="Verdana" w:hAnsi="Verdana"/>
          <w:sz w:val="20"/>
          <w:szCs w:val="20"/>
        </w:rPr>
        <w:t>proponente</w:t>
      </w:r>
      <w:r w:rsidRPr="009A0812">
        <w:rPr>
          <w:rFonts w:ascii="Verdana" w:hAnsi="Verdana"/>
          <w:spacing w:val="14"/>
          <w:sz w:val="20"/>
          <w:szCs w:val="20"/>
        </w:rPr>
        <w:t xml:space="preserve"> </w:t>
      </w:r>
      <w:r w:rsidRPr="009A0812">
        <w:rPr>
          <w:rFonts w:ascii="Verdana" w:hAnsi="Verdana"/>
          <w:sz w:val="20"/>
          <w:szCs w:val="20"/>
        </w:rPr>
        <w:t>deve</w:t>
      </w:r>
      <w:r w:rsidRPr="009A0812">
        <w:rPr>
          <w:rFonts w:ascii="Verdana" w:hAnsi="Verdana"/>
          <w:spacing w:val="14"/>
          <w:sz w:val="20"/>
          <w:szCs w:val="20"/>
        </w:rPr>
        <w:t xml:space="preserve"> </w:t>
      </w:r>
      <w:r w:rsidRPr="009A0812">
        <w:rPr>
          <w:rFonts w:ascii="Verdana" w:hAnsi="Verdana"/>
          <w:sz w:val="20"/>
          <w:szCs w:val="20"/>
        </w:rPr>
        <w:t>necessariamente postar</w:t>
      </w:r>
      <w:r w:rsidRPr="009A0812">
        <w:rPr>
          <w:rFonts w:ascii="Verdana" w:hAnsi="Verdana"/>
          <w:spacing w:val="12"/>
          <w:sz w:val="20"/>
          <w:szCs w:val="20"/>
        </w:rPr>
        <w:t xml:space="preserve"> </w:t>
      </w:r>
      <w:r w:rsidRPr="009A0812">
        <w:rPr>
          <w:rFonts w:ascii="Verdana" w:hAnsi="Verdana"/>
          <w:sz w:val="20"/>
          <w:szCs w:val="20"/>
        </w:rPr>
        <w:t>o</w:t>
      </w:r>
      <w:r w:rsidRPr="009A0812">
        <w:rPr>
          <w:rFonts w:ascii="Verdana" w:hAnsi="Verdana"/>
          <w:spacing w:val="-4"/>
          <w:sz w:val="20"/>
          <w:szCs w:val="20"/>
        </w:rPr>
        <w:t xml:space="preserve"> valor global.</w:t>
      </w:r>
    </w:p>
    <w:p w:rsidR="003354CB" w:rsidRPr="00B21957" w:rsidRDefault="003354CB" w:rsidP="003354CB">
      <w:pPr>
        <w:spacing w:line="276" w:lineRule="auto"/>
        <w:ind w:left="720"/>
        <w:jc w:val="both"/>
        <w:rPr>
          <w:rFonts w:ascii="Verdana" w:hAnsi="Verdana"/>
          <w:sz w:val="20"/>
          <w:szCs w:val="20"/>
        </w:rPr>
      </w:pPr>
    </w:p>
    <w:p w:rsidR="003354CB"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Incumbirá ao licitante acompanhar as operações no sistema eletrônico durante a sessão pública da Dispensa Eletrônica, ficando responsável pelo ônus decorrente da perda de negócios, diante da inobservância de quaisquer mensagens emitidas pelo sistema ou de sua desconexão.</w:t>
      </w:r>
    </w:p>
    <w:p w:rsidR="003354CB" w:rsidRDefault="003354CB" w:rsidP="003354CB">
      <w:pPr>
        <w:pStyle w:val="PargrafodaLista"/>
        <w:rPr>
          <w:rFonts w:ascii="Verdana" w:hAnsi="Verdana"/>
          <w:sz w:val="20"/>
          <w:szCs w:val="20"/>
        </w:rPr>
      </w:pPr>
    </w:p>
    <w:p w:rsidR="003354CB" w:rsidRDefault="003354CB" w:rsidP="003354CB">
      <w:pPr>
        <w:widowControl/>
        <w:numPr>
          <w:ilvl w:val="1"/>
          <w:numId w:val="6"/>
        </w:numPr>
        <w:autoSpaceDE/>
        <w:autoSpaceDN/>
        <w:spacing w:line="276" w:lineRule="auto"/>
        <w:jc w:val="both"/>
        <w:rPr>
          <w:rFonts w:ascii="Verdana" w:hAnsi="Verdana"/>
          <w:sz w:val="20"/>
          <w:szCs w:val="20"/>
        </w:rPr>
      </w:pPr>
      <w:r w:rsidRPr="002231A9">
        <w:rPr>
          <w:rFonts w:ascii="Verdana" w:hAnsi="Verdana"/>
          <w:sz w:val="20"/>
          <w:szCs w:val="20"/>
        </w:rPr>
        <w:t>Até a abertura da sessão pública, os proponentes poderão retirar ou substituir a proposta anteriormente inserida no sistema.</w:t>
      </w:r>
    </w:p>
    <w:p w:rsidR="003354CB" w:rsidRPr="002231A9" w:rsidRDefault="003354CB" w:rsidP="003354CB">
      <w:pPr>
        <w:widowControl/>
        <w:autoSpaceDE/>
        <w:autoSpaceDN/>
        <w:spacing w:line="276" w:lineRule="auto"/>
        <w:jc w:val="both"/>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A licitante se responsabilizará por todas as transações que forem efetuadas em seu nome no sistema eletrônico, assumindo como firmes e verdadeiras suas propostas, assim como os lances inseridos durante a sessão pública.</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A licitante contratada deverá arcar com o ônus decorrente de eventual equívoco no dimensionamento dos quantitativos de sua proposta.</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Os documentos que compõem a proposta e a habilitação do licitante melhor classificado somente serão disponibilizados para avaliação e para acesso público após o encerramento do envio de lances.</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Poderão ser admitidos pelo Agente de Contratação erros de naturezas formais, desde que não comprometam o interesse público e da Administração.</w:t>
      </w:r>
    </w:p>
    <w:p w:rsidR="003354CB" w:rsidRPr="00B21957" w:rsidRDefault="003354CB" w:rsidP="003354CB">
      <w:pPr>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Havendo a necessidade de envio de documentos de habilitação complementares, necessários à confirmação daqueles exigidos no Memorial Descritivo e já apresentados, o licitante será convocado a encaminhá-los, em formato digital, via sistema, no prazo de duas horas, sob pena de inabilitação</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De acordo com a documentação complementar exigida, poderá o Agente de Contratação, dilatar o prazo para apresentação dos mesmos.</w:t>
      </w:r>
    </w:p>
    <w:p w:rsidR="003354CB" w:rsidRPr="00B21957" w:rsidRDefault="003354CB" w:rsidP="003354CB">
      <w:pPr>
        <w:pStyle w:val="PargrafodaLista"/>
        <w:spacing w:line="276" w:lineRule="auto"/>
        <w:rPr>
          <w:rFonts w:ascii="Verdana" w:hAnsi="Verdana"/>
          <w:sz w:val="20"/>
          <w:szCs w:val="20"/>
        </w:rPr>
      </w:pPr>
    </w:p>
    <w:p w:rsidR="003354CB" w:rsidRPr="004603D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Caso a empresa enquadre-se em alguma hipótese de inidoneidade e suspensão, será analisado o alcance da mesma, sendo garantido à licitante o os prazos recursais previsto sem Lei, em caso de inabilitação.</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 xml:space="preserve">A documentação para habilitação será a seguinte: </w:t>
      </w:r>
    </w:p>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Ato constitutivo, certificado da condição de micro empreendedor individual –CCMEI, estatuto ou contrato social consolidado, em vigor, devidamente registrado, em se tratando de sociedades comerciais, e, no caso de sociedades por ações, acompanhado dos documentos de eleição de seus atuais administradores, com a comprovação da publicação na imprensa da ata arquivada;</w:t>
      </w:r>
    </w:p>
    <w:p w:rsidR="003354CB" w:rsidRPr="004603D7"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Certidão Conjunta Negativa (ou Positiva com Efeitos de Negativa) de Débitos Relativos a Tributos Federais e à Dívida Ativa da União (ABRANGENDO CONTRIBUIÇÕES SOCIAIS);</w:t>
      </w:r>
    </w:p>
    <w:p w:rsidR="003354CB" w:rsidRPr="004603D7"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Certidão Negativa (ou Positiva com Efeitos de Negativa) de Débitos Estaduais;</w:t>
      </w:r>
    </w:p>
    <w:p w:rsidR="003354CB" w:rsidRPr="004603D7"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Certidão Negativa (ou Positiva com Efeitos de Negativa) de Débitos Municipais, relativa ao Município da sede do licitante;</w:t>
      </w:r>
    </w:p>
    <w:p w:rsidR="003354CB" w:rsidRPr="004603D7"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lastRenderedPageBreak/>
        <w:t>Prova de regularidade relativa ao Fundo de Garantia por Tempo de Serviço (CRF do FGTS), demonstrando situação regular no cumprimento dos encargos sociais, instituídos por Lei;</w:t>
      </w:r>
    </w:p>
    <w:p w:rsidR="003354CB" w:rsidRPr="004603D7"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Prova de inexistência de débitos inadimplentes perante a Justiça do Trabalho, mediante a apresentação de Certidão Negativa (ou Positiva com Efeitos de Negativa) de Débitos Trabalhistas (CNDT), instituída pela Lei nº 12.440 de 07 de julho de 2011;</w:t>
      </w:r>
    </w:p>
    <w:p w:rsidR="003354CB" w:rsidRPr="00A32E92"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Certidão negativa de efeitos de falência, recuperação judicial ou recuperação extrajudicial expedida pelo distribuidor da sede do licitante;</w:t>
      </w:r>
    </w:p>
    <w:p w:rsidR="003354CB" w:rsidRPr="00A32E92" w:rsidRDefault="003354CB" w:rsidP="003354CB"/>
    <w:p w:rsidR="003354CB"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 xml:space="preserve">Relatório de consulta negativa (contendo Razão Social e CNPJ) junto ao Cadastro Nacional das Empresas Inidôneas e Suspensas – CEIS, através do endereço eletrônico </w:t>
      </w:r>
      <w:r w:rsidR="009B0B00">
        <w:fldChar w:fldCharType="begin"/>
      </w:r>
      <w:r>
        <w:instrText>HYPERLINK "http://www.portaltransparencia.gov.br/"</w:instrText>
      </w:r>
      <w:r w:rsidR="009B0B00">
        <w:fldChar w:fldCharType="separate"/>
      </w:r>
      <w:r w:rsidRPr="00B21957">
        <w:rPr>
          <w:rStyle w:val="Hyperlink"/>
          <w:rFonts w:ascii="Verdana" w:hAnsi="Verdana" w:cs="Arial"/>
          <w:b w:val="0"/>
          <w:color w:val="auto"/>
          <w:sz w:val="20"/>
          <w:szCs w:val="20"/>
          <w:u w:val="none"/>
        </w:rPr>
        <w:t>http://www.portaltransparencia.gov.br/</w:t>
      </w:r>
      <w:r w:rsidR="009B0B00">
        <w:fldChar w:fldCharType="end"/>
      </w:r>
      <w:r w:rsidRPr="00B21957">
        <w:rPr>
          <w:rFonts w:ascii="Verdana" w:hAnsi="Verdana"/>
          <w:b w:val="0"/>
          <w:color w:val="auto"/>
          <w:sz w:val="20"/>
          <w:szCs w:val="20"/>
        </w:rPr>
        <w:t>;</w:t>
      </w:r>
    </w:p>
    <w:p w:rsidR="003354CB" w:rsidRPr="00A32E92" w:rsidRDefault="003354CB" w:rsidP="003354CB"/>
    <w:p w:rsidR="003354CB" w:rsidRPr="00B21957" w:rsidRDefault="003354CB" w:rsidP="003354CB">
      <w:pPr>
        <w:pStyle w:val="Ttulo1"/>
        <w:spacing w:before="0" w:line="276" w:lineRule="auto"/>
        <w:rPr>
          <w:rFonts w:ascii="Verdana" w:hAnsi="Verdana"/>
          <w:b w:val="0"/>
          <w:color w:val="auto"/>
          <w:sz w:val="20"/>
          <w:szCs w:val="20"/>
        </w:rPr>
      </w:pPr>
      <w:r w:rsidRPr="00B21957">
        <w:rPr>
          <w:rFonts w:ascii="Verdana" w:hAnsi="Verdana"/>
          <w:b w:val="0"/>
          <w:color w:val="auto"/>
          <w:sz w:val="20"/>
          <w:szCs w:val="20"/>
        </w:rPr>
        <w:t xml:space="preserve">Certidões Negativa de Licitante Inidôneos, em nome da empresa licitante (CNPJ) e de todos seu(s) sócio(s) (CPF), emitida através do endereço eletrônico </w:t>
      </w:r>
      <w:r w:rsidR="009B0B00">
        <w:fldChar w:fldCharType="begin"/>
      </w:r>
      <w:r>
        <w:instrText>HYPERLINK "https://contas.tcu.gov.br/ords/f?p=INABILITADO:CERTIDAO"</w:instrText>
      </w:r>
      <w:r w:rsidR="009B0B00">
        <w:fldChar w:fldCharType="separate"/>
      </w:r>
      <w:r w:rsidRPr="00B21957">
        <w:rPr>
          <w:rStyle w:val="Hyperlink"/>
          <w:rFonts w:ascii="Verdana" w:hAnsi="Verdana" w:cs="Arial"/>
          <w:b w:val="0"/>
          <w:color w:val="auto"/>
          <w:sz w:val="20"/>
          <w:szCs w:val="20"/>
          <w:u w:val="none"/>
        </w:rPr>
        <w:t>https://contas.tcu.gov.br/ords/f?p=INABILITADO:CERTIDAO</w:t>
      </w:r>
      <w:r w:rsidR="009B0B00">
        <w:fldChar w:fldCharType="end"/>
      </w:r>
      <w:r w:rsidRPr="00B21957">
        <w:rPr>
          <w:rFonts w:ascii="Verdana" w:hAnsi="Verdana"/>
          <w:b w:val="0"/>
          <w:color w:val="auto"/>
          <w:sz w:val="20"/>
          <w:szCs w:val="20"/>
        </w:rPr>
        <w:t>;</w:t>
      </w:r>
    </w:p>
    <w:p w:rsidR="003354CB" w:rsidRPr="00B21957" w:rsidRDefault="003354CB" w:rsidP="003354CB">
      <w:pPr>
        <w:widowControl/>
        <w:autoSpaceDE/>
        <w:autoSpaceDN/>
        <w:spacing w:line="276" w:lineRule="auto"/>
        <w:jc w:val="both"/>
        <w:rPr>
          <w:rFonts w:ascii="Verdana" w:hAnsi="Verdana"/>
          <w:sz w:val="20"/>
          <w:szCs w:val="20"/>
        </w:rPr>
      </w:pPr>
    </w:p>
    <w:p w:rsidR="003354CB" w:rsidRPr="00B21957" w:rsidRDefault="003354CB" w:rsidP="003354CB">
      <w:pPr>
        <w:spacing w:line="276" w:lineRule="auto"/>
        <w:jc w:val="both"/>
        <w:rPr>
          <w:rFonts w:ascii="Verdana" w:hAnsi="Verdana"/>
          <w:sz w:val="20"/>
          <w:szCs w:val="20"/>
        </w:rPr>
      </w:pPr>
    </w:p>
    <w:p w:rsidR="003354CB" w:rsidRPr="009441BF" w:rsidRDefault="003354CB" w:rsidP="003354CB">
      <w:pPr>
        <w:widowControl/>
        <w:numPr>
          <w:ilvl w:val="0"/>
          <w:numId w:val="1"/>
        </w:numPr>
        <w:autoSpaceDE/>
        <w:autoSpaceDN/>
        <w:spacing w:line="276" w:lineRule="auto"/>
        <w:jc w:val="both"/>
        <w:rPr>
          <w:rFonts w:ascii="Verdana" w:hAnsi="Verdana"/>
          <w:b/>
          <w:sz w:val="20"/>
          <w:szCs w:val="20"/>
        </w:rPr>
      </w:pPr>
      <w:r w:rsidRPr="009441BF">
        <w:rPr>
          <w:rFonts w:ascii="Verdana" w:hAnsi="Verdana"/>
          <w:b/>
          <w:sz w:val="20"/>
          <w:szCs w:val="20"/>
        </w:rPr>
        <w:t>JULGAMENTO DAS PROPOSTAS, ADJUDICAÇÃO E HOMOLOGAÇÃO</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pStyle w:val="PargrafodaLista"/>
        <w:widowControl/>
        <w:numPr>
          <w:ilvl w:val="0"/>
          <w:numId w:val="6"/>
        </w:numPr>
        <w:autoSpaceDE/>
        <w:autoSpaceDN/>
        <w:spacing w:line="276" w:lineRule="auto"/>
        <w:rPr>
          <w:rFonts w:ascii="Verdana" w:hAnsi="Verdana"/>
          <w:vanish/>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 xml:space="preserve">A proposta final do licitante declarado vencedor deverá ser encaminhada no prazo de duas horas a contar da solicitação do Agente de Contratação no sistema eletrônico. </w:t>
      </w:r>
    </w:p>
    <w:p w:rsidR="003354CB" w:rsidRPr="00B21957" w:rsidRDefault="003354CB" w:rsidP="003354CB">
      <w:pPr>
        <w:spacing w:line="276" w:lineRule="auto"/>
        <w:ind w:left="720"/>
        <w:jc w:val="both"/>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De acordo com o resultado do certame, poderá o Agente de Contratação dilatar o prazo para envio da proposta.</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A proposta final deverá ser documentada nos autos e será levada em consideração no decorrer da execução do contrato e aplicação de eventual sanção à Contratada, se for ocaso.</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Ocorrendo divergência entre os preços unitários e o preço global, prevalecerão os primeiros; no caso de divergência entre os valores numéricos e os valores expressos por extenso, prevalecerão estes últimos.</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A oferta deverá ser firme e precisa, limitada, rigorosamente, ao objeto deste Edital, sem conter alternativas de preço ou de qualquer outra condição que induza o julgamento a mais de um resultado, sob pena de desclassificação.</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A proposta deverá obedecer aos termos deste Edital e seus Anexos, não sendo considerada aquela que não corresponda às especificações ali contidas ou que estabeleça vínculo à proposta de outro licitante.</w:t>
      </w:r>
    </w:p>
    <w:p w:rsidR="003354CB" w:rsidRPr="00B21957" w:rsidRDefault="003354CB" w:rsidP="003354CB">
      <w:pPr>
        <w:spacing w:line="276" w:lineRule="auto"/>
        <w:ind w:left="720"/>
        <w:jc w:val="both"/>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 xml:space="preserve">Na hipótese da proposta ou do lance de menor preço não ser aceito, ou se a licitante vencedora desatender às exigências habilitatórias, o Agente de Contratação examinará a proposta ou lance subsequente, verificando a sua aceitabilidade, e procederá à sua </w:t>
      </w:r>
      <w:r w:rsidRPr="00B21957">
        <w:rPr>
          <w:rFonts w:ascii="Verdana" w:hAnsi="Verdana"/>
          <w:sz w:val="20"/>
          <w:szCs w:val="20"/>
        </w:rPr>
        <w:lastRenderedPageBreak/>
        <w:t>habilitação na ordem de classificação, segundo o critério do menor preço, e assim sucessivamente até a apuração de uma proposta ou lance que atenda ao Edital.</w:t>
      </w:r>
    </w:p>
    <w:p w:rsidR="003354CB" w:rsidRPr="00B21957" w:rsidRDefault="003354CB" w:rsidP="003354CB">
      <w:pPr>
        <w:pStyle w:val="PargrafodaLista"/>
        <w:spacing w:line="276" w:lineRule="auto"/>
        <w:rPr>
          <w:rFonts w:ascii="Verdana" w:hAnsi="Verdana"/>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Após análise da proposta e documentação, o Agente de Contratação anunciará à licitante vencedora.</w:t>
      </w:r>
    </w:p>
    <w:p w:rsidR="003354CB" w:rsidRPr="00B21957" w:rsidRDefault="003354CB" w:rsidP="003354CB">
      <w:pPr>
        <w:spacing w:line="276" w:lineRule="auto"/>
        <w:jc w:val="both"/>
        <w:rPr>
          <w:rFonts w:ascii="Verdana" w:hAnsi="Verdana"/>
          <w:sz w:val="20"/>
          <w:szCs w:val="20"/>
        </w:rPr>
      </w:pPr>
    </w:p>
    <w:p w:rsidR="003354CB" w:rsidRPr="009441BF" w:rsidRDefault="003354CB" w:rsidP="003354CB">
      <w:pPr>
        <w:widowControl/>
        <w:numPr>
          <w:ilvl w:val="0"/>
          <w:numId w:val="1"/>
        </w:numPr>
        <w:autoSpaceDE/>
        <w:autoSpaceDN/>
        <w:spacing w:line="276" w:lineRule="auto"/>
        <w:jc w:val="both"/>
        <w:rPr>
          <w:rFonts w:ascii="Verdana" w:hAnsi="Verdana"/>
          <w:b/>
          <w:sz w:val="20"/>
          <w:szCs w:val="20"/>
        </w:rPr>
      </w:pPr>
      <w:r w:rsidRPr="009441BF">
        <w:rPr>
          <w:rFonts w:ascii="Verdana" w:hAnsi="Verdana"/>
          <w:b/>
          <w:sz w:val="20"/>
          <w:szCs w:val="20"/>
        </w:rPr>
        <w:t>ANEXOS</w:t>
      </w:r>
    </w:p>
    <w:p w:rsidR="003354CB" w:rsidRPr="00B21957" w:rsidRDefault="003354CB" w:rsidP="003354CB">
      <w:pPr>
        <w:spacing w:line="276" w:lineRule="auto"/>
        <w:jc w:val="both"/>
        <w:rPr>
          <w:rFonts w:ascii="Verdana" w:hAnsi="Verdana"/>
          <w:sz w:val="20"/>
          <w:szCs w:val="20"/>
        </w:rPr>
      </w:pPr>
    </w:p>
    <w:p w:rsidR="003354CB" w:rsidRPr="00B21957" w:rsidRDefault="003354CB" w:rsidP="003354CB">
      <w:pPr>
        <w:pStyle w:val="PargrafodaLista"/>
        <w:widowControl/>
        <w:numPr>
          <w:ilvl w:val="0"/>
          <w:numId w:val="6"/>
        </w:numPr>
        <w:autoSpaceDE/>
        <w:autoSpaceDN/>
        <w:spacing w:line="276" w:lineRule="auto"/>
        <w:rPr>
          <w:rFonts w:ascii="Verdana" w:hAnsi="Verdana"/>
          <w:vanish/>
          <w:sz w:val="20"/>
          <w:szCs w:val="20"/>
        </w:rPr>
      </w:pPr>
    </w:p>
    <w:p w:rsidR="003354CB" w:rsidRPr="00B21957" w:rsidRDefault="003354CB" w:rsidP="003354CB">
      <w:pPr>
        <w:widowControl/>
        <w:numPr>
          <w:ilvl w:val="1"/>
          <w:numId w:val="6"/>
        </w:numPr>
        <w:autoSpaceDE/>
        <w:autoSpaceDN/>
        <w:spacing w:line="276" w:lineRule="auto"/>
        <w:jc w:val="both"/>
        <w:rPr>
          <w:rFonts w:ascii="Verdana" w:hAnsi="Verdana"/>
          <w:sz w:val="20"/>
          <w:szCs w:val="20"/>
        </w:rPr>
      </w:pPr>
      <w:r w:rsidRPr="00B21957">
        <w:rPr>
          <w:rFonts w:ascii="Verdana" w:hAnsi="Verdana"/>
          <w:sz w:val="20"/>
          <w:szCs w:val="20"/>
        </w:rPr>
        <w:t>Integram o presente os seguintes anexos:</w:t>
      </w:r>
    </w:p>
    <w:p w:rsidR="003354CB" w:rsidRDefault="003354CB" w:rsidP="003354CB">
      <w:pPr>
        <w:spacing w:line="276" w:lineRule="auto"/>
        <w:ind w:left="720"/>
        <w:jc w:val="both"/>
        <w:rPr>
          <w:rFonts w:ascii="Verdana" w:hAnsi="Verdana"/>
          <w:sz w:val="20"/>
          <w:szCs w:val="20"/>
        </w:rPr>
      </w:pPr>
      <w:r>
        <w:rPr>
          <w:rFonts w:ascii="Verdana" w:hAnsi="Verdana"/>
          <w:sz w:val="20"/>
          <w:szCs w:val="20"/>
        </w:rPr>
        <w:t xml:space="preserve">a) ANEXO I – DOCUMENTO DE FORMALIZAÇÃO DE DEMANDA </w:t>
      </w:r>
    </w:p>
    <w:p w:rsidR="003354CB" w:rsidRDefault="003354CB" w:rsidP="003354CB">
      <w:pPr>
        <w:spacing w:line="276" w:lineRule="auto"/>
        <w:ind w:left="720"/>
        <w:jc w:val="both"/>
        <w:rPr>
          <w:rFonts w:ascii="Verdana" w:hAnsi="Verdana"/>
          <w:sz w:val="20"/>
          <w:szCs w:val="20"/>
        </w:rPr>
      </w:pPr>
      <w:r>
        <w:rPr>
          <w:rFonts w:ascii="Verdana" w:hAnsi="Verdana"/>
          <w:sz w:val="20"/>
          <w:szCs w:val="20"/>
        </w:rPr>
        <w:t>b) ANEXO 2 – MODELOS</w:t>
      </w:r>
    </w:p>
    <w:p w:rsidR="003354CB" w:rsidRDefault="003354CB" w:rsidP="003354CB">
      <w:pPr>
        <w:spacing w:line="276" w:lineRule="auto"/>
        <w:jc w:val="right"/>
        <w:rPr>
          <w:rFonts w:ascii="Verdana" w:hAnsi="Verdana"/>
          <w:sz w:val="20"/>
          <w:szCs w:val="20"/>
        </w:rPr>
      </w:pPr>
    </w:p>
    <w:p w:rsidR="003354CB" w:rsidRPr="00C40C87" w:rsidRDefault="003354CB" w:rsidP="003354CB">
      <w:pPr>
        <w:spacing w:line="276" w:lineRule="auto"/>
        <w:jc w:val="right"/>
        <w:rPr>
          <w:rFonts w:ascii="Verdana" w:hAnsi="Verdana"/>
          <w:sz w:val="20"/>
          <w:szCs w:val="20"/>
        </w:rPr>
      </w:pPr>
      <w:r w:rsidRPr="000B2F4E">
        <w:rPr>
          <w:rFonts w:ascii="Verdana" w:hAnsi="Verdana"/>
          <w:sz w:val="20"/>
          <w:szCs w:val="20"/>
        </w:rPr>
        <w:t xml:space="preserve">Ipumirim, </w:t>
      </w:r>
      <w:r>
        <w:rPr>
          <w:rFonts w:ascii="Verdana" w:hAnsi="Verdana"/>
          <w:sz w:val="20"/>
          <w:szCs w:val="20"/>
        </w:rPr>
        <w:t>30</w:t>
      </w:r>
      <w:r w:rsidRPr="000B2F4E">
        <w:rPr>
          <w:rFonts w:ascii="Verdana" w:hAnsi="Verdana"/>
          <w:sz w:val="20"/>
          <w:szCs w:val="20"/>
        </w:rPr>
        <w:t xml:space="preserve"> de Outubro de 2024</w:t>
      </w:r>
    </w:p>
    <w:p w:rsidR="003354CB" w:rsidRPr="00B21957" w:rsidRDefault="003354CB" w:rsidP="003354CB">
      <w:pPr>
        <w:spacing w:line="276" w:lineRule="auto"/>
        <w:ind w:left="708"/>
        <w:jc w:val="center"/>
        <w:rPr>
          <w:rFonts w:ascii="Verdana" w:hAnsi="Verdana" w:cs="Arial"/>
          <w:spacing w:val="2"/>
          <w:sz w:val="20"/>
          <w:szCs w:val="20"/>
        </w:rPr>
      </w:pPr>
    </w:p>
    <w:p w:rsidR="003354CB" w:rsidRPr="00B21957" w:rsidRDefault="003354CB" w:rsidP="003354CB">
      <w:pPr>
        <w:spacing w:line="276" w:lineRule="auto"/>
        <w:ind w:left="708"/>
        <w:jc w:val="center"/>
        <w:rPr>
          <w:rFonts w:ascii="Verdana" w:hAnsi="Verdana" w:cs="Arial"/>
          <w:spacing w:val="2"/>
          <w:sz w:val="20"/>
          <w:szCs w:val="20"/>
        </w:rPr>
      </w:pPr>
    </w:p>
    <w:p w:rsidR="003354CB" w:rsidRPr="00B21957" w:rsidRDefault="003354CB" w:rsidP="003354CB">
      <w:pPr>
        <w:spacing w:line="276" w:lineRule="auto"/>
        <w:ind w:left="708"/>
        <w:jc w:val="center"/>
        <w:rPr>
          <w:rFonts w:ascii="Verdana" w:hAnsi="Verdana" w:cs="Arial"/>
          <w:spacing w:val="2"/>
          <w:sz w:val="20"/>
          <w:szCs w:val="20"/>
        </w:rPr>
      </w:pPr>
      <w:r w:rsidRPr="00B21957">
        <w:rPr>
          <w:rFonts w:ascii="Verdana" w:hAnsi="Verdana" w:cs="Arial"/>
          <w:spacing w:val="2"/>
          <w:sz w:val="20"/>
          <w:szCs w:val="20"/>
        </w:rPr>
        <w:t>_____________________________________</w:t>
      </w:r>
    </w:p>
    <w:p w:rsidR="003354CB" w:rsidRPr="009441BF" w:rsidRDefault="003354CB" w:rsidP="003354CB">
      <w:pPr>
        <w:spacing w:line="276" w:lineRule="auto"/>
        <w:ind w:left="708"/>
        <w:jc w:val="center"/>
        <w:rPr>
          <w:rFonts w:ascii="Verdana" w:hAnsi="Verdana" w:cs="Arial"/>
          <w:b/>
          <w:spacing w:val="2"/>
          <w:sz w:val="20"/>
          <w:szCs w:val="20"/>
        </w:rPr>
      </w:pPr>
      <w:r>
        <w:rPr>
          <w:rFonts w:ascii="Verdana" w:hAnsi="Verdana" w:cs="Arial"/>
          <w:b/>
          <w:spacing w:val="2"/>
          <w:sz w:val="20"/>
          <w:szCs w:val="20"/>
        </w:rPr>
        <w:t>HILA</w:t>
      </w:r>
      <w:r w:rsidRPr="009441BF">
        <w:rPr>
          <w:rFonts w:ascii="Verdana" w:hAnsi="Verdana" w:cs="Arial"/>
          <w:b/>
          <w:spacing w:val="2"/>
          <w:sz w:val="20"/>
          <w:szCs w:val="20"/>
        </w:rPr>
        <w:t>RIO REFFATTI</w:t>
      </w:r>
    </w:p>
    <w:p w:rsidR="003354CB" w:rsidRPr="009441BF" w:rsidRDefault="003354CB" w:rsidP="003354CB">
      <w:pPr>
        <w:spacing w:line="276" w:lineRule="auto"/>
        <w:ind w:left="708"/>
        <w:jc w:val="center"/>
        <w:rPr>
          <w:rFonts w:ascii="Verdana" w:hAnsi="Verdana" w:cs="Arial"/>
          <w:b/>
          <w:spacing w:val="2"/>
          <w:sz w:val="20"/>
          <w:szCs w:val="20"/>
        </w:rPr>
      </w:pPr>
      <w:r w:rsidRPr="009441BF">
        <w:rPr>
          <w:rFonts w:ascii="Verdana" w:hAnsi="Verdana" w:cs="Arial"/>
          <w:b/>
          <w:spacing w:val="2"/>
          <w:sz w:val="20"/>
          <w:szCs w:val="20"/>
        </w:rPr>
        <w:t>PREFEITO MUNICIPAL</w:t>
      </w:r>
    </w:p>
    <w:p w:rsidR="003354CB" w:rsidRDefault="003354CB" w:rsidP="003354CB">
      <w:pPr>
        <w:spacing w:line="276" w:lineRule="auto"/>
        <w:rPr>
          <w:rFonts w:ascii="Verdana" w:hAnsi="Verdana" w:cs="Arial"/>
          <w:spacing w:val="2"/>
          <w:sz w:val="20"/>
          <w:szCs w:val="20"/>
        </w:rPr>
      </w:pPr>
      <w:r w:rsidRPr="00B21957">
        <w:rPr>
          <w:rFonts w:ascii="Verdana" w:hAnsi="Verdana" w:cs="Arial"/>
          <w:spacing w:val="2"/>
          <w:sz w:val="20"/>
          <w:szCs w:val="20"/>
        </w:rPr>
        <w:br w:type="page"/>
      </w:r>
    </w:p>
    <w:p w:rsidR="00E6633E" w:rsidRPr="008439B1" w:rsidRDefault="00E6633E" w:rsidP="00E6633E">
      <w:pPr>
        <w:spacing w:line="276" w:lineRule="auto"/>
        <w:jc w:val="center"/>
        <w:rPr>
          <w:rFonts w:ascii="Verdana" w:hAnsi="Verdana"/>
          <w:b/>
          <w:sz w:val="20"/>
          <w:szCs w:val="20"/>
        </w:rPr>
      </w:pPr>
      <w:r>
        <w:rPr>
          <w:rFonts w:ascii="Verdana" w:hAnsi="Verdana"/>
          <w:b/>
          <w:sz w:val="20"/>
          <w:szCs w:val="20"/>
        </w:rPr>
        <w:lastRenderedPageBreak/>
        <w:t>DISPENSA ELETRÔNICA 24</w:t>
      </w:r>
      <w:r w:rsidRPr="008439B1">
        <w:rPr>
          <w:rFonts w:ascii="Verdana" w:hAnsi="Verdana"/>
          <w:b/>
          <w:sz w:val="20"/>
          <w:szCs w:val="20"/>
        </w:rPr>
        <w:t>/2024</w:t>
      </w:r>
    </w:p>
    <w:p w:rsidR="00E6633E" w:rsidRPr="00B21957" w:rsidRDefault="00E6633E" w:rsidP="00E6633E">
      <w:pPr>
        <w:tabs>
          <w:tab w:val="left" w:pos="810"/>
          <w:tab w:val="center" w:pos="4805"/>
        </w:tabs>
        <w:spacing w:line="276" w:lineRule="auto"/>
        <w:rPr>
          <w:rFonts w:ascii="Verdana" w:hAnsi="Verdana"/>
          <w:b/>
          <w:sz w:val="20"/>
          <w:szCs w:val="20"/>
        </w:rPr>
      </w:pPr>
      <w:r>
        <w:rPr>
          <w:rFonts w:ascii="Verdana" w:hAnsi="Verdana"/>
          <w:b/>
          <w:sz w:val="20"/>
          <w:szCs w:val="20"/>
        </w:rPr>
        <w:tab/>
      </w:r>
      <w:r>
        <w:rPr>
          <w:rFonts w:ascii="Verdana" w:hAnsi="Verdana"/>
          <w:b/>
          <w:sz w:val="20"/>
          <w:szCs w:val="20"/>
        </w:rPr>
        <w:tab/>
      </w:r>
      <w:r w:rsidRPr="008439B1">
        <w:rPr>
          <w:rFonts w:ascii="Verdana" w:hAnsi="Verdana"/>
          <w:b/>
          <w:sz w:val="20"/>
          <w:szCs w:val="20"/>
        </w:rPr>
        <w:t xml:space="preserve">PROCESSO DE LICITAÇÃO </w:t>
      </w:r>
      <w:r>
        <w:rPr>
          <w:rFonts w:ascii="Verdana" w:hAnsi="Verdana"/>
          <w:b/>
          <w:sz w:val="20"/>
          <w:szCs w:val="20"/>
        </w:rPr>
        <w:t>196</w:t>
      </w:r>
      <w:r w:rsidRPr="008439B1">
        <w:rPr>
          <w:rFonts w:ascii="Verdana" w:hAnsi="Verdana"/>
          <w:b/>
          <w:sz w:val="20"/>
          <w:szCs w:val="20"/>
        </w:rPr>
        <w:t>/2024</w:t>
      </w:r>
    </w:p>
    <w:p w:rsidR="003354CB" w:rsidRDefault="003354CB" w:rsidP="003354CB">
      <w:pPr>
        <w:spacing w:line="276" w:lineRule="auto"/>
        <w:rPr>
          <w:rFonts w:ascii="Verdana" w:hAnsi="Verdana"/>
          <w:b/>
          <w:sz w:val="20"/>
          <w:szCs w:val="20"/>
        </w:rPr>
      </w:pPr>
    </w:p>
    <w:p w:rsidR="003354CB" w:rsidRDefault="003354CB" w:rsidP="003354CB">
      <w:pPr>
        <w:spacing w:line="276" w:lineRule="auto"/>
        <w:jc w:val="center"/>
        <w:rPr>
          <w:rFonts w:ascii="Verdana" w:hAnsi="Verdana"/>
          <w:b/>
          <w:sz w:val="20"/>
          <w:szCs w:val="20"/>
        </w:rPr>
      </w:pPr>
      <w:r>
        <w:rPr>
          <w:rFonts w:ascii="Verdana" w:hAnsi="Verdana"/>
          <w:b/>
          <w:sz w:val="20"/>
          <w:szCs w:val="20"/>
        </w:rPr>
        <w:t>ANEXO I</w:t>
      </w:r>
    </w:p>
    <w:p w:rsidR="003354CB" w:rsidRPr="00866DC6" w:rsidRDefault="003354CB" w:rsidP="003354CB">
      <w:pPr>
        <w:jc w:val="both"/>
        <w:rPr>
          <w:rFonts w:ascii="Arial" w:eastAsia="Arial" w:hAnsi="Arial" w:cs="Arial"/>
          <w:b/>
          <w:sz w:val="24"/>
          <w:szCs w:val="24"/>
          <w:u w:val="single"/>
        </w:rPr>
      </w:pPr>
    </w:p>
    <w:tbl>
      <w:tblPr>
        <w:tblStyle w:val="GridTable4Accent6"/>
        <w:tblW w:w="9375" w:type="dxa"/>
        <w:jc w:val="center"/>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600"/>
      </w:tblPr>
      <w:tblGrid>
        <w:gridCol w:w="5460"/>
        <w:gridCol w:w="3915"/>
      </w:tblGrid>
      <w:tr w:rsidR="003354CB" w:rsidRPr="00365216" w:rsidTr="00CC34BA">
        <w:trPr>
          <w:trHeight w:val="281"/>
          <w:jc w:val="center"/>
        </w:trPr>
        <w:tc>
          <w:tcPr>
            <w:tcW w:w="9375" w:type="dxa"/>
            <w:gridSpan w:val="2"/>
            <w:shd w:val="clear" w:color="auto" w:fill="1F497D" w:themeFill="text2"/>
          </w:tcPr>
          <w:p w:rsidR="003354CB" w:rsidRPr="00365216" w:rsidRDefault="003354CB" w:rsidP="00CC34BA">
            <w:pPr>
              <w:jc w:val="both"/>
              <w:textAlignment w:val="baseline"/>
              <w:rPr>
                <w:rFonts w:cstheme="minorHAnsi"/>
                <w:b/>
              </w:rPr>
            </w:pPr>
            <w:r w:rsidRPr="00365216">
              <w:rPr>
                <w:rFonts w:cstheme="minorHAnsi"/>
                <w:b/>
                <w:color w:val="EEECE1" w:themeColor="background2"/>
              </w:rPr>
              <w:t>DOCUMENTO DE FORMALIZAÇÃO DE DEMANDA</w:t>
            </w:r>
          </w:p>
        </w:tc>
      </w:tr>
      <w:tr w:rsidR="003354CB" w:rsidRPr="00365216" w:rsidTr="00CC34BA">
        <w:trPr>
          <w:trHeight w:val="281"/>
          <w:jc w:val="center"/>
        </w:trPr>
        <w:tc>
          <w:tcPr>
            <w:tcW w:w="9375" w:type="dxa"/>
            <w:gridSpan w:val="2"/>
            <w:vAlign w:val="center"/>
          </w:tcPr>
          <w:p w:rsidR="003354CB" w:rsidRPr="004B3F90" w:rsidRDefault="003354CB" w:rsidP="00CC34BA">
            <w:pPr>
              <w:jc w:val="both"/>
              <w:textAlignment w:val="baseline"/>
              <w:rPr>
                <w:sz w:val="24"/>
                <w:szCs w:val="24"/>
              </w:rPr>
            </w:pPr>
            <w:r w:rsidRPr="004B3F90">
              <w:rPr>
                <w:b/>
                <w:sz w:val="24"/>
                <w:szCs w:val="24"/>
              </w:rPr>
              <w:t>Nº do Processo</w:t>
            </w:r>
            <w:r w:rsidRPr="004B3F90">
              <w:rPr>
                <w:sz w:val="24"/>
                <w:szCs w:val="24"/>
              </w:rPr>
              <w:t>:</w:t>
            </w:r>
          </w:p>
        </w:tc>
      </w:tr>
      <w:tr w:rsidR="003354CB" w:rsidRPr="00365216" w:rsidTr="00CC34BA">
        <w:trPr>
          <w:trHeight w:val="469"/>
          <w:jc w:val="center"/>
        </w:trPr>
        <w:tc>
          <w:tcPr>
            <w:tcW w:w="9375" w:type="dxa"/>
            <w:gridSpan w:val="2"/>
            <w:vAlign w:val="center"/>
          </w:tcPr>
          <w:p w:rsidR="003354CB" w:rsidRPr="004B3F90" w:rsidRDefault="003354CB" w:rsidP="00CC34BA">
            <w:pPr>
              <w:jc w:val="both"/>
              <w:rPr>
                <w:sz w:val="24"/>
                <w:szCs w:val="24"/>
              </w:rPr>
            </w:pPr>
            <w:r w:rsidRPr="004B3F90">
              <w:rPr>
                <w:b/>
                <w:sz w:val="24"/>
                <w:szCs w:val="24"/>
              </w:rPr>
              <w:t>Órgão</w:t>
            </w:r>
            <w:r w:rsidRPr="004B3F90">
              <w:rPr>
                <w:sz w:val="24"/>
                <w:szCs w:val="24"/>
              </w:rPr>
              <w:t>: Prefeitura Municipal de Ipumirim</w:t>
            </w:r>
          </w:p>
        </w:tc>
      </w:tr>
      <w:tr w:rsidR="003354CB" w:rsidRPr="00365216" w:rsidTr="00CC34BA">
        <w:trPr>
          <w:trHeight w:val="318"/>
          <w:jc w:val="center"/>
        </w:trPr>
        <w:tc>
          <w:tcPr>
            <w:tcW w:w="9375" w:type="dxa"/>
            <w:gridSpan w:val="2"/>
            <w:vAlign w:val="center"/>
          </w:tcPr>
          <w:p w:rsidR="003354CB" w:rsidRPr="004B3F90" w:rsidRDefault="003354CB" w:rsidP="00CC34BA">
            <w:pPr>
              <w:jc w:val="both"/>
              <w:rPr>
                <w:sz w:val="24"/>
                <w:szCs w:val="24"/>
              </w:rPr>
            </w:pPr>
            <w:r w:rsidRPr="007567DB">
              <w:rPr>
                <w:b/>
                <w:sz w:val="24"/>
                <w:szCs w:val="24"/>
              </w:rPr>
              <w:t>Setor requisitante:</w:t>
            </w:r>
            <w:r w:rsidRPr="004B3F90">
              <w:rPr>
                <w:sz w:val="24"/>
                <w:szCs w:val="24"/>
              </w:rPr>
              <w:t xml:space="preserve"> Secretaria de Agricultura e Meio Ambiente</w:t>
            </w:r>
          </w:p>
          <w:p w:rsidR="003354CB" w:rsidRPr="004B3F90" w:rsidRDefault="003354CB" w:rsidP="00CC34BA">
            <w:pPr>
              <w:jc w:val="both"/>
              <w:rPr>
                <w:sz w:val="24"/>
                <w:szCs w:val="24"/>
              </w:rPr>
            </w:pPr>
          </w:p>
        </w:tc>
      </w:tr>
      <w:tr w:rsidR="003354CB" w:rsidRPr="00365216" w:rsidTr="00CC34BA">
        <w:trPr>
          <w:trHeight w:val="294"/>
          <w:jc w:val="center"/>
        </w:trPr>
        <w:tc>
          <w:tcPr>
            <w:tcW w:w="5460" w:type="dxa"/>
          </w:tcPr>
          <w:p w:rsidR="003354CB" w:rsidRPr="004B3F90" w:rsidRDefault="003354CB" w:rsidP="00CC34BA">
            <w:pPr>
              <w:jc w:val="both"/>
              <w:rPr>
                <w:sz w:val="24"/>
                <w:szCs w:val="24"/>
              </w:rPr>
            </w:pPr>
            <w:r w:rsidRPr="004B3F90">
              <w:rPr>
                <w:b/>
                <w:sz w:val="24"/>
                <w:szCs w:val="24"/>
              </w:rPr>
              <w:t>Responsável pela Demanda</w:t>
            </w:r>
            <w:r w:rsidRPr="004B3F90">
              <w:rPr>
                <w:sz w:val="24"/>
                <w:szCs w:val="24"/>
              </w:rPr>
              <w:t xml:space="preserve">: </w:t>
            </w:r>
            <w:r>
              <w:rPr>
                <w:sz w:val="24"/>
                <w:szCs w:val="24"/>
              </w:rPr>
              <w:t>Diogenes Luiz Libano Somariva</w:t>
            </w:r>
          </w:p>
          <w:p w:rsidR="003354CB" w:rsidRPr="004B3F90" w:rsidRDefault="003354CB" w:rsidP="00CC34BA">
            <w:pPr>
              <w:jc w:val="both"/>
              <w:rPr>
                <w:sz w:val="24"/>
                <w:szCs w:val="24"/>
              </w:rPr>
            </w:pPr>
          </w:p>
        </w:tc>
        <w:tc>
          <w:tcPr>
            <w:tcW w:w="3915" w:type="dxa"/>
          </w:tcPr>
          <w:p w:rsidR="003354CB" w:rsidRPr="00365216" w:rsidRDefault="003354CB" w:rsidP="00CC34BA">
            <w:pPr>
              <w:jc w:val="both"/>
              <w:rPr>
                <w:rFonts w:cstheme="minorHAnsi"/>
              </w:rPr>
            </w:pPr>
          </w:p>
        </w:tc>
      </w:tr>
      <w:tr w:rsidR="003354CB" w:rsidRPr="00365216" w:rsidTr="00CC34BA">
        <w:trPr>
          <w:trHeight w:val="611"/>
          <w:jc w:val="center"/>
        </w:trPr>
        <w:tc>
          <w:tcPr>
            <w:tcW w:w="9375" w:type="dxa"/>
            <w:gridSpan w:val="2"/>
          </w:tcPr>
          <w:p w:rsidR="003354CB" w:rsidRDefault="003354CB" w:rsidP="00CC34BA">
            <w:pPr>
              <w:jc w:val="both"/>
              <w:rPr>
                <w:sz w:val="24"/>
                <w:szCs w:val="24"/>
              </w:rPr>
            </w:pPr>
            <w:r w:rsidRPr="004B3F90">
              <w:rPr>
                <w:b/>
                <w:sz w:val="24"/>
                <w:szCs w:val="24"/>
              </w:rPr>
              <w:t>1.</w:t>
            </w:r>
            <w:r w:rsidRPr="004B3F90">
              <w:rPr>
                <w:sz w:val="24"/>
                <w:szCs w:val="24"/>
              </w:rPr>
              <w:t xml:space="preserve"> </w:t>
            </w:r>
            <w:r w:rsidRPr="004B3F90">
              <w:rPr>
                <w:b/>
                <w:sz w:val="24"/>
                <w:szCs w:val="24"/>
              </w:rPr>
              <w:t>Objeto:</w:t>
            </w:r>
            <w:r w:rsidRPr="004B3F90">
              <w:rPr>
                <w:sz w:val="24"/>
                <w:szCs w:val="24"/>
              </w:rPr>
              <w:t xml:space="preserve"> Aquisição de </w:t>
            </w:r>
            <w:r>
              <w:rPr>
                <w:sz w:val="24"/>
                <w:szCs w:val="24"/>
              </w:rPr>
              <w:t xml:space="preserve">blocos </w:t>
            </w:r>
            <w:r w:rsidRPr="00EF7CCD">
              <w:rPr>
                <w:sz w:val="24"/>
                <w:szCs w:val="24"/>
              </w:rPr>
              <w:t>de recibo de execução</w:t>
            </w:r>
            <w:r>
              <w:rPr>
                <w:sz w:val="24"/>
                <w:szCs w:val="24"/>
              </w:rPr>
              <w:t xml:space="preserve"> para uso das Associações de Agricultores do Município de Ipumirim, visando auxiliar </w:t>
            </w:r>
            <w:r w:rsidRPr="001E766F">
              <w:rPr>
                <w:sz w:val="24"/>
                <w:szCs w:val="24"/>
              </w:rPr>
              <w:t>o município efetuar o controle dos subsídios a serem pagos pelo município</w:t>
            </w:r>
            <w:r>
              <w:rPr>
                <w:sz w:val="24"/>
                <w:szCs w:val="24"/>
              </w:rPr>
              <w:t xml:space="preserve"> de Ipumirim</w:t>
            </w:r>
            <w:r w:rsidRPr="001E766F">
              <w:rPr>
                <w:sz w:val="24"/>
                <w:szCs w:val="24"/>
              </w:rPr>
              <w:t>.</w:t>
            </w:r>
          </w:p>
          <w:p w:rsidR="003354CB" w:rsidRPr="004B3F90" w:rsidRDefault="003354CB" w:rsidP="00CC34BA">
            <w:pPr>
              <w:jc w:val="both"/>
              <w:rPr>
                <w:sz w:val="24"/>
                <w:szCs w:val="24"/>
              </w:rPr>
            </w:pPr>
          </w:p>
        </w:tc>
      </w:tr>
      <w:tr w:rsidR="003354CB" w:rsidRPr="00365216" w:rsidTr="00CC34BA">
        <w:trPr>
          <w:trHeight w:val="745"/>
          <w:jc w:val="center"/>
        </w:trPr>
        <w:tc>
          <w:tcPr>
            <w:tcW w:w="9375" w:type="dxa"/>
            <w:gridSpan w:val="2"/>
            <w:vAlign w:val="center"/>
          </w:tcPr>
          <w:p w:rsidR="003354CB" w:rsidRPr="000C409C" w:rsidRDefault="003354CB" w:rsidP="00CC34BA">
            <w:pPr>
              <w:jc w:val="both"/>
              <w:rPr>
                <w:sz w:val="24"/>
                <w:szCs w:val="24"/>
              </w:rPr>
            </w:pPr>
            <w:r w:rsidRPr="004B3F90">
              <w:rPr>
                <w:b/>
              </w:rPr>
              <w:t>2.</w:t>
            </w:r>
            <w:r w:rsidRPr="00365216">
              <w:rPr>
                <w:rFonts w:cstheme="minorHAnsi"/>
                <w:b/>
              </w:rPr>
              <w:t xml:space="preserve"> </w:t>
            </w:r>
            <w:r w:rsidRPr="004B3F90">
              <w:rPr>
                <w:b/>
              </w:rPr>
              <w:t>Justificativa da necessidade da contratação</w:t>
            </w:r>
            <w:r w:rsidRPr="000C409C">
              <w:rPr>
                <w:sz w:val="24"/>
                <w:szCs w:val="24"/>
              </w:rPr>
              <w:t xml:space="preserve">: A aquisição de blocos </w:t>
            </w:r>
            <w:r w:rsidRPr="00EF7CCD">
              <w:rPr>
                <w:sz w:val="24"/>
                <w:szCs w:val="24"/>
              </w:rPr>
              <w:t>de recibo de execução</w:t>
            </w:r>
            <w:r>
              <w:rPr>
                <w:sz w:val="24"/>
                <w:szCs w:val="24"/>
              </w:rPr>
              <w:t xml:space="preserve"> </w:t>
            </w:r>
            <w:r w:rsidRPr="000C409C">
              <w:rPr>
                <w:sz w:val="24"/>
                <w:szCs w:val="24"/>
              </w:rPr>
              <w:t xml:space="preserve">para as associações é necessária para garantir a organização, a eficiência e a transparência nas atividades desenvolvidas. Esses blocos servirão como ferramenta essencial para </w:t>
            </w:r>
            <w:r>
              <w:rPr>
                <w:sz w:val="24"/>
                <w:szCs w:val="24"/>
              </w:rPr>
              <w:t>r</w:t>
            </w:r>
            <w:r w:rsidRPr="000C409C">
              <w:rPr>
                <w:sz w:val="24"/>
                <w:szCs w:val="24"/>
              </w:rPr>
              <w:t xml:space="preserve">egistro de </w:t>
            </w:r>
            <w:r>
              <w:rPr>
                <w:sz w:val="24"/>
                <w:szCs w:val="24"/>
              </w:rPr>
              <w:t>a</w:t>
            </w:r>
            <w:r w:rsidRPr="000C409C">
              <w:rPr>
                <w:sz w:val="24"/>
                <w:szCs w:val="24"/>
              </w:rPr>
              <w:t>tividades</w:t>
            </w:r>
            <w:r>
              <w:rPr>
                <w:sz w:val="24"/>
                <w:szCs w:val="24"/>
              </w:rPr>
              <w:t>,</w:t>
            </w:r>
            <w:r w:rsidRPr="000C409C">
              <w:rPr>
                <w:sz w:val="24"/>
                <w:szCs w:val="24"/>
              </w:rPr>
              <w:t xml:space="preserve"> </w:t>
            </w:r>
            <w:r>
              <w:rPr>
                <w:sz w:val="24"/>
                <w:szCs w:val="24"/>
              </w:rPr>
              <w:t>permitindo</w:t>
            </w:r>
            <w:r w:rsidRPr="000C409C">
              <w:rPr>
                <w:sz w:val="24"/>
                <w:szCs w:val="24"/>
              </w:rPr>
              <w:t xml:space="preserve"> o registro detalhado de todas as atividades realizadas pelas associações, facilitando o fornecimento de con</w:t>
            </w:r>
            <w:r>
              <w:rPr>
                <w:sz w:val="24"/>
                <w:szCs w:val="24"/>
              </w:rPr>
              <w:t>tas e a transparência nas ações, conforme prevê a lei Municipal 1891 de 21 de dezembro de 2021 no que diz respeito ao seu art. 63 e 64.</w:t>
            </w:r>
          </w:p>
          <w:p w:rsidR="003354CB" w:rsidRPr="00365216" w:rsidRDefault="003354CB" w:rsidP="00CC34BA">
            <w:pPr>
              <w:pStyle w:val="NormalWeb"/>
              <w:jc w:val="both"/>
              <w:rPr>
                <w:rFonts w:cstheme="minorHAnsi"/>
                <w:sz w:val="22"/>
                <w:szCs w:val="22"/>
              </w:rPr>
            </w:pPr>
          </w:p>
        </w:tc>
      </w:tr>
      <w:tr w:rsidR="003354CB" w:rsidRPr="00365216" w:rsidTr="00CC34BA">
        <w:trPr>
          <w:trHeight w:val="2173"/>
          <w:jc w:val="center"/>
        </w:trPr>
        <w:tc>
          <w:tcPr>
            <w:tcW w:w="9375" w:type="dxa"/>
            <w:gridSpan w:val="2"/>
            <w:vAlign w:val="center"/>
          </w:tcPr>
          <w:p w:rsidR="003354CB" w:rsidRPr="004B3F90" w:rsidRDefault="003354CB" w:rsidP="00CC34BA">
            <w:pPr>
              <w:jc w:val="both"/>
              <w:rPr>
                <w:b/>
                <w:sz w:val="24"/>
                <w:szCs w:val="24"/>
              </w:rPr>
            </w:pPr>
            <w:r w:rsidRPr="004B3F90">
              <w:rPr>
                <w:b/>
                <w:sz w:val="24"/>
                <w:szCs w:val="24"/>
              </w:rPr>
              <w:t>3. Descrições e quantidades</w:t>
            </w:r>
          </w:p>
          <w:p w:rsidR="003354CB" w:rsidRPr="004B3F90" w:rsidRDefault="003354CB" w:rsidP="00CC34BA">
            <w:pPr>
              <w:pStyle w:val="SemEspaamento"/>
              <w:jc w:val="both"/>
              <w:rPr>
                <w:sz w:val="24"/>
                <w:szCs w:val="24"/>
              </w:rPr>
            </w:pPr>
          </w:p>
          <w:tbl>
            <w:tblPr>
              <w:tblStyle w:val="Tabelacomgrade"/>
              <w:tblW w:w="0" w:type="auto"/>
              <w:tblLayout w:type="fixed"/>
              <w:tblLook w:val="04A0"/>
            </w:tblPr>
            <w:tblGrid>
              <w:gridCol w:w="749"/>
              <w:gridCol w:w="1134"/>
              <w:gridCol w:w="1417"/>
              <w:gridCol w:w="2796"/>
              <w:gridCol w:w="1524"/>
              <w:gridCol w:w="1524"/>
            </w:tblGrid>
            <w:tr w:rsidR="003354CB" w:rsidRPr="004B3F90" w:rsidTr="00CC34BA">
              <w:tc>
                <w:tcPr>
                  <w:tcW w:w="749" w:type="dxa"/>
                </w:tcPr>
                <w:p w:rsidR="003354CB" w:rsidRPr="004B3F90" w:rsidRDefault="003354CB" w:rsidP="00CC34BA">
                  <w:pPr>
                    <w:jc w:val="both"/>
                    <w:rPr>
                      <w:sz w:val="24"/>
                      <w:szCs w:val="24"/>
                    </w:rPr>
                  </w:pPr>
                  <w:r w:rsidRPr="004B3F90">
                    <w:rPr>
                      <w:sz w:val="24"/>
                      <w:szCs w:val="24"/>
                    </w:rPr>
                    <w:t>Item</w:t>
                  </w:r>
                </w:p>
              </w:tc>
              <w:tc>
                <w:tcPr>
                  <w:tcW w:w="1134" w:type="dxa"/>
                </w:tcPr>
                <w:p w:rsidR="003354CB" w:rsidRPr="004B3F90" w:rsidRDefault="003354CB" w:rsidP="00CC34BA">
                  <w:pPr>
                    <w:jc w:val="both"/>
                    <w:rPr>
                      <w:sz w:val="24"/>
                      <w:szCs w:val="24"/>
                    </w:rPr>
                  </w:pPr>
                  <w:r>
                    <w:rPr>
                      <w:sz w:val="24"/>
                      <w:szCs w:val="24"/>
                    </w:rPr>
                    <w:t>Unidade</w:t>
                  </w:r>
                </w:p>
              </w:tc>
              <w:tc>
                <w:tcPr>
                  <w:tcW w:w="1417" w:type="dxa"/>
                </w:tcPr>
                <w:p w:rsidR="003354CB" w:rsidRPr="004B3F90" w:rsidRDefault="003354CB" w:rsidP="00CC34BA">
                  <w:pPr>
                    <w:jc w:val="both"/>
                    <w:rPr>
                      <w:sz w:val="24"/>
                      <w:szCs w:val="24"/>
                    </w:rPr>
                  </w:pPr>
                  <w:r>
                    <w:rPr>
                      <w:sz w:val="24"/>
                      <w:szCs w:val="24"/>
                    </w:rPr>
                    <w:t>Quantidade metros</w:t>
                  </w:r>
                </w:p>
              </w:tc>
              <w:tc>
                <w:tcPr>
                  <w:tcW w:w="2796" w:type="dxa"/>
                </w:tcPr>
                <w:p w:rsidR="003354CB" w:rsidRPr="004B3F90" w:rsidRDefault="003354CB" w:rsidP="00CC34BA">
                  <w:pPr>
                    <w:jc w:val="both"/>
                    <w:rPr>
                      <w:sz w:val="24"/>
                      <w:szCs w:val="24"/>
                    </w:rPr>
                  </w:pPr>
                  <w:r w:rsidRPr="004B3F90">
                    <w:rPr>
                      <w:sz w:val="24"/>
                      <w:szCs w:val="24"/>
                    </w:rPr>
                    <w:t>Descrição</w:t>
                  </w:r>
                </w:p>
              </w:tc>
              <w:tc>
                <w:tcPr>
                  <w:tcW w:w="1524" w:type="dxa"/>
                </w:tcPr>
                <w:p w:rsidR="003354CB" w:rsidRPr="004B3F90" w:rsidRDefault="003354CB" w:rsidP="00CC34BA">
                  <w:pPr>
                    <w:jc w:val="both"/>
                    <w:rPr>
                      <w:sz w:val="24"/>
                      <w:szCs w:val="24"/>
                    </w:rPr>
                  </w:pPr>
                  <w:r w:rsidRPr="004B3F90">
                    <w:rPr>
                      <w:sz w:val="24"/>
                      <w:szCs w:val="24"/>
                    </w:rPr>
                    <w:t>Valor Unitário</w:t>
                  </w:r>
                </w:p>
              </w:tc>
              <w:tc>
                <w:tcPr>
                  <w:tcW w:w="1524" w:type="dxa"/>
                </w:tcPr>
                <w:p w:rsidR="003354CB" w:rsidRPr="004B3F90" w:rsidRDefault="003354CB" w:rsidP="00CC34BA">
                  <w:pPr>
                    <w:jc w:val="both"/>
                    <w:rPr>
                      <w:sz w:val="24"/>
                      <w:szCs w:val="24"/>
                    </w:rPr>
                  </w:pPr>
                  <w:r w:rsidRPr="004B3F90">
                    <w:rPr>
                      <w:sz w:val="24"/>
                      <w:szCs w:val="24"/>
                    </w:rPr>
                    <w:t>Valor Total</w:t>
                  </w:r>
                </w:p>
              </w:tc>
            </w:tr>
            <w:tr w:rsidR="003354CB" w:rsidRPr="004B3F90" w:rsidTr="00CC34BA">
              <w:tc>
                <w:tcPr>
                  <w:tcW w:w="749" w:type="dxa"/>
                  <w:vAlign w:val="center"/>
                </w:tcPr>
                <w:p w:rsidR="003354CB" w:rsidRPr="004B3F90" w:rsidRDefault="003354CB" w:rsidP="00CC34BA">
                  <w:pPr>
                    <w:jc w:val="center"/>
                    <w:rPr>
                      <w:sz w:val="24"/>
                      <w:szCs w:val="24"/>
                    </w:rPr>
                  </w:pPr>
                  <w:r w:rsidRPr="004B3F90">
                    <w:rPr>
                      <w:sz w:val="24"/>
                      <w:szCs w:val="24"/>
                    </w:rPr>
                    <w:t>1</w:t>
                  </w:r>
                </w:p>
              </w:tc>
              <w:tc>
                <w:tcPr>
                  <w:tcW w:w="1134" w:type="dxa"/>
                  <w:vAlign w:val="center"/>
                </w:tcPr>
                <w:p w:rsidR="003354CB" w:rsidRPr="004B3F90" w:rsidRDefault="003354CB" w:rsidP="00CC34BA">
                  <w:pPr>
                    <w:jc w:val="center"/>
                    <w:rPr>
                      <w:sz w:val="24"/>
                      <w:szCs w:val="24"/>
                    </w:rPr>
                  </w:pPr>
                  <w:r>
                    <w:rPr>
                      <w:sz w:val="24"/>
                      <w:szCs w:val="24"/>
                    </w:rPr>
                    <w:t>un</w:t>
                  </w:r>
                </w:p>
              </w:tc>
              <w:tc>
                <w:tcPr>
                  <w:tcW w:w="1417" w:type="dxa"/>
                  <w:vAlign w:val="center"/>
                </w:tcPr>
                <w:p w:rsidR="003354CB" w:rsidRPr="004B3F90" w:rsidRDefault="003354CB" w:rsidP="00CC34BA">
                  <w:pPr>
                    <w:jc w:val="center"/>
                    <w:rPr>
                      <w:sz w:val="24"/>
                      <w:szCs w:val="24"/>
                    </w:rPr>
                  </w:pPr>
                  <w:r>
                    <w:rPr>
                      <w:sz w:val="24"/>
                      <w:szCs w:val="24"/>
                    </w:rPr>
                    <w:t>60</w:t>
                  </w:r>
                </w:p>
              </w:tc>
              <w:tc>
                <w:tcPr>
                  <w:tcW w:w="2796" w:type="dxa"/>
                  <w:vAlign w:val="center"/>
                </w:tcPr>
                <w:p w:rsidR="003354CB" w:rsidRPr="004B3F90" w:rsidRDefault="003354CB" w:rsidP="00CC34BA">
                  <w:pPr>
                    <w:rPr>
                      <w:sz w:val="24"/>
                      <w:szCs w:val="24"/>
                    </w:rPr>
                  </w:pPr>
                  <w:r w:rsidRPr="00D43441">
                    <w:rPr>
                      <w:sz w:val="24"/>
                      <w:szCs w:val="24"/>
                    </w:rPr>
                    <w:t>Bloco Recibo de Execução, 50x3 vias, em</w:t>
                  </w:r>
                  <w:r>
                    <w:rPr>
                      <w:sz w:val="24"/>
                      <w:szCs w:val="24"/>
                    </w:rPr>
                    <w:t xml:space="preserve"> </w:t>
                  </w:r>
                  <w:r w:rsidRPr="00D43441">
                    <w:rPr>
                      <w:sz w:val="24"/>
                      <w:szCs w:val="24"/>
                    </w:rPr>
                    <w:t>papel autocopiativo, nas cores branco, azul e amarelo, picotado, numerado, com capa e contra capa simples + grampos</w:t>
                  </w:r>
                  <w:r>
                    <w:rPr>
                      <w:sz w:val="24"/>
                      <w:szCs w:val="24"/>
                    </w:rPr>
                    <w:t>, tamanho 300x200mm. Sendo  6 blocos por associação cada qual com seu CNPJ, tendo como total 10 associações. Conforme modelo em anexo.</w:t>
                  </w:r>
                </w:p>
              </w:tc>
              <w:tc>
                <w:tcPr>
                  <w:tcW w:w="1524" w:type="dxa"/>
                  <w:vAlign w:val="center"/>
                </w:tcPr>
                <w:p w:rsidR="003354CB" w:rsidRPr="004B3F90" w:rsidRDefault="003354CB" w:rsidP="00CC34BA">
                  <w:pPr>
                    <w:jc w:val="center"/>
                    <w:rPr>
                      <w:sz w:val="24"/>
                      <w:szCs w:val="24"/>
                    </w:rPr>
                  </w:pPr>
                  <w:r w:rsidRPr="004B3F90">
                    <w:rPr>
                      <w:sz w:val="24"/>
                      <w:szCs w:val="24"/>
                    </w:rPr>
                    <w:t xml:space="preserve">R$ </w:t>
                  </w:r>
                  <w:r>
                    <w:rPr>
                      <w:sz w:val="24"/>
                      <w:szCs w:val="24"/>
                    </w:rPr>
                    <w:t>43,88</w:t>
                  </w:r>
                </w:p>
              </w:tc>
              <w:tc>
                <w:tcPr>
                  <w:tcW w:w="1524" w:type="dxa"/>
                  <w:vAlign w:val="center"/>
                </w:tcPr>
                <w:p w:rsidR="003354CB" w:rsidRPr="004B3F90" w:rsidRDefault="003354CB" w:rsidP="00CC34BA">
                  <w:pPr>
                    <w:jc w:val="center"/>
                    <w:rPr>
                      <w:sz w:val="24"/>
                      <w:szCs w:val="24"/>
                    </w:rPr>
                  </w:pPr>
                  <w:r w:rsidRPr="004B3F90">
                    <w:rPr>
                      <w:sz w:val="24"/>
                      <w:szCs w:val="24"/>
                    </w:rPr>
                    <w:t xml:space="preserve">RS </w:t>
                  </w:r>
                  <w:r>
                    <w:rPr>
                      <w:sz w:val="24"/>
                      <w:szCs w:val="24"/>
                    </w:rPr>
                    <w:t>2.632,80</w:t>
                  </w:r>
                </w:p>
              </w:tc>
            </w:tr>
          </w:tbl>
          <w:p w:rsidR="003354CB" w:rsidRDefault="003354CB" w:rsidP="00CC34BA">
            <w:pPr>
              <w:jc w:val="both"/>
              <w:rPr>
                <w:rFonts w:cstheme="minorHAnsi"/>
              </w:rPr>
            </w:pPr>
          </w:p>
          <w:p w:rsidR="003354CB" w:rsidRPr="00365216" w:rsidRDefault="003354CB" w:rsidP="00CC34BA">
            <w:pPr>
              <w:jc w:val="both"/>
              <w:rPr>
                <w:rFonts w:cstheme="minorHAnsi"/>
              </w:rPr>
            </w:pPr>
          </w:p>
        </w:tc>
      </w:tr>
      <w:tr w:rsidR="003354CB" w:rsidRPr="00365216" w:rsidTr="00CC34BA">
        <w:trPr>
          <w:trHeight w:val="329"/>
          <w:jc w:val="center"/>
        </w:trPr>
        <w:tc>
          <w:tcPr>
            <w:tcW w:w="9375" w:type="dxa"/>
            <w:gridSpan w:val="2"/>
            <w:vAlign w:val="center"/>
          </w:tcPr>
          <w:p w:rsidR="003354CB" w:rsidRPr="004B3F90" w:rsidRDefault="003354CB" w:rsidP="00CC34BA">
            <w:pPr>
              <w:jc w:val="both"/>
              <w:rPr>
                <w:sz w:val="24"/>
                <w:szCs w:val="24"/>
              </w:rPr>
            </w:pPr>
            <w:r w:rsidRPr="004B3F90">
              <w:rPr>
                <w:b/>
                <w:sz w:val="24"/>
                <w:szCs w:val="24"/>
              </w:rPr>
              <w:lastRenderedPageBreak/>
              <w:t>4. Grau de prioridade da compra</w:t>
            </w:r>
            <w:r w:rsidRPr="00365216">
              <w:rPr>
                <w:rFonts w:cstheme="minorHAnsi"/>
                <w:b/>
              </w:rPr>
              <w:t xml:space="preserve">: </w:t>
            </w:r>
            <w:r w:rsidRPr="004B3F90">
              <w:rPr>
                <w:sz w:val="24"/>
                <w:szCs w:val="24"/>
              </w:rPr>
              <w:t>ALTO</w:t>
            </w:r>
          </w:p>
          <w:p w:rsidR="003354CB" w:rsidRPr="00365216" w:rsidRDefault="003354CB" w:rsidP="00CC34BA">
            <w:pPr>
              <w:jc w:val="both"/>
              <w:rPr>
                <w:rFonts w:cstheme="minorHAnsi"/>
                <w:b/>
              </w:rPr>
            </w:pPr>
          </w:p>
        </w:tc>
      </w:tr>
      <w:tr w:rsidR="003354CB" w:rsidRPr="00365216" w:rsidTr="00CC34BA">
        <w:trPr>
          <w:trHeight w:val="329"/>
          <w:jc w:val="center"/>
        </w:trPr>
        <w:tc>
          <w:tcPr>
            <w:tcW w:w="9375" w:type="dxa"/>
            <w:gridSpan w:val="2"/>
          </w:tcPr>
          <w:p w:rsidR="003354CB" w:rsidRPr="004B3F90" w:rsidRDefault="003354CB" w:rsidP="00CC34BA">
            <w:pPr>
              <w:jc w:val="both"/>
              <w:rPr>
                <w:b/>
                <w:sz w:val="24"/>
                <w:szCs w:val="24"/>
              </w:rPr>
            </w:pPr>
            <w:r w:rsidRPr="004B3F90">
              <w:rPr>
                <w:b/>
                <w:sz w:val="24"/>
                <w:szCs w:val="24"/>
              </w:rPr>
              <w:t>5. Necessita de análise de riscos:</w:t>
            </w:r>
          </w:p>
          <w:p w:rsidR="003354CB" w:rsidRPr="004B3F90" w:rsidRDefault="003354CB" w:rsidP="00CC34BA">
            <w:pPr>
              <w:jc w:val="both"/>
              <w:rPr>
                <w:b/>
                <w:sz w:val="24"/>
                <w:szCs w:val="24"/>
              </w:rPr>
            </w:pPr>
            <w:r w:rsidRPr="004B3F90">
              <w:rPr>
                <w:b/>
                <w:sz w:val="24"/>
                <w:szCs w:val="24"/>
              </w:rPr>
              <w:t>(   ) SIM                                                            (x) Não</w:t>
            </w:r>
          </w:p>
          <w:p w:rsidR="003354CB" w:rsidRPr="00365216" w:rsidRDefault="003354CB" w:rsidP="00CC34BA">
            <w:pPr>
              <w:jc w:val="both"/>
              <w:rPr>
                <w:rFonts w:cstheme="minorHAnsi"/>
                <w:b/>
              </w:rPr>
            </w:pPr>
            <w:r w:rsidRPr="004B3F90">
              <w:rPr>
                <w:b/>
                <w:sz w:val="24"/>
                <w:szCs w:val="24"/>
              </w:rPr>
              <w:t>Justificativa:</w:t>
            </w:r>
            <w:r>
              <w:rPr>
                <w:b/>
                <w:sz w:val="24"/>
                <w:szCs w:val="24"/>
              </w:rPr>
              <w:t xml:space="preserve"> </w:t>
            </w:r>
            <w:r w:rsidRPr="004B3F90">
              <w:rPr>
                <w:sz w:val="24"/>
                <w:szCs w:val="24"/>
              </w:rPr>
              <w:t xml:space="preserve">Aquisição de </w:t>
            </w:r>
            <w:r>
              <w:rPr>
                <w:sz w:val="24"/>
                <w:szCs w:val="24"/>
              </w:rPr>
              <w:t>blocos de serviços para uso das Associações de Agricultores do Município</w:t>
            </w:r>
            <w:r w:rsidRPr="00365216">
              <w:rPr>
                <w:rFonts w:cstheme="minorHAnsi"/>
                <w:b/>
              </w:rPr>
              <w:t xml:space="preserve"> </w:t>
            </w:r>
            <w:r>
              <w:rPr>
                <w:rFonts w:cstheme="minorHAnsi"/>
                <w:b/>
              </w:rPr>
              <w:t>.</w:t>
            </w:r>
          </w:p>
        </w:tc>
      </w:tr>
      <w:tr w:rsidR="003354CB" w:rsidRPr="00365216" w:rsidTr="00CC34BA">
        <w:trPr>
          <w:trHeight w:val="329"/>
          <w:jc w:val="center"/>
        </w:trPr>
        <w:tc>
          <w:tcPr>
            <w:tcW w:w="9375" w:type="dxa"/>
            <w:gridSpan w:val="2"/>
            <w:vAlign w:val="center"/>
          </w:tcPr>
          <w:p w:rsidR="003354CB" w:rsidRPr="004B3F90" w:rsidRDefault="003354CB" w:rsidP="00CC34BA">
            <w:pPr>
              <w:jc w:val="both"/>
              <w:rPr>
                <w:b/>
                <w:sz w:val="24"/>
                <w:szCs w:val="24"/>
              </w:rPr>
            </w:pPr>
            <w:r w:rsidRPr="004B3F90">
              <w:rPr>
                <w:b/>
                <w:sz w:val="24"/>
                <w:szCs w:val="24"/>
              </w:rPr>
              <w:t xml:space="preserve">6. Previsão no PCA </w:t>
            </w:r>
          </w:p>
          <w:p w:rsidR="003354CB" w:rsidRPr="004B3F90" w:rsidRDefault="003354CB" w:rsidP="00CC34BA">
            <w:pPr>
              <w:jc w:val="both"/>
              <w:rPr>
                <w:b/>
                <w:sz w:val="24"/>
                <w:szCs w:val="24"/>
              </w:rPr>
            </w:pPr>
            <w:r w:rsidRPr="004B3F90">
              <w:rPr>
                <w:b/>
                <w:sz w:val="24"/>
                <w:szCs w:val="24"/>
              </w:rPr>
              <w:t xml:space="preserve">(   ) SIM Descrição: _______________________   ( </w:t>
            </w:r>
            <w:r>
              <w:rPr>
                <w:b/>
                <w:sz w:val="24"/>
                <w:szCs w:val="24"/>
              </w:rPr>
              <w:t xml:space="preserve">x </w:t>
            </w:r>
            <w:r w:rsidRPr="004B3F90">
              <w:rPr>
                <w:b/>
                <w:sz w:val="24"/>
                <w:szCs w:val="24"/>
              </w:rPr>
              <w:t>) Não, precisa incluir</w:t>
            </w:r>
          </w:p>
          <w:p w:rsidR="003354CB" w:rsidRPr="004B3F90" w:rsidRDefault="003354CB" w:rsidP="00CC34BA">
            <w:pPr>
              <w:jc w:val="both"/>
              <w:rPr>
                <w:b/>
                <w:sz w:val="24"/>
                <w:szCs w:val="24"/>
              </w:rPr>
            </w:pPr>
          </w:p>
        </w:tc>
      </w:tr>
      <w:tr w:rsidR="003354CB" w:rsidRPr="00365216" w:rsidTr="00CC34BA">
        <w:trPr>
          <w:trHeight w:val="340"/>
          <w:jc w:val="center"/>
        </w:trPr>
        <w:tc>
          <w:tcPr>
            <w:tcW w:w="9375" w:type="dxa"/>
            <w:gridSpan w:val="2"/>
            <w:vAlign w:val="center"/>
          </w:tcPr>
          <w:p w:rsidR="003354CB" w:rsidRPr="004B3F90" w:rsidRDefault="003354CB" w:rsidP="00CC34BA">
            <w:pPr>
              <w:jc w:val="both"/>
              <w:rPr>
                <w:b/>
                <w:sz w:val="24"/>
                <w:szCs w:val="24"/>
              </w:rPr>
            </w:pPr>
            <w:r w:rsidRPr="004B3F90">
              <w:rPr>
                <w:b/>
                <w:sz w:val="24"/>
                <w:szCs w:val="24"/>
              </w:rPr>
              <w:t xml:space="preserve">7. Estimativa de valor:  R$ </w:t>
            </w:r>
            <w:r w:rsidRPr="0031321D">
              <w:rPr>
                <w:b/>
                <w:sz w:val="24"/>
                <w:szCs w:val="24"/>
              </w:rPr>
              <w:t>2.632,80</w:t>
            </w:r>
          </w:p>
        </w:tc>
      </w:tr>
      <w:tr w:rsidR="003354CB" w:rsidRPr="00365216" w:rsidTr="00CC34BA">
        <w:trPr>
          <w:trHeight w:val="109"/>
          <w:jc w:val="center"/>
        </w:trPr>
        <w:tc>
          <w:tcPr>
            <w:tcW w:w="9375" w:type="dxa"/>
            <w:gridSpan w:val="2"/>
          </w:tcPr>
          <w:p w:rsidR="003354CB" w:rsidRPr="00365216" w:rsidRDefault="003354CB" w:rsidP="00CC34BA">
            <w:pPr>
              <w:jc w:val="both"/>
              <w:rPr>
                <w:rFonts w:cstheme="minorHAnsi"/>
              </w:rPr>
            </w:pPr>
            <w:r w:rsidRPr="004B3F90">
              <w:rPr>
                <w:b/>
                <w:sz w:val="24"/>
                <w:szCs w:val="24"/>
              </w:rPr>
              <w:t>8. Prazo de entrega/ execução:</w:t>
            </w:r>
            <w:r>
              <w:rPr>
                <w:rFonts w:cstheme="minorHAnsi"/>
                <w:b/>
              </w:rPr>
              <w:t xml:space="preserve"> </w:t>
            </w:r>
            <w:r w:rsidRPr="004B3F90">
              <w:rPr>
                <w:sz w:val="24"/>
                <w:szCs w:val="24"/>
              </w:rPr>
              <w:t xml:space="preserve">Os serviços deverão </w:t>
            </w:r>
            <w:r>
              <w:rPr>
                <w:sz w:val="24"/>
                <w:szCs w:val="24"/>
              </w:rPr>
              <w:t>ser entregues 30(trinta)</w:t>
            </w:r>
            <w:r w:rsidRPr="00082192">
              <w:rPr>
                <w:sz w:val="24"/>
                <w:szCs w:val="24"/>
              </w:rPr>
              <w:t xml:space="preserve"> dias após autorização de fornecimento</w:t>
            </w:r>
          </w:p>
        </w:tc>
      </w:tr>
      <w:tr w:rsidR="003354CB" w:rsidRPr="00365216" w:rsidTr="00CC34BA">
        <w:trPr>
          <w:trHeight w:val="109"/>
          <w:jc w:val="center"/>
        </w:trPr>
        <w:tc>
          <w:tcPr>
            <w:tcW w:w="9375" w:type="dxa"/>
            <w:gridSpan w:val="2"/>
          </w:tcPr>
          <w:p w:rsidR="003354CB" w:rsidRPr="004B3F90" w:rsidRDefault="003354CB" w:rsidP="00CC34BA">
            <w:pPr>
              <w:pStyle w:val="Corpodetexto"/>
              <w:spacing w:before="4"/>
              <w:jc w:val="both"/>
            </w:pPr>
            <w:r w:rsidRPr="004B3F90">
              <w:rPr>
                <w:b/>
              </w:rPr>
              <w:t>9. Recursos orçamentários:</w:t>
            </w:r>
            <w:r>
              <w:rPr>
                <w:rFonts w:cstheme="minorHAnsi"/>
                <w:sz w:val="22"/>
                <w:szCs w:val="22"/>
              </w:rPr>
              <w:t xml:space="preserve"> </w:t>
            </w:r>
            <w:r w:rsidRPr="004B3F90">
              <w:t>Os pagamentos a serem efetuados em decorrência dos serviços objeto desta licitação ocorrerão por conta dos seguintes recursos orçamentários:</w:t>
            </w:r>
          </w:p>
          <w:p w:rsidR="003354CB" w:rsidRPr="004B3F90" w:rsidRDefault="003354CB" w:rsidP="003354CB">
            <w:pPr>
              <w:pStyle w:val="Corpodetexto"/>
              <w:widowControl w:val="0"/>
              <w:numPr>
                <w:ilvl w:val="0"/>
                <w:numId w:val="36"/>
              </w:numPr>
              <w:autoSpaceDE w:val="0"/>
              <w:autoSpaceDN w:val="0"/>
              <w:ind w:right="267"/>
              <w:jc w:val="both"/>
            </w:pPr>
            <w:r w:rsidRPr="004B3F90">
              <w:t xml:space="preserve">Projeto/Atividade </w:t>
            </w:r>
            <w:r>
              <w:t>20.605.0019.2.050</w:t>
            </w:r>
            <w:r w:rsidRPr="004B3F90">
              <w:t xml:space="preserve"> – GESTÃO DAS POLÍTICAS </w:t>
            </w:r>
            <w:r>
              <w:t xml:space="preserve">E AÇÕES DA AGROPECUÁRIA </w:t>
            </w:r>
            <w:r w:rsidRPr="004B3F90">
              <w:t>3.3.90.00.00.00.00.00 - Aplicações Diretas 1.500.0000.0000 - Recursos Ordinários</w:t>
            </w:r>
          </w:p>
          <w:p w:rsidR="003354CB" w:rsidRPr="00340963" w:rsidRDefault="003354CB" w:rsidP="00CC34BA">
            <w:pPr>
              <w:pStyle w:val="Corpodetexto"/>
              <w:widowControl w:val="0"/>
              <w:autoSpaceDE w:val="0"/>
              <w:autoSpaceDN w:val="0"/>
              <w:ind w:left="982" w:right="267"/>
              <w:jc w:val="both"/>
              <w:rPr>
                <w:rFonts w:ascii="Arial" w:hAnsi="Arial" w:cs="Arial"/>
                <w:w w:val="85"/>
                <w:sz w:val="20"/>
                <w:szCs w:val="22"/>
              </w:rPr>
            </w:pPr>
          </w:p>
        </w:tc>
      </w:tr>
      <w:tr w:rsidR="003354CB" w:rsidRPr="00365216" w:rsidTr="00CC34BA">
        <w:trPr>
          <w:trHeight w:val="295"/>
          <w:jc w:val="center"/>
        </w:trPr>
        <w:tc>
          <w:tcPr>
            <w:tcW w:w="9375" w:type="dxa"/>
            <w:gridSpan w:val="2"/>
            <w:vAlign w:val="center"/>
          </w:tcPr>
          <w:p w:rsidR="003354CB" w:rsidRPr="001E766F" w:rsidRDefault="003354CB" w:rsidP="00CC34BA">
            <w:pPr>
              <w:jc w:val="both"/>
              <w:rPr>
                <w:sz w:val="24"/>
                <w:szCs w:val="24"/>
              </w:rPr>
            </w:pPr>
            <w:r w:rsidRPr="004B3F90">
              <w:rPr>
                <w:b/>
                <w:sz w:val="24"/>
                <w:szCs w:val="24"/>
              </w:rPr>
              <w:t>10. Local e horário da entrega/execução:</w:t>
            </w:r>
            <w:r>
              <w:rPr>
                <w:rFonts w:cstheme="minorHAnsi"/>
              </w:rPr>
              <w:t xml:space="preserve"> </w:t>
            </w:r>
            <w:r>
              <w:rPr>
                <w:sz w:val="24"/>
                <w:szCs w:val="24"/>
              </w:rPr>
              <w:t xml:space="preserve">deverá ser entregue no seguinte endereço: </w:t>
            </w:r>
            <w:r w:rsidRPr="001E766F">
              <w:rPr>
                <w:sz w:val="24"/>
                <w:szCs w:val="24"/>
              </w:rPr>
              <w:t xml:space="preserve">Avenida Dom Pedro II, 230, Centro, Ipumirim </w:t>
            </w:r>
            <w:r>
              <w:rPr>
                <w:sz w:val="24"/>
                <w:szCs w:val="24"/>
              </w:rPr>
              <w:t>–</w:t>
            </w:r>
            <w:r w:rsidRPr="001E766F">
              <w:rPr>
                <w:sz w:val="24"/>
                <w:szCs w:val="24"/>
              </w:rPr>
              <w:t>SC</w:t>
            </w:r>
            <w:r>
              <w:rPr>
                <w:sz w:val="24"/>
                <w:szCs w:val="24"/>
              </w:rPr>
              <w:t>, das 08hs ás 11h30min, das 13hs30min as 17hs</w:t>
            </w:r>
          </w:p>
          <w:p w:rsidR="003354CB" w:rsidRPr="00365216" w:rsidRDefault="003354CB" w:rsidP="00CC34BA">
            <w:pPr>
              <w:jc w:val="both"/>
              <w:rPr>
                <w:rFonts w:cstheme="minorHAnsi"/>
                <w:b/>
              </w:rPr>
            </w:pPr>
          </w:p>
        </w:tc>
      </w:tr>
      <w:tr w:rsidR="003354CB" w:rsidRPr="00365216" w:rsidTr="00CC34BA">
        <w:trPr>
          <w:trHeight w:val="588"/>
          <w:jc w:val="center"/>
        </w:trPr>
        <w:tc>
          <w:tcPr>
            <w:tcW w:w="9375" w:type="dxa"/>
            <w:gridSpan w:val="2"/>
            <w:vAlign w:val="center"/>
          </w:tcPr>
          <w:p w:rsidR="003354CB" w:rsidRPr="004B3F90" w:rsidRDefault="003354CB" w:rsidP="00CC34BA">
            <w:pPr>
              <w:jc w:val="both"/>
              <w:rPr>
                <w:sz w:val="24"/>
                <w:szCs w:val="24"/>
              </w:rPr>
            </w:pPr>
            <w:r w:rsidRPr="004B3F90">
              <w:rPr>
                <w:b/>
                <w:sz w:val="24"/>
                <w:szCs w:val="24"/>
              </w:rPr>
              <w:t>11. Vinculado ou dependente da contratação de outro Documento de Formalização de Demanda:</w:t>
            </w:r>
            <w:r w:rsidRPr="00365216">
              <w:rPr>
                <w:rFonts w:cstheme="minorHAnsi"/>
                <w:b/>
              </w:rPr>
              <w:t xml:space="preserve"> </w:t>
            </w:r>
            <w:r w:rsidRPr="004B3F90">
              <w:rPr>
                <w:sz w:val="24"/>
                <w:szCs w:val="24"/>
              </w:rPr>
              <w:t>Não</w:t>
            </w:r>
          </w:p>
          <w:p w:rsidR="003354CB" w:rsidRPr="00365216" w:rsidRDefault="003354CB" w:rsidP="00CC34BA">
            <w:pPr>
              <w:jc w:val="both"/>
              <w:rPr>
                <w:rFonts w:cstheme="minorHAnsi"/>
                <w:b/>
              </w:rPr>
            </w:pPr>
          </w:p>
        </w:tc>
      </w:tr>
      <w:tr w:rsidR="003354CB" w:rsidRPr="00365216" w:rsidTr="00CC34BA">
        <w:trPr>
          <w:trHeight w:val="464"/>
          <w:jc w:val="center"/>
        </w:trPr>
        <w:tc>
          <w:tcPr>
            <w:tcW w:w="9375" w:type="dxa"/>
            <w:gridSpan w:val="2"/>
            <w:vAlign w:val="center"/>
          </w:tcPr>
          <w:p w:rsidR="003354CB" w:rsidRPr="00365216" w:rsidRDefault="003354CB" w:rsidP="00CC34BA">
            <w:pPr>
              <w:pStyle w:val="NormalWeb"/>
              <w:shd w:val="clear" w:color="auto" w:fill="FFFFFF"/>
              <w:spacing w:before="0" w:beforeAutospacing="0" w:after="0" w:afterAutospacing="0" w:line="300" w:lineRule="auto"/>
              <w:jc w:val="both"/>
              <w:rPr>
                <w:b/>
                <w:sz w:val="22"/>
                <w:szCs w:val="22"/>
              </w:rPr>
            </w:pPr>
            <w:r w:rsidRPr="004B3F90">
              <w:rPr>
                <w:b/>
              </w:rPr>
              <w:t>12. Indicação do fiscal do contrato ou servidor que fará a liquidação da despesa:</w:t>
            </w:r>
            <w:r w:rsidRPr="00365216">
              <w:rPr>
                <w:b/>
                <w:sz w:val="22"/>
                <w:szCs w:val="22"/>
                <w:lang w:eastAsia="en-US"/>
              </w:rPr>
              <w:t xml:space="preserve"> </w:t>
            </w:r>
            <w:r w:rsidRPr="004B3F90">
              <w:t xml:space="preserve">Gerson Mario </w:t>
            </w:r>
            <w:proofErr w:type="spellStart"/>
            <w:r w:rsidRPr="004B3F90">
              <w:t>Wildner</w:t>
            </w:r>
            <w:proofErr w:type="spellEnd"/>
            <w:r>
              <w:t>.</w:t>
            </w:r>
          </w:p>
        </w:tc>
      </w:tr>
      <w:tr w:rsidR="003354CB" w:rsidRPr="00365216" w:rsidTr="00CC34BA">
        <w:trPr>
          <w:trHeight w:val="1025"/>
          <w:jc w:val="center"/>
        </w:trPr>
        <w:tc>
          <w:tcPr>
            <w:tcW w:w="9375" w:type="dxa"/>
            <w:gridSpan w:val="2"/>
          </w:tcPr>
          <w:p w:rsidR="003354CB" w:rsidRDefault="003354CB" w:rsidP="00CC34BA">
            <w:pPr>
              <w:ind w:left="280"/>
              <w:jc w:val="center"/>
              <w:rPr>
                <w:sz w:val="24"/>
                <w:szCs w:val="24"/>
              </w:rPr>
            </w:pPr>
          </w:p>
          <w:p w:rsidR="003354CB" w:rsidRPr="004B3F90" w:rsidRDefault="003354CB" w:rsidP="00CC34BA">
            <w:pPr>
              <w:ind w:left="280"/>
              <w:jc w:val="center"/>
              <w:rPr>
                <w:sz w:val="24"/>
                <w:szCs w:val="24"/>
              </w:rPr>
            </w:pPr>
            <w:r w:rsidRPr="004B3F90">
              <w:rPr>
                <w:sz w:val="24"/>
                <w:szCs w:val="24"/>
              </w:rPr>
              <w:t xml:space="preserve">Ipumirim/SC, </w:t>
            </w:r>
            <w:r>
              <w:rPr>
                <w:sz w:val="24"/>
                <w:szCs w:val="24"/>
              </w:rPr>
              <w:t>29</w:t>
            </w:r>
            <w:r w:rsidRPr="004B3F90">
              <w:rPr>
                <w:sz w:val="24"/>
                <w:szCs w:val="24"/>
              </w:rPr>
              <w:t xml:space="preserve"> de outubro de 2024</w:t>
            </w:r>
          </w:p>
          <w:p w:rsidR="003354CB" w:rsidRDefault="003354CB" w:rsidP="00CC34BA">
            <w:pPr>
              <w:ind w:left="280"/>
              <w:jc w:val="center"/>
              <w:rPr>
                <w:sz w:val="24"/>
                <w:szCs w:val="24"/>
              </w:rPr>
            </w:pPr>
          </w:p>
          <w:p w:rsidR="003354CB" w:rsidRPr="004B3F90" w:rsidRDefault="003354CB" w:rsidP="00CC34BA">
            <w:pPr>
              <w:ind w:left="280"/>
              <w:jc w:val="center"/>
              <w:rPr>
                <w:sz w:val="24"/>
                <w:szCs w:val="24"/>
              </w:rPr>
            </w:pPr>
          </w:p>
          <w:p w:rsidR="003354CB" w:rsidRPr="004B3F90" w:rsidRDefault="003354CB" w:rsidP="00CC34BA">
            <w:pPr>
              <w:ind w:left="280"/>
              <w:jc w:val="center"/>
              <w:rPr>
                <w:sz w:val="24"/>
                <w:szCs w:val="24"/>
              </w:rPr>
            </w:pPr>
          </w:p>
          <w:p w:rsidR="003354CB" w:rsidRPr="004B3F90" w:rsidRDefault="003354CB" w:rsidP="00CC34BA">
            <w:pPr>
              <w:ind w:left="280"/>
              <w:jc w:val="center"/>
              <w:rPr>
                <w:sz w:val="24"/>
                <w:szCs w:val="24"/>
              </w:rPr>
            </w:pPr>
            <w:r w:rsidRPr="004B3F90">
              <w:rPr>
                <w:sz w:val="24"/>
                <w:szCs w:val="24"/>
              </w:rPr>
              <w:t>________________________________</w:t>
            </w:r>
          </w:p>
          <w:p w:rsidR="003354CB" w:rsidRPr="004B3F90" w:rsidRDefault="003354CB" w:rsidP="00CC34BA">
            <w:pPr>
              <w:ind w:left="280"/>
              <w:jc w:val="center"/>
              <w:rPr>
                <w:sz w:val="24"/>
                <w:szCs w:val="24"/>
              </w:rPr>
            </w:pPr>
            <w:r>
              <w:rPr>
                <w:sz w:val="24"/>
                <w:szCs w:val="24"/>
              </w:rPr>
              <w:t>Diogenes Luiz Libano Somariva</w:t>
            </w:r>
          </w:p>
          <w:p w:rsidR="003354CB" w:rsidRPr="004B3F90" w:rsidRDefault="003354CB" w:rsidP="00CC34BA">
            <w:pPr>
              <w:ind w:left="280"/>
              <w:jc w:val="center"/>
              <w:rPr>
                <w:sz w:val="24"/>
                <w:szCs w:val="24"/>
              </w:rPr>
            </w:pPr>
            <w:r>
              <w:rPr>
                <w:sz w:val="24"/>
                <w:szCs w:val="24"/>
              </w:rPr>
              <w:t>Secretário de Agricultura</w:t>
            </w:r>
          </w:p>
          <w:p w:rsidR="003354CB" w:rsidRPr="004B3F90" w:rsidRDefault="003354CB" w:rsidP="00CC34BA">
            <w:pPr>
              <w:ind w:left="280"/>
              <w:jc w:val="both"/>
              <w:rPr>
                <w:sz w:val="24"/>
                <w:szCs w:val="24"/>
              </w:rPr>
            </w:pPr>
          </w:p>
        </w:tc>
      </w:tr>
      <w:tr w:rsidR="003354CB" w:rsidRPr="00365216" w:rsidTr="00CC34BA">
        <w:trPr>
          <w:trHeight w:val="20"/>
          <w:jc w:val="center"/>
        </w:trPr>
        <w:tc>
          <w:tcPr>
            <w:tcW w:w="9375" w:type="dxa"/>
            <w:gridSpan w:val="2"/>
          </w:tcPr>
          <w:p w:rsidR="003354CB" w:rsidRPr="00365216" w:rsidRDefault="003354CB" w:rsidP="00CC34BA">
            <w:pPr>
              <w:ind w:left="280"/>
              <w:jc w:val="both"/>
              <w:rPr>
                <w:rFonts w:cstheme="minorHAnsi"/>
              </w:rPr>
            </w:pPr>
            <w:r w:rsidRPr="00365216">
              <w:rPr>
                <w:rFonts w:cstheme="minorHAnsi"/>
                <w:b/>
              </w:rPr>
              <w:t xml:space="preserve">OBSERVAÇÕES: </w:t>
            </w:r>
            <w:r w:rsidRPr="00365216">
              <w:rPr>
                <w:rFonts w:cstheme="minorHAnsi"/>
              </w:rPr>
              <w:t>-</w:t>
            </w:r>
          </w:p>
        </w:tc>
      </w:tr>
    </w:tbl>
    <w:p w:rsidR="003354CB" w:rsidRPr="00994619" w:rsidRDefault="003354CB" w:rsidP="003354CB">
      <w:pPr>
        <w:jc w:val="both"/>
        <w:rPr>
          <w:sz w:val="24"/>
          <w:szCs w:val="24"/>
        </w:rPr>
      </w:pPr>
      <w:bookmarkStart w:id="0" w:name="_GoBack"/>
      <w:bookmarkEnd w:id="0"/>
      <w:r>
        <w:rPr>
          <w:sz w:val="24"/>
          <w:szCs w:val="24"/>
        </w:rPr>
        <w:t xml:space="preserve">    </w:t>
      </w: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E6633E" w:rsidRPr="008439B1" w:rsidRDefault="00E6633E" w:rsidP="00E6633E">
      <w:pPr>
        <w:spacing w:line="276" w:lineRule="auto"/>
        <w:jc w:val="center"/>
        <w:rPr>
          <w:rFonts w:ascii="Verdana" w:hAnsi="Verdana"/>
          <w:b/>
          <w:sz w:val="20"/>
          <w:szCs w:val="20"/>
        </w:rPr>
      </w:pPr>
      <w:r>
        <w:rPr>
          <w:rFonts w:ascii="Verdana" w:hAnsi="Verdana"/>
          <w:b/>
          <w:sz w:val="20"/>
          <w:szCs w:val="20"/>
        </w:rPr>
        <w:lastRenderedPageBreak/>
        <w:t>DISPENSA ELETRÔNICA 24</w:t>
      </w:r>
      <w:r w:rsidRPr="008439B1">
        <w:rPr>
          <w:rFonts w:ascii="Verdana" w:hAnsi="Verdana"/>
          <w:b/>
          <w:sz w:val="20"/>
          <w:szCs w:val="20"/>
        </w:rPr>
        <w:t>/2024</w:t>
      </w:r>
    </w:p>
    <w:p w:rsidR="00E6633E" w:rsidRPr="00B21957" w:rsidRDefault="00E6633E" w:rsidP="00E6633E">
      <w:pPr>
        <w:tabs>
          <w:tab w:val="left" w:pos="810"/>
          <w:tab w:val="center" w:pos="4805"/>
        </w:tabs>
        <w:spacing w:line="276" w:lineRule="auto"/>
        <w:rPr>
          <w:rFonts w:ascii="Verdana" w:hAnsi="Verdana"/>
          <w:b/>
          <w:sz w:val="20"/>
          <w:szCs w:val="20"/>
        </w:rPr>
      </w:pPr>
      <w:r>
        <w:rPr>
          <w:rFonts w:ascii="Verdana" w:hAnsi="Verdana"/>
          <w:b/>
          <w:sz w:val="20"/>
          <w:szCs w:val="20"/>
        </w:rPr>
        <w:tab/>
      </w:r>
      <w:r>
        <w:rPr>
          <w:rFonts w:ascii="Verdana" w:hAnsi="Verdana"/>
          <w:b/>
          <w:sz w:val="20"/>
          <w:szCs w:val="20"/>
        </w:rPr>
        <w:tab/>
      </w:r>
      <w:r w:rsidRPr="008439B1">
        <w:rPr>
          <w:rFonts w:ascii="Verdana" w:hAnsi="Verdana"/>
          <w:b/>
          <w:sz w:val="20"/>
          <w:szCs w:val="20"/>
        </w:rPr>
        <w:t xml:space="preserve">PROCESSO DE LICITAÇÃO </w:t>
      </w:r>
      <w:r>
        <w:rPr>
          <w:rFonts w:ascii="Verdana" w:hAnsi="Verdana"/>
          <w:b/>
          <w:sz w:val="20"/>
          <w:szCs w:val="20"/>
        </w:rPr>
        <w:t>196</w:t>
      </w:r>
      <w:r w:rsidRPr="008439B1">
        <w:rPr>
          <w:rFonts w:ascii="Verdana" w:hAnsi="Verdana"/>
          <w:b/>
          <w:sz w:val="20"/>
          <w:szCs w:val="20"/>
        </w:rPr>
        <w:t>/2024</w:t>
      </w:r>
    </w:p>
    <w:p w:rsidR="003354CB" w:rsidRDefault="003354CB" w:rsidP="003354CB">
      <w:pPr>
        <w:spacing w:line="276" w:lineRule="auto"/>
        <w:rPr>
          <w:rFonts w:ascii="Verdana" w:hAnsi="Verdana"/>
          <w:b/>
          <w:sz w:val="20"/>
          <w:szCs w:val="20"/>
        </w:rPr>
      </w:pPr>
    </w:p>
    <w:p w:rsidR="003354CB" w:rsidRDefault="003354CB" w:rsidP="003354CB">
      <w:pPr>
        <w:spacing w:line="276" w:lineRule="auto"/>
        <w:jc w:val="center"/>
        <w:rPr>
          <w:rFonts w:ascii="Verdana" w:hAnsi="Verdana"/>
          <w:b/>
          <w:sz w:val="20"/>
          <w:szCs w:val="20"/>
        </w:rPr>
      </w:pPr>
      <w:r>
        <w:rPr>
          <w:rFonts w:ascii="Verdana" w:hAnsi="Verdana"/>
          <w:b/>
          <w:sz w:val="20"/>
          <w:szCs w:val="20"/>
        </w:rPr>
        <w:t>ANEXO II</w:t>
      </w:r>
    </w:p>
    <w:p w:rsidR="003354CB" w:rsidRDefault="003354CB" w:rsidP="003354CB">
      <w:pPr>
        <w:spacing w:line="276" w:lineRule="auto"/>
        <w:jc w:val="center"/>
        <w:rPr>
          <w:rFonts w:ascii="Verdana" w:hAnsi="Verdana"/>
          <w:b/>
          <w:sz w:val="20"/>
          <w:szCs w:val="20"/>
        </w:rPr>
      </w:pPr>
      <w:r>
        <w:rPr>
          <w:rFonts w:ascii="Verdana" w:hAnsi="Verdana"/>
          <w:b/>
          <w:noProof/>
          <w:sz w:val="20"/>
          <w:szCs w:val="20"/>
          <w:lang w:val="pt-BR" w:eastAsia="pt-BR"/>
        </w:rPr>
        <w:drawing>
          <wp:anchor distT="0" distB="0" distL="0" distR="0" simplePos="0" relativeHeight="251659264" behindDoc="1" locked="0" layoutInCell="1" allowOverlap="1">
            <wp:simplePos x="0" y="0"/>
            <wp:positionH relativeFrom="page">
              <wp:posOffset>980440</wp:posOffset>
            </wp:positionH>
            <wp:positionV relativeFrom="page">
              <wp:posOffset>2125345</wp:posOffset>
            </wp:positionV>
            <wp:extent cx="5906135" cy="7635240"/>
            <wp:effectExtent l="19050" t="0" r="0" b="0"/>
            <wp:wrapNone/>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8" cstate="print"/>
                    <a:stretch>
                      <a:fillRect/>
                    </a:stretch>
                  </pic:blipFill>
                  <pic:spPr>
                    <a:xfrm>
                      <a:off x="0" y="0"/>
                      <a:ext cx="5906135" cy="7635240"/>
                    </a:xfrm>
                    <a:prstGeom prst="rect">
                      <a:avLst/>
                    </a:prstGeom>
                  </pic:spPr>
                </pic:pic>
              </a:graphicData>
            </a:graphic>
          </wp:anchor>
        </w:drawing>
      </w: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autoSpaceDE/>
        <w:autoSpaceDN/>
        <w:jc w:val="center"/>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r>
        <w:rPr>
          <w:rFonts w:ascii="Arial" w:hAnsi="Arial" w:cs="Arial"/>
          <w:b/>
          <w:spacing w:val="2"/>
        </w:rPr>
        <w:lastRenderedPageBreak/>
        <w:tab/>
      </w:r>
      <w:r w:rsidRPr="00142729">
        <w:rPr>
          <w:rFonts w:ascii="Arial" w:hAnsi="Arial" w:cs="Arial"/>
          <w:b/>
          <w:noProof/>
          <w:spacing w:val="2"/>
          <w:lang w:val="pt-BR" w:eastAsia="pt-BR"/>
        </w:rPr>
        <w:drawing>
          <wp:anchor distT="0" distB="0" distL="0" distR="0" simplePos="0" relativeHeight="251660288" behindDoc="1" locked="0" layoutInCell="1" allowOverlap="1">
            <wp:simplePos x="0" y="0"/>
            <wp:positionH relativeFrom="page">
              <wp:posOffset>731497</wp:posOffset>
            </wp:positionH>
            <wp:positionV relativeFrom="page">
              <wp:posOffset>1570748</wp:posOffset>
            </wp:positionV>
            <wp:extent cx="5989063" cy="8487652"/>
            <wp:effectExtent l="19050" t="0" r="0" b="0"/>
            <wp:wrapNone/>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 cstate="print"/>
                    <a:stretch>
                      <a:fillRect/>
                    </a:stretch>
                  </pic:blipFill>
                  <pic:spPr>
                    <a:xfrm>
                      <a:off x="0" y="0"/>
                      <a:ext cx="5989063" cy="8487652"/>
                    </a:xfrm>
                    <a:prstGeom prst="rect">
                      <a:avLst/>
                    </a:prstGeom>
                  </pic:spPr>
                </pic:pic>
              </a:graphicData>
            </a:graphic>
          </wp:anchor>
        </w:drawing>
      </w:r>
      <w:r>
        <w:rPr>
          <w:rFonts w:ascii="Arial" w:hAnsi="Arial" w:cs="Arial"/>
          <w:b/>
          <w:spacing w:val="2"/>
        </w:rPr>
        <w:tab/>
      </w: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r>
        <w:rPr>
          <w:rFonts w:ascii="Arial" w:hAnsi="Arial" w:cs="Arial"/>
          <w:b/>
          <w:noProof/>
          <w:spacing w:val="2"/>
          <w:lang w:val="pt-BR" w:eastAsia="pt-BR"/>
        </w:rPr>
        <w:drawing>
          <wp:anchor distT="0" distB="0" distL="0" distR="0" simplePos="0" relativeHeight="251661312" behindDoc="1" locked="0" layoutInCell="1" allowOverlap="1">
            <wp:simplePos x="0" y="0"/>
            <wp:positionH relativeFrom="page">
              <wp:posOffset>719455</wp:posOffset>
            </wp:positionH>
            <wp:positionV relativeFrom="page">
              <wp:posOffset>1567180</wp:posOffset>
            </wp:positionV>
            <wp:extent cx="6340475" cy="8977630"/>
            <wp:effectExtent l="19050" t="0" r="3175" b="0"/>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0" cstate="print"/>
                    <a:stretch>
                      <a:fillRect/>
                    </a:stretch>
                  </pic:blipFill>
                  <pic:spPr>
                    <a:xfrm>
                      <a:off x="0" y="0"/>
                      <a:ext cx="6340475" cy="8977630"/>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r>
        <w:rPr>
          <w:rFonts w:ascii="Arial" w:hAnsi="Arial" w:cs="Arial"/>
          <w:b/>
          <w:noProof/>
          <w:spacing w:val="2"/>
          <w:lang w:val="pt-BR" w:eastAsia="pt-BR"/>
        </w:rPr>
        <w:drawing>
          <wp:anchor distT="0" distB="0" distL="0" distR="0" simplePos="0" relativeHeight="251662336" behindDoc="1" locked="0" layoutInCell="1" allowOverlap="1">
            <wp:simplePos x="0" y="0"/>
            <wp:positionH relativeFrom="page">
              <wp:posOffset>790575</wp:posOffset>
            </wp:positionH>
            <wp:positionV relativeFrom="page">
              <wp:posOffset>1567180</wp:posOffset>
            </wp:positionV>
            <wp:extent cx="6566535" cy="9309735"/>
            <wp:effectExtent l="19050" t="0" r="5715" b="0"/>
            <wp:wrapNone/>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6566535" cy="9309735"/>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r>
        <w:rPr>
          <w:rFonts w:ascii="Arial" w:hAnsi="Arial" w:cs="Arial"/>
          <w:b/>
          <w:noProof/>
          <w:spacing w:val="2"/>
          <w:lang w:val="pt-BR" w:eastAsia="pt-BR"/>
        </w:rPr>
        <w:lastRenderedPageBreak/>
        <w:drawing>
          <wp:anchor distT="0" distB="0" distL="0" distR="0" simplePos="0" relativeHeight="251663360" behindDoc="1" locked="0" layoutInCell="1" allowOverlap="1">
            <wp:simplePos x="0" y="0"/>
            <wp:positionH relativeFrom="page">
              <wp:posOffset>612775</wp:posOffset>
            </wp:positionH>
            <wp:positionV relativeFrom="page">
              <wp:posOffset>1496060</wp:posOffset>
            </wp:positionV>
            <wp:extent cx="6500495" cy="9215120"/>
            <wp:effectExtent l="1905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500495" cy="9215120"/>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r>
        <w:rPr>
          <w:rFonts w:ascii="Arial" w:hAnsi="Arial" w:cs="Arial"/>
          <w:b/>
          <w:noProof/>
          <w:spacing w:val="2"/>
          <w:lang w:val="pt-BR" w:eastAsia="pt-BR"/>
        </w:rPr>
        <w:lastRenderedPageBreak/>
        <w:drawing>
          <wp:anchor distT="0" distB="0" distL="0" distR="0" simplePos="0" relativeHeight="251664384" behindDoc="1" locked="0" layoutInCell="1" allowOverlap="1">
            <wp:simplePos x="0" y="0"/>
            <wp:positionH relativeFrom="page">
              <wp:posOffset>671830</wp:posOffset>
            </wp:positionH>
            <wp:positionV relativeFrom="page">
              <wp:posOffset>1381760</wp:posOffset>
            </wp:positionV>
            <wp:extent cx="6369685" cy="9027160"/>
            <wp:effectExtent l="19050" t="0" r="0" b="0"/>
            <wp:wrapNone/>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6369685" cy="9027160"/>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spacing w:val="2"/>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r>
        <w:rPr>
          <w:rFonts w:ascii="Arial" w:hAnsi="Arial" w:cs="Arial"/>
          <w:b/>
          <w:noProof/>
          <w:spacing w:val="2"/>
          <w:lang w:val="pt-BR" w:eastAsia="pt-BR"/>
        </w:rPr>
        <w:lastRenderedPageBreak/>
        <w:drawing>
          <wp:anchor distT="0" distB="0" distL="0" distR="0" simplePos="0" relativeHeight="251665408" behindDoc="1" locked="0" layoutInCell="1" allowOverlap="1">
            <wp:simplePos x="0" y="0"/>
            <wp:positionH relativeFrom="page">
              <wp:posOffset>671830</wp:posOffset>
            </wp:positionH>
            <wp:positionV relativeFrom="page">
              <wp:posOffset>1377315</wp:posOffset>
            </wp:positionV>
            <wp:extent cx="6285865" cy="8905875"/>
            <wp:effectExtent l="19050" t="0" r="635"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6285865" cy="8905875"/>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r>
        <w:rPr>
          <w:rFonts w:ascii="Arial" w:hAnsi="Arial" w:cs="Arial"/>
          <w:b/>
          <w:noProof/>
          <w:spacing w:val="2"/>
          <w:lang w:val="pt-BR" w:eastAsia="pt-BR"/>
        </w:rPr>
        <w:lastRenderedPageBreak/>
        <w:drawing>
          <wp:anchor distT="0" distB="0" distL="0" distR="0" simplePos="0" relativeHeight="251666432" behindDoc="1" locked="0" layoutInCell="1" allowOverlap="1">
            <wp:simplePos x="0" y="0"/>
            <wp:positionH relativeFrom="page">
              <wp:posOffset>838448</wp:posOffset>
            </wp:positionH>
            <wp:positionV relativeFrom="page">
              <wp:posOffset>1377538</wp:posOffset>
            </wp:positionV>
            <wp:extent cx="6369875" cy="9025246"/>
            <wp:effectExtent l="19050" t="0" r="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369875" cy="9025246"/>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r>
        <w:rPr>
          <w:rFonts w:ascii="Arial" w:hAnsi="Arial" w:cs="Arial"/>
          <w:b/>
          <w:noProof/>
          <w:spacing w:val="2"/>
          <w:lang w:val="pt-BR" w:eastAsia="pt-BR"/>
        </w:rPr>
        <w:lastRenderedPageBreak/>
        <w:drawing>
          <wp:anchor distT="0" distB="0" distL="0" distR="0" simplePos="0" relativeHeight="251667456" behindDoc="1" locked="0" layoutInCell="1" allowOverlap="1">
            <wp:simplePos x="0" y="0"/>
            <wp:positionH relativeFrom="page">
              <wp:posOffset>914400</wp:posOffset>
            </wp:positionH>
            <wp:positionV relativeFrom="page">
              <wp:posOffset>1330037</wp:posOffset>
            </wp:positionV>
            <wp:extent cx="6319198" cy="8953994"/>
            <wp:effectExtent l="19050" t="0" r="5402"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6319198" cy="8953994"/>
                    </a:xfrm>
                    <a:prstGeom prst="rect">
                      <a:avLst/>
                    </a:prstGeom>
                  </pic:spPr>
                </pic:pic>
              </a:graphicData>
            </a:graphic>
          </wp:anchor>
        </w:drawing>
      </w: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p>
    <w:p w:rsidR="003354CB" w:rsidRDefault="003354CB" w:rsidP="003354CB">
      <w:pPr>
        <w:widowControl/>
        <w:tabs>
          <w:tab w:val="center" w:pos="4805"/>
          <w:tab w:val="right" w:pos="9610"/>
        </w:tabs>
        <w:autoSpaceDE/>
        <w:autoSpaceDN/>
        <w:rPr>
          <w:rFonts w:ascii="Arial" w:hAnsi="Arial" w:cs="Arial"/>
          <w:b/>
          <w:noProof/>
          <w:spacing w:val="2"/>
          <w:lang w:val="pt-BR" w:eastAsia="pt-BR"/>
        </w:rPr>
      </w:pPr>
      <w:r>
        <w:rPr>
          <w:rFonts w:ascii="Arial" w:hAnsi="Arial" w:cs="Arial"/>
          <w:b/>
          <w:noProof/>
          <w:spacing w:val="2"/>
          <w:lang w:val="pt-BR" w:eastAsia="pt-BR"/>
        </w:rPr>
        <w:lastRenderedPageBreak/>
        <w:drawing>
          <wp:inline distT="0" distB="0" distL="0" distR="0">
            <wp:extent cx="6282047" cy="8952022"/>
            <wp:effectExtent l="19050" t="0" r="4453" b="0"/>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287825" cy="8960256"/>
                    </a:xfrm>
                    <a:prstGeom prst="rect">
                      <a:avLst/>
                    </a:prstGeom>
                    <a:noFill/>
                    <a:ln w="9525">
                      <a:noFill/>
                      <a:miter lim="800000"/>
                      <a:headEnd/>
                      <a:tailEnd/>
                    </a:ln>
                  </pic:spPr>
                </pic:pic>
              </a:graphicData>
            </a:graphic>
          </wp:inline>
        </w:drawing>
      </w:r>
    </w:p>
    <w:p w:rsidR="003A334C" w:rsidRPr="003354CB" w:rsidRDefault="003A334C" w:rsidP="003354CB">
      <w:pPr>
        <w:rPr>
          <w:szCs w:val="20"/>
        </w:rPr>
      </w:pPr>
    </w:p>
    <w:sectPr w:rsidR="003A334C" w:rsidRPr="003354CB" w:rsidSect="00571C38">
      <w:headerReference w:type="default" r:id="rId18"/>
      <w:footerReference w:type="default" r:id="rId19"/>
      <w:pgSz w:w="11910" w:h="16840"/>
      <w:pgMar w:top="1940" w:right="860" w:bottom="1320" w:left="1440" w:header="708" w:footer="113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D64" w:rsidRDefault="006B6D64" w:rsidP="00571C38">
      <w:r>
        <w:separator/>
      </w:r>
    </w:p>
  </w:endnote>
  <w:endnote w:type="continuationSeparator" w:id="1">
    <w:p w:rsidR="006B6D64" w:rsidRDefault="006B6D64" w:rsidP="00571C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D64" w:rsidRDefault="009B0B00">
    <w:pPr>
      <w:pStyle w:val="Corpodetexto"/>
      <w:spacing w:line="14" w:lineRule="auto"/>
      <w:ind w:left="0"/>
      <w:rPr>
        <w:sz w:val="20"/>
      </w:rPr>
    </w:pPr>
    <w:r w:rsidRPr="009B0B00">
      <w:pict>
        <v:shapetype id="_x0000_t202" coordsize="21600,21600" o:spt="202" path="m,l,21600r21600,l21600,xe">
          <v:stroke joinstyle="miter"/>
          <v:path gradientshapeok="t" o:connecttype="rect"/>
        </v:shapetype>
        <v:shape id="_x0000_s1025" type="#_x0000_t202" style="position:absolute;margin-left:281.05pt;margin-top:774.35pt;width:64.7pt;height:13.45pt;z-index:-16684032;mso-position-horizontal-relative:page;mso-position-vertical-relative:page" filled="f" stroked="f">
          <v:textbox style="mso-next-textbox:#_x0000_s1025" inset="0,0,0,0">
            <w:txbxContent>
              <w:p w:rsidR="006B6D64" w:rsidRPr="00AC601F" w:rsidRDefault="006B6D64" w:rsidP="00AC601F"/>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D64" w:rsidRDefault="006B6D64" w:rsidP="00571C38">
      <w:r>
        <w:separator/>
      </w:r>
    </w:p>
  </w:footnote>
  <w:footnote w:type="continuationSeparator" w:id="1">
    <w:p w:rsidR="006B6D64" w:rsidRDefault="006B6D64" w:rsidP="00571C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95" w:type="dxa"/>
      <w:tblLook w:val="01E0"/>
    </w:tblPr>
    <w:tblGrid>
      <w:gridCol w:w="1776"/>
      <w:gridCol w:w="8119"/>
    </w:tblGrid>
    <w:tr w:rsidR="006B6D64" w:rsidTr="00682AF7">
      <w:tc>
        <w:tcPr>
          <w:tcW w:w="1762" w:type="dxa"/>
          <w:vMerge w:val="restart"/>
          <w:hideMark/>
        </w:tcPr>
        <w:p w:rsidR="006B6D64" w:rsidRDefault="006B6D64" w:rsidP="00682AF7">
          <w:pPr>
            <w:pStyle w:val="Cabealho"/>
            <w:overflowPunct w:val="0"/>
            <w:adjustRightInd w:val="0"/>
            <w:textAlignment w:val="baseline"/>
          </w:pPr>
          <w:r>
            <w:rPr>
              <w:noProof/>
              <w:lang w:val="pt-BR" w:eastAsia="pt-BR"/>
            </w:rPr>
            <w:drawing>
              <wp:inline distT="0" distB="0" distL="0" distR="0">
                <wp:extent cx="990600" cy="93345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c>
        <w:tcPr>
          <w:tcW w:w="8133" w:type="dxa"/>
          <w:hideMark/>
        </w:tcPr>
        <w:p w:rsidR="006B6D64" w:rsidRDefault="006B6D64" w:rsidP="00682AF7">
          <w:pPr>
            <w:pStyle w:val="Cabealho"/>
            <w:overflowPunct w:val="0"/>
            <w:adjustRightInd w:val="0"/>
            <w:textAlignment w:val="baseline"/>
            <w:rPr>
              <w:rFonts w:ascii="Arial" w:hAnsi="Arial" w:cs="Arial"/>
              <w:b/>
              <w:sz w:val="28"/>
              <w:szCs w:val="28"/>
            </w:rPr>
          </w:pPr>
          <w:r>
            <w:rPr>
              <w:rFonts w:ascii="Arial" w:hAnsi="Arial" w:cs="Arial"/>
              <w:b/>
              <w:sz w:val="28"/>
              <w:szCs w:val="28"/>
            </w:rPr>
            <w:t>ESTADO DE SANTA CATARINA</w:t>
          </w:r>
        </w:p>
      </w:tc>
    </w:tr>
    <w:tr w:rsidR="006B6D64" w:rsidTr="00682AF7">
      <w:tc>
        <w:tcPr>
          <w:tcW w:w="0" w:type="auto"/>
          <w:vMerge/>
          <w:vAlign w:val="center"/>
          <w:hideMark/>
        </w:tcPr>
        <w:p w:rsidR="006B6D64" w:rsidRDefault="006B6D64" w:rsidP="00682AF7"/>
      </w:tc>
      <w:tc>
        <w:tcPr>
          <w:tcW w:w="8133" w:type="dxa"/>
          <w:hideMark/>
        </w:tcPr>
        <w:p w:rsidR="006B6D64" w:rsidRDefault="006B6D64" w:rsidP="00682AF7">
          <w:pPr>
            <w:pStyle w:val="Cabealho"/>
            <w:overflowPunct w:val="0"/>
            <w:adjustRightInd w:val="0"/>
            <w:textAlignment w:val="baseline"/>
            <w:rPr>
              <w:rFonts w:ascii="Arial" w:hAnsi="Arial" w:cs="Arial"/>
              <w:b/>
              <w:sz w:val="28"/>
              <w:szCs w:val="28"/>
            </w:rPr>
          </w:pPr>
          <w:r>
            <w:rPr>
              <w:rFonts w:ascii="Arial" w:hAnsi="Arial" w:cs="Arial"/>
              <w:b/>
              <w:sz w:val="28"/>
              <w:szCs w:val="28"/>
            </w:rPr>
            <w:t>MUNICÍPIO DE IPUMIRIM</w:t>
          </w:r>
        </w:p>
      </w:tc>
    </w:tr>
    <w:tr w:rsidR="006B6D64" w:rsidTr="00682AF7">
      <w:tc>
        <w:tcPr>
          <w:tcW w:w="0" w:type="auto"/>
          <w:vMerge/>
          <w:vAlign w:val="center"/>
          <w:hideMark/>
        </w:tcPr>
        <w:p w:rsidR="006B6D64" w:rsidRDefault="006B6D64" w:rsidP="00682AF7"/>
      </w:tc>
      <w:tc>
        <w:tcPr>
          <w:tcW w:w="8133" w:type="dxa"/>
        </w:tcPr>
        <w:p w:rsidR="006B6D64" w:rsidRDefault="006B6D64" w:rsidP="00682AF7">
          <w:pPr>
            <w:pStyle w:val="Cabealho"/>
            <w:overflowPunct w:val="0"/>
            <w:adjustRightInd w:val="0"/>
            <w:textAlignment w:val="baseline"/>
            <w:rPr>
              <w:b/>
            </w:rPr>
          </w:pPr>
        </w:p>
      </w:tc>
    </w:tr>
  </w:tbl>
  <w:p w:rsidR="006B6D64" w:rsidRDefault="009B0B00">
    <w:pPr>
      <w:pStyle w:val="Corpodetexto"/>
      <w:spacing w:line="14" w:lineRule="auto"/>
      <w:ind w:left="0"/>
      <w:rPr>
        <w:sz w:val="20"/>
      </w:rPr>
    </w:pPr>
    <w:r w:rsidRPr="009B0B00">
      <w:pict>
        <v:shapetype id="_x0000_t202" coordsize="21600,21600" o:spt="202" path="m,l,21600r21600,l21600,xe">
          <v:stroke joinstyle="miter"/>
          <v:path gradientshapeok="t" o:connecttype="rect"/>
        </v:shapetype>
        <v:shape id="_x0000_s1026" type="#_x0000_t202" style="position:absolute;margin-left:166.3pt;margin-top:34.4pt;width:222.5pt;height:52.5pt;z-index:-16684544;mso-position-horizontal-relative:page;mso-position-vertical-relative:page" filled="f" stroked="f">
          <v:textbox style="mso-next-textbox:#_x0000_s1026" inset="0,0,0,0">
            <w:txbxContent>
              <w:p w:rsidR="006B6D64" w:rsidRPr="00AC601F" w:rsidRDefault="006B6D64" w:rsidP="00AC601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C6E5264"/>
    <w:lvl w:ilvl="0">
      <w:start w:val="1"/>
      <w:numFmt w:val="bullet"/>
      <w:pStyle w:val="TABELA"/>
      <w:lvlText w:val=""/>
      <w:lvlJc w:val="left"/>
      <w:pPr>
        <w:tabs>
          <w:tab w:val="num" w:pos="360"/>
        </w:tabs>
        <w:ind w:left="360" w:hanging="360"/>
      </w:pPr>
      <w:rPr>
        <w:rFonts w:ascii="Symbol" w:hAnsi="Symbol" w:hint="default"/>
      </w:rPr>
    </w:lvl>
  </w:abstractNum>
  <w:abstractNum w:abstractNumId="1">
    <w:nsid w:val="00000008"/>
    <w:multiLevelType w:val="multilevel"/>
    <w:tmpl w:val="A7DAF2A8"/>
    <w:name w:val="WW8Num8"/>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Times New Roman" w:hAnsi="Times New Roman" w:cs="Times New Roman" w:hint="default"/>
        <w:b/>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nsid w:val="01320052"/>
    <w:multiLevelType w:val="hybridMultilevel"/>
    <w:tmpl w:val="70969EF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nsid w:val="034C1D50"/>
    <w:multiLevelType w:val="multilevel"/>
    <w:tmpl w:val="54CED9C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B31669"/>
    <w:multiLevelType w:val="hybridMultilevel"/>
    <w:tmpl w:val="6652E420"/>
    <w:lvl w:ilvl="0" w:tplc="04160017">
      <w:start w:val="1"/>
      <w:numFmt w:val="lowerLetter"/>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5">
    <w:nsid w:val="05596791"/>
    <w:multiLevelType w:val="hybridMultilevel"/>
    <w:tmpl w:val="2E26C796"/>
    <w:lvl w:ilvl="0" w:tplc="0416000D">
      <w:start w:val="1"/>
      <w:numFmt w:val="bullet"/>
      <w:lvlText w:val=""/>
      <w:lvlJc w:val="left"/>
      <w:pPr>
        <w:ind w:left="982" w:hanging="360"/>
      </w:pPr>
      <w:rPr>
        <w:rFonts w:ascii="Wingdings" w:hAnsi="Wingdings" w:hint="default"/>
      </w:rPr>
    </w:lvl>
    <w:lvl w:ilvl="1" w:tplc="04160003" w:tentative="1">
      <w:start w:val="1"/>
      <w:numFmt w:val="bullet"/>
      <w:lvlText w:val="o"/>
      <w:lvlJc w:val="left"/>
      <w:pPr>
        <w:ind w:left="1702" w:hanging="360"/>
      </w:pPr>
      <w:rPr>
        <w:rFonts w:ascii="Courier New" w:hAnsi="Courier New" w:cs="Courier New" w:hint="default"/>
      </w:rPr>
    </w:lvl>
    <w:lvl w:ilvl="2" w:tplc="04160005" w:tentative="1">
      <w:start w:val="1"/>
      <w:numFmt w:val="bullet"/>
      <w:lvlText w:val=""/>
      <w:lvlJc w:val="left"/>
      <w:pPr>
        <w:ind w:left="2422" w:hanging="360"/>
      </w:pPr>
      <w:rPr>
        <w:rFonts w:ascii="Wingdings" w:hAnsi="Wingdings" w:hint="default"/>
      </w:rPr>
    </w:lvl>
    <w:lvl w:ilvl="3" w:tplc="04160001" w:tentative="1">
      <w:start w:val="1"/>
      <w:numFmt w:val="bullet"/>
      <w:lvlText w:val=""/>
      <w:lvlJc w:val="left"/>
      <w:pPr>
        <w:ind w:left="3142" w:hanging="360"/>
      </w:pPr>
      <w:rPr>
        <w:rFonts w:ascii="Symbol" w:hAnsi="Symbol" w:hint="default"/>
      </w:rPr>
    </w:lvl>
    <w:lvl w:ilvl="4" w:tplc="04160003" w:tentative="1">
      <w:start w:val="1"/>
      <w:numFmt w:val="bullet"/>
      <w:lvlText w:val="o"/>
      <w:lvlJc w:val="left"/>
      <w:pPr>
        <w:ind w:left="3862" w:hanging="360"/>
      </w:pPr>
      <w:rPr>
        <w:rFonts w:ascii="Courier New" w:hAnsi="Courier New" w:cs="Courier New" w:hint="default"/>
      </w:rPr>
    </w:lvl>
    <w:lvl w:ilvl="5" w:tplc="04160005" w:tentative="1">
      <w:start w:val="1"/>
      <w:numFmt w:val="bullet"/>
      <w:lvlText w:val=""/>
      <w:lvlJc w:val="left"/>
      <w:pPr>
        <w:ind w:left="4582" w:hanging="360"/>
      </w:pPr>
      <w:rPr>
        <w:rFonts w:ascii="Wingdings" w:hAnsi="Wingdings" w:hint="default"/>
      </w:rPr>
    </w:lvl>
    <w:lvl w:ilvl="6" w:tplc="04160001" w:tentative="1">
      <w:start w:val="1"/>
      <w:numFmt w:val="bullet"/>
      <w:lvlText w:val=""/>
      <w:lvlJc w:val="left"/>
      <w:pPr>
        <w:ind w:left="5302" w:hanging="360"/>
      </w:pPr>
      <w:rPr>
        <w:rFonts w:ascii="Symbol" w:hAnsi="Symbol" w:hint="default"/>
      </w:rPr>
    </w:lvl>
    <w:lvl w:ilvl="7" w:tplc="04160003" w:tentative="1">
      <w:start w:val="1"/>
      <w:numFmt w:val="bullet"/>
      <w:lvlText w:val="o"/>
      <w:lvlJc w:val="left"/>
      <w:pPr>
        <w:ind w:left="6022" w:hanging="360"/>
      </w:pPr>
      <w:rPr>
        <w:rFonts w:ascii="Courier New" w:hAnsi="Courier New" w:cs="Courier New" w:hint="default"/>
      </w:rPr>
    </w:lvl>
    <w:lvl w:ilvl="8" w:tplc="04160005" w:tentative="1">
      <w:start w:val="1"/>
      <w:numFmt w:val="bullet"/>
      <w:lvlText w:val=""/>
      <w:lvlJc w:val="left"/>
      <w:pPr>
        <w:ind w:left="6742" w:hanging="360"/>
      </w:pPr>
      <w:rPr>
        <w:rFonts w:ascii="Wingdings" w:hAnsi="Wingdings" w:hint="default"/>
      </w:rPr>
    </w:lvl>
  </w:abstractNum>
  <w:abstractNum w:abstractNumId="6">
    <w:nsid w:val="09A35726"/>
    <w:multiLevelType w:val="multilevel"/>
    <w:tmpl w:val="FFFFFFFF"/>
    <w:lvl w:ilvl="0">
      <w:start w:val="1"/>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2102C37"/>
    <w:multiLevelType w:val="multilevel"/>
    <w:tmpl w:val="0416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8">
    <w:nsid w:val="12BB39BE"/>
    <w:multiLevelType w:val="multilevel"/>
    <w:tmpl w:val="DD8A8BB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86B6B03"/>
    <w:multiLevelType w:val="multilevel"/>
    <w:tmpl w:val="2B28FBC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nsid w:val="1A4B720E"/>
    <w:multiLevelType w:val="multilevel"/>
    <w:tmpl w:val="C866AFB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6B0E6E"/>
    <w:multiLevelType w:val="multilevel"/>
    <w:tmpl w:val="98FEF2AE"/>
    <w:lvl w:ilvl="0">
      <w:start w:val="1"/>
      <w:numFmt w:val="decimal"/>
      <w:lvlText w:val="%1."/>
      <w:lvlJc w:val="left"/>
      <w:pPr>
        <w:ind w:left="360" w:hanging="360"/>
      </w:pPr>
      <w:rPr>
        <w:rFonts w:ascii="Arial" w:hAnsi="Arial" w:cs="Arial" w:hint="default"/>
        <w:b/>
        <w:sz w:val="24"/>
        <w:szCs w:val="24"/>
        <w:u w:val="none"/>
      </w:rPr>
    </w:lvl>
    <w:lvl w:ilvl="1">
      <w:start w:val="1"/>
      <w:numFmt w:val="decimal"/>
      <w:lvlText w:val="%1.%2."/>
      <w:lvlJc w:val="left"/>
      <w:pPr>
        <w:ind w:left="792" w:hanging="432"/>
      </w:pPr>
      <w:rPr>
        <w:rFonts w:ascii="Arial" w:hAnsi="Arial" w:cs="Arial" w:hint="default"/>
        <w:b/>
        <w:sz w:val="24"/>
        <w:szCs w:val="24"/>
        <w:u w:val="none"/>
      </w:rPr>
    </w:lvl>
    <w:lvl w:ilvl="2">
      <w:start w:val="1"/>
      <w:numFmt w:val="decimal"/>
      <w:lvlText w:val="%1.%2.%3."/>
      <w:lvlJc w:val="left"/>
      <w:pPr>
        <w:ind w:left="1224" w:hanging="504"/>
      </w:pPr>
      <w:rPr>
        <w:rFonts w:ascii="Arial" w:hAnsi="Arial" w:cs="Arial" w:hint="default"/>
        <w:b/>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nsid w:val="263923A9"/>
    <w:multiLevelType w:val="multilevel"/>
    <w:tmpl w:val="E1C4DC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2256C20"/>
    <w:multiLevelType w:val="multilevel"/>
    <w:tmpl w:val="CDDACB8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D8F5919"/>
    <w:multiLevelType w:val="multilevel"/>
    <w:tmpl w:val="FFFFFFFF"/>
    <w:lvl w:ilvl="0">
      <w:start w:val="3"/>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upperLetter"/>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800" w:hanging="1800"/>
      </w:pPr>
      <w:rPr>
        <w:rFonts w:cs="Times New Roman" w:hint="default"/>
        <w:b/>
        <w:color w:val="000000"/>
      </w:rPr>
    </w:lvl>
  </w:abstractNum>
  <w:abstractNum w:abstractNumId="15">
    <w:nsid w:val="3EC01B76"/>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424A5E3D"/>
    <w:multiLevelType w:val="multilevel"/>
    <w:tmpl w:val="FFFFFFFF"/>
    <w:lvl w:ilvl="0">
      <w:start w:val="1"/>
      <w:numFmt w:val="decimal"/>
      <w:lvlText w:val="%1."/>
      <w:lvlJc w:val="left"/>
      <w:pPr>
        <w:ind w:left="435" w:hanging="435"/>
      </w:pPr>
      <w:rPr>
        <w:rFonts w:cs="Times New Roman" w:hint="default"/>
        <w:color w:val="000000"/>
        <w:u w:val="none"/>
      </w:rPr>
    </w:lvl>
    <w:lvl w:ilvl="1">
      <w:start w:val="2"/>
      <w:numFmt w:val="decimal"/>
      <w:lvlText w:val="%1.%2."/>
      <w:lvlJc w:val="left"/>
      <w:pPr>
        <w:ind w:left="435" w:hanging="435"/>
      </w:pPr>
      <w:rPr>
        <w:rFonts w:cs="Times New Roman" w:hint="default"/>
        <w:color w:val="000000"/>
        <w:u w:val="none"/>
      </w:rPr>
    </w:lvl>
    <w:lvl w:ilvl="2">
      <w:start w:val="1"/>
      <w:numFmt w:val="upperLetter"/>
      <w:lvlText w:val="%1.%2.)%3."/>
      <w:lvlJc w:val="left"/>
      <w:pPr>
        <w:ind w:left="720" w:hanging="720"/>
      </w:pPr>
      <w:rPr>
        <w:rFonts w:cs="Times New Roman" w:hint="default"/>
        <w:color w:val="000000"/>
        <w:u w:val="none"/>
      </w:rPr>
    </w:lvl>
    <w:lvl w:ilvl="3">
      <w:start w:val="1"/>
      <w:numFmt w:val="decimal"/>
      <w:lvlText w:val="%1.%2.)%3.%4."/>
      <w:lvlJc w:val="left"/>
      <w:pPr>
        <w:ind w:left="1080" w:hanging="1080"/>
      </w:pPr>
      <w:rPr>
        <w:rFonts w:cs="Times New Roman" w:hint="default"/>
        <w:color w:val="000000"/>
        <w:u w:val="none"/>
      </w:rPr>
    </w:lvl>
    <w:lvl w:ilvl="4">
      <w:start w:val="1"/>
      <w:numFmt w:val="decimal"/>
      <w:lvlText w:val="%1.%2.)%3.%4.%5."/>
      <w:lvlJc w:val="left"/>
      <w:pPr>
        <w:ind w:left="1080" w:hanging="1080"/>
      </w:pPr>
      <w:rPr>
        <w:rFonts w:cs="Times New Roman" w:hint="default"/>
        <w:color w:val="000000"/>
        <w:u w:val="none"/>
      </w:rPr>
    </w:lvl>
    <w:lvl w:ilvl="5">
      <w:start w:val="1"/>
      <w:numFmt w:val="decimal"/>
      <w:lvlText w:val="%1.%2.)%3.%4.%5.%6."/>
      <w:lvlJc w:val="left"/>
      <w:pPr>
        <w:ind w:left="1440" w:hanging="1440"/>
      </w:pPr>
      <w:rPr>
        <w:rFonts w:cs="Times New Roman" w:hint="default"/>
        <w:color w:val="000000"/>
        <w:u w:val="none"/>
      </w:rPr>
    </w:lvl>
    <w:lvl w:ilvl="6">
      <w:start w:val="1"/>
      <w:numFmt w:val="decimal"/>
      <w:lvlText w:val="%1.%2.)%3.%4.%5.%6.%7."/>
      <w:lvlJc w:val="left"/>
      <w:pPr>
        <w:ind w:left="1440" w:hanging="1440"/>
      </w:pPr>
      <w:rPr>
        <w:rFonts w:cs="Times New Roman" w:hint="default"/>
        <w:color w:val="000000"/>
        <w:u w:val="none"/>
      </w:rPr>
    </w:lvl>
    <w:lvl w:ilvl="7">
      <w:start w:val="1"/>
      <w:numFmt w:val="decimal"/>
      <w:lvlText w:val="%1.%2.)%3.%4.%5.%6.%7.%8."/>
      <w:lvlJc w:val="left"/>
      <w:pPr>
        <w:ind w:left="1800" w:hanging="1800"/>
      </w:pPr>
      <w:rPr>
        <w:rFonts w:cs="Times New Roman" w:hint="default"/>
        <w:color w:val="000000"/>
        <w:u w:val="none"/>
      </w:rPr>
    </w:lvl>
    <w:lvl w:ilvl="8">
      <w:start w:val="1"/>
      <w:numFmt w:val="decimal"/>
      <w:lvlText w:val="%1.%2.)%3.%4.%5.%6.%7.%8.%9."/>
      <w:lvlJc w:val="left"/>
      <w:pPr>
        <w:ind w:left="1800" w:hanging="1800"/>
      </w:pPr>
      <w:rPr>
        <w:rFonts w:cs="Times New Roman" w:hint="default"/>
        <w:color w:val="000000"/>
        <w:u w:val="none"/>
      </w:rPr>
    </w:lvl>
  </w:abstractNum>
  <w:abstractNum w:abstractNumId="17">
    <w:nsid w:val="438A4FA1"/>
    <w:multiLevelType w:val="hybridMultilevel"/>
    <w:tmpl w:val="778CAED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B1A66FE"/>
    <w:multiLevelType w:val="multilevel"/>
    <w:tmpl w:val="7138DC22"/>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4DA1566F"/>
    <w:multiLevelType w:val="multilevel"/>
    <w:tmpl w:val="897E4A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F54044B"/>
    <w:multiLevelType w:val="hybridMultilevel"/>
    <w:tmpl w:val="D4DA398E"/>
    <w:lvl w:ilvl="0" w:tplc="61E875FE">
      <w:start w:val="1"/>
      <w:numFmt w:val="decimal"/>
      <w:lvlText w:val="%1)"/>
      <w:lvlJc w:val="left"/>
      <w:pPr>
        <w:ind w:left="462" w:hanging="360"/>
      </w:pPr>
      <w:rPr>
        <w:rFonts w:ascii="Times New Roman" w:eastAsia="Times New Roman" w:hAnsi="Times New Roman" w:cs="Times New Roman" w:hint="default"/>
        <w:w w:val="99"/>
        <w:sz w:val="24"/>
        <w:szCs w:val="24"/>
        <w:lang w:val="pt-PT" w:eastAsia="en-US" w:bidi="ar-SA"/>
      </w:rPr>
    </w:lvl>
    <w:lvl w:ilvl="1" w:tplc="F0B2809A">
      <w:start w:val="1"/>
      <w:numFmt w:val="lowerLetter"/>
      <w:lvlText w:val="%2)"/>
      <w:lvlJc w:val="left"/>
      <w:pPr>
        <w:ind w:left="822" w:hanging="360"/>
      </w:pPr>
      <w:rPr>
        <w:rFonts w:ascii="Times New Roman" w:eastAsia="Times New Roman" w:hAnsi="Times New Roman" w:cs="Times New Roman" w:hint="default"/>
        <w:spacing w:val="-1"/>
        <w:w w:val="99"/>
        <w:sz w:val="24"/>
        <w:szCs w:val="24"/>
        <w:lang w:val="pt-PT" w:eastAsia="en-US" w:bidi="ar-SA"/>
      </w:rPr>
    </w:lvl>
    <w:lvl w:ilvl="2" w:tplc="31D2D284">
      <w:start w:val="1"/>
      <w:numFmt w:val="lowerRoman"/>
      <w:lvlText w:val="%3)"/>
      <w:lvlJc w:val="left"/>
      <w:pPr>
        <w:ind w:left="1182" w:hanging="360"/>
      </w:pPr>
      <w:rPr>
        <w:rFonts w:ascii="Times New Roman" w:eastAsia="Times New Roman" w:hAnsi="Times New Roman" w:cs="Times New Roman" w:hint="default"/>
        <w:w w:val="99"/>
        <w:sz w:val="24"/>
        <w:szCs w:val="24"/>
        <w:lang w:val="pt-PT" w:eastAsia="en-US" w:bidi="ar-SA"/>
      </w:rPr>
    </w:lvl>
    <w:lvl w:ilvl="3" w:tplc="CED8D66C">
      <w:start w:val="1"/>
      <w:numFmt w:val="decimal"/>
      <w:lvlText w:val="(%4)"/>
      <w:lvlJc w:val="left"/>
      <w:pPr>
        <w:ind w:left="1542" w:hanging="360"/>
      </w:pPr>
      <w:rPr>
        <w:rFonts w:ascii="Times New Roman" w:eastAsia="Times New Roman" w:hAnsi="Times New Roman" w:cs="Times New Roman" w:hint="default"/>
        <w:w w:val="99"/>
        <w:sz w:val="24"/>
        <w:szCs w:val="24"/>
        <w:lang w:val="pt-PT" w:eastAsia="en-US" w:bidi="ar-SA"/>
      </w:rPr>
    </w:lvl>
    <w:lvl w:ilvl="4" w:tplc="63BC8D16">
      <w:numFmt w:val="bullet"/>
      <w:lvlText w:val="•"/>
      <w:lvlJc w:val="left"/>
      <w:pPr>
        <w:ind w:left="2566" w:hanging="360"/>
      </w:pPr>
      <w:rPr>
        <w:rFonts w:hint="default"/>
        <w:lang w:val="pt-PT" w:eastAsia="en-US" w:bidi="ar-SA"/>
      </w:rPr>
    </w:lvl>
    <w:lvl w:ilvl="5" w:tplc="0D42D92C">
      <w:numFmt w:val="bullet"/>
      <w:lvlText w:val="•"/>
      <w:lvlJc w:val="left"/>
      <w:pPr>
        <w:ind w:left="3593" w:hanging="360"/>
      </w:pPr>
      <w:rPr>
        <w:rFonts w:hint="default"/>
        <w:lang w:val="pt-PT" w:eastAsia="en-US" w:bidi="ar-SA"/>
      </w:rPr>
    </w:lvl>
    <w:lvl w:ilvl="6" w:tplc="076E5650">
      <w:numFmt w:val="bullet"/>
      <w:lvlText w:val="•"/>
      <w:lvlJc w:val="left"/>
      <w:pPr>
        <w:ind w:left="4619" w:hanging="360"/>
      </w:pPr>
      <w:rPr>
        <w:rFonts w:hint="default"/>
        <w:lang w:val="pt-PT" w:eastAsia="en-US" w:bidi="ar-SA"/>
      </w:rPr>
    </w:lvl>
    <w:lvl w:ilvl="7" w:tplc="CFFA317A">
      <w:numFmt w:val="bullet"/>
      <w:lvlText w:val="•"/>
      <w:lvlJc w:val="left"/>
      <w:pPr>
        <w:ind w:left="5646" w:hanging="360"/>
      </w:pPr>
      <w:rPr>
        <w:rFonts w:hint="default"/>
        <w:lang w:val="pt-PT" w:eastAsia="en-US" w:bidi="ar-SA"/>
      </w:rPr>
    </w:lvl>
    <w:lvl w:ilvl="8" w:tplc="82F6BC92">
      <w:numFmt w:val="bullet"/>
      <w:lvlText w:val="•"/>
      <w:lvlJc w:val="left"/>
      <w:pPr>
        <w:ind w:left="6673" w:hanging="360"/>
      </w:pPr>
      <w:rPr>
        <w:rFonts w:hint="default"/>
        <w:lang w:val="pt-PT" w:eastAsia="en-US" w:bidi="ar-SA"/>
      </w:rPr>
    </w:lvl>
  </w:abstractNum>
  <w:abstractNum w:abstractNumId="21">
    <w:nsid w:val="50504F36"/>
    <w:multiLevelType w:val="multilevel"/>
    <w:tmpl w:val="FFFFFFFF"/>
    <w:lvl w:ilvl="0">
      <w:start w:val="1"/>
      <w:numFmt w:val="decimal"/>
      <w:lvlText w:val="%1."/>
      <w:lvlJc w:val="left"/>
      <w:pPr>
        <w:ind w:left="435" w:hanging="435"/>
      </w:pPr>
      <w:rPr>
        <w:rFonts w:cs="Times New Roman" w:hint="default"/>
      </w:rPr>
    </w:lvl>
    <w:lvl w:ilvl="1">
      <w:start w:val="3"/>
      <w:numFmt w:val="decimal"/>
      <w:lvlText w:val="%1.%2."/>
      <w:lvlJc w:val="left"/>
      <w:pPr>
        <w:ind w:left="435" w:hanging="435"/>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3855418"/>
    <w:multiLevelType w:val="multilevel"/>
    <w:tmpl w:val="CD76DE3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45F0D3E"/>
    <w:multiLevelType w:val="hybridMultilevel"/>
    <w:tmpl w:val="AD4CB9BC"/>
    <w:lvl w:ilvl="0" w:tplc="F33609A2">
      <w:start w:val="1"/>
      <w:numFmt w:val="decimal"/>
      <w:lvlText w:val="%1."/>
      <w:lvlJc w:val="left"/>
      <w:pPr>
        <w:ind w:left="403" w:hanging="240"/>
      </w:pPr>
      <w:rPr>
        <w:rFonts w:ascii="Times New Roman" w:eastAsia="Times New Roman" w:hAnsi="Times New Roman" w:cs="Times New Roman" w:hint="default"/>
        <w:b/>
        <w:bCs/>
        <w:w w:val="100"/>
        <w:sz w:val="24"/>
        <w:szCs w:val="24"/>
        <w:lang w:val="pt-PT" w:eastAsia="en-US" w:bidi="ar-SA"/>
      </w:rPr>
    </w:lvl>
    <w:lvl w:ilvl="1" w:tplc="F87A1272">
      <w:numFmt w:val="none"/>
      <w:lvlText w:val=""/>
      <w:lvlJc w:val="left"/>
      <w:pPr>
        <w:tabs>
          <w:tab w:val="num" w:pos="360"/>
        </w:tabs>
      </w:pPr>
    </w:lvl>
    <w:lvl w:ilvl="2" w:tplc="F07A3146">
      <w:numFmt w:val="bullet"/>
      <w:lvlText w:val="•"/>
      <w:lvlJc w:val="left"/>
      <w:pPr>
        <w:ind w:left="520" w:hanging="360"/>
      </w:pPr>
      <w:rPr>
        <w:rFonts w:hint="default"/>
        <w:lang w:val="pt-PT" w:eastAsia="en-US" w:bidi="ar-SA"/>
      </w:rPr>
    </w:lvl>
    <w:lvl w:ilvl="3" w:tplc="946ECA14">
      <w:numFmt w:val="bullet"/>
      <w:lvlText w:val="•"/>
      <w:lvlJc w:val="left"/>
      <w:pPr>
        <w:ind w:left="600" w:hanging="360"/>
      </w:pPr>
      <w:rPr>
        <w:rFonts w:hint="default"/>
        <w:lang w:val="pt-PT" w:eastAsia="en-US" w:bidi="ar-SA"/>
      </w:rPr>
    </w:lvl>
    <w:lvl w:ilvl="4" w:tplc="ECBA41FA">
      <w:numFmt w:val="bullet"/>
      <w:lvlText w:val="•"/>
      <w:lvlJc w:val="left"/>
      <w:pPr>
        <w:ind w:left="2117" w:hanging="360"/>
      </w:pPr>
      <w:rPr>
        <w:rFonts w:hint="default"/>
        <w:lang w:val="pt-PT" w:eastAsia="en-US" w:bidi="ar-SA"/>
      </w:rPr>
    </w:lvl>
    <w:lvl w:ilvl="5" w:tplc="9F32E1A8">
      <w:numFmt w:val="bullet"/>
      <w:lvlText w:val="•"/>
      <w:lvlJc w:val="left"/>
      <w:pPr>
        <w:ind w:left="3634" w:hanging="360"/>
      </w:pPr>
      <w:rPr>
        <w:rFonts w:hint="default"/>
        <w:lang w:val="pt-PT" w:eastAsia="en-US" w:bidi="ar-SA"/>
      </w:rPr>
    </w:lvl>
    <w:lvl w:ilvl="6" w:tplc="6B5C26BC">
      <w:numFmt w:val="bullet"/>
      <w:lvlText w:val="•"/>
      <w:lvlJc w:val="left"/>
      <w:pPr>
        <w:ind w:left="5151" w:hanging="360"/>
      </w:pPr>
      <w:rPr>
        <w:rFonts w:hint="default"/>
        <w:lang w:val="pt-PT" w:eastAsia="en-US" w:bidi="ar-SA"/>
      </w:rPr>
    </w:lvl>
    <w:lvl w:ilvl="7" w:tplc="87121CF2">
      <w:numFmt w:val="bullet"/>
      <w:lvlText w:val="•"/>
      <w:lvlJc w:val="left"/>
      <w:pPr>
        <w:ind w:left="6668" w:hanging="360"/>
      </w:pPr>
      <w:rPr>
        <w:rFonts w:hint="default"/>
        <w:lang w:val="pt-PT" w:eastAsia="en-US" w:bidi="ar-SA"/>
      </w:rPr>
    </w:lvl>
    <w:lvl w:ilvl="8" w:tplc="C2224680">
      <w:numFmt w:val="bullet"/>
      <w:lvlText w:val="•"/>
      <w:lvlJc w:val="left"/>
      <w:pPr>
        <w:ind w:left="8185" w:hanging="360"/>
      </w:pPr>
      <w:rPr>
        <w:rFonts w:hint="default"/>
        <w:lang w:val="pt-PT" w:eastAsia="en-US" w:bidi="ar-SA"/>
      </w:rPr>
    </w:lvl>
  </w:abstractNum>
  <w:abstractNum w:abstractNumId="24">
    <w:nsid w:val="5BF33ACA"/>
    <w:multiLevelType w:val="multilevel"/>
    <w:tmpl w:val="3836F9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FD12A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576D68"/>
    <w:multiLevelType w:val="multilevel"/>
    <w:tmpl w:val="FDE27A28"/>
    <w:lvl w:ilvl="0">
      <w:start w:val="1"/>
      <w:numFmt w:val="decimal"/>
      <w:lvlText w:val="%1."/>
      <w:lvlJc w:val="left"/>
      <w:pPr>
        <w:ind w:left="540" w:hanging="540"/>
      </w:pPr>
      <w:rPr>
        <w:rFonts w:hint="default"/>
        <w:b w:val="0"/>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7">
    <w:nsid w:val="66CD14DE"/>
    <w:multiLevelType w:val="hybridMultilevel"/>
    <w:tmpl w:val="5D9EF00C"/>
    <w:lvl w:ilvl="0" w:tplc="9166A0E2">
      <w:numFmt w:val="bullet"/>
      <w:lvlText w:val="-"/>
      <w:lvlJc w:val="left"/>
      <w:pPr>
        <w:ind w:left="125" w:hanging="152"/>
      </w:pPr>
      <w:rPr>
        <w:rFonts w:ascii="Times New Roman" w:eastAsia="Times New Roman" w:hAnsi="Times New Roman" w:cs="Times New Roman" w:hint="default"/>
        <w:w w:val="100"/>
        <w:sz w:val="24"/>
        <w:szCs w:val="24"/>
        <w:lang w:val="pt-PT" w:eastAsia="en-US" w:bidi="ar-SA"/>
      </w:rPr>
    </w:lvl>
    <w:lvl w:ilvl="1" w:tplc="9946818A">
      <w:numFmt w:val="bullet"/>
      <w:lvlText w:val="•"/>
      <w:lvlJc w:val="left"/>
      <w:pPr>
        <w:ind w:left="1230" w:hanging="152"/>
      </w:pPr>
      <w:rPr>
        <w:rFonts w:hint="default"/>
        <w:lang w:val="pt-PT" w:eastAsia="en-US" w:bidi="ar-SA"/>
      </w:rPr>
    </w:lvl>
    <w:lvl w:ilvl="2" w:tplc="216E044C">
      <w:numFmt w:val="bullet"/>
      <w:lvlText w:val="•"/>
      <w:lvlJc w:val="left"/>
      <w:pPr>
        <w:ind w:left="2340" w:hanging="152"/>
      </w:pPr>
      <w:rPr>
        <w:rFonts w:hint="default"/>
        <w:lang w:val="pt-PT" w:eastAsia="en-US" w:bidi="ar-SA"/>
      </w:rPr>
    </w:lvl>
    <w:lvl w:ilvl="3" w:tplc="2BA4820A">
      <w:numFmt w:val="bullet"/>
      <w:lvlText w:val="•"/>
      <w:lvlJc w:val="left"/>
      <w:pPr>
        <w:ind w:left="3450" w:hanging="152"/>
      </w:pPr>
      <w:rPr>
        <w:rFonts w:hint="default"/>
        <w:lang w:val="pt-PT" w:eastAsia="en-US" w:bidi="ar-SA"/>
      </w:rPr>
    </w:lvl>
    <w:lvl w:ilvl="4" w:tplc="598CABAC">
      <w:numFmt w:val="bullet"/>
      <w:lvlText w:val="•"/>
      <w:lvlJc w:val="left"/>
      <w:pPr>
        <w:ind w:left="4560" w:hanging="152"/>
      </w:pPr>
      <w:rPr>
        <w:rFonts w:hint="default"/>
        <w:lang w:val="pt-PT" w:eastAsia="en-US" w:bidi="ar-SA"/>
      </w:rPr>
    </w:lvl>
    <w:lvl w:ilvl="5" w:tplc="5F641BB4">
      <w:numFmt w:val="bullet"/>
      <w:lvlText w:val="•"/>
      <w:lvlJc w:val="left"/>
      <w:pPr>
        <w:ind w:left="5670" w:hanging="152"/>
      </w:pPr>
      <w:rPr>
        <w:rFonts w:hint="default"/>
        <w:lang w:val="pt-PT" w:eastAsia="en-US" w:bidi="ar-SA"/>
      </w:rPr>
    </w:lvl>
    <w:lvl w:ilvl="6" w:tplc="09E8771A">
      <w:numFmt w:val="bullet"/>
      <w:lvlText w:val="•"/>
      <w:lvlJc w:val="left"/>
      <w:pPr>
        <w:ind w:left="6780" w:hanging="152"/>
      </w:pPr>
      <w:rPr>
        <w:rFonts w:hint="default"/>
        <w:lang w:val="pt-PT" w:eastAsia="en-US" w:bidi="ar-SA"/>
      </w:rPr>
    </w:lvl>
    <w:lvl w:ilvl="7" w:tplc="B1161454">
      <w:numFmt w:val="bullet"/>
      <w:lvlText w:val="•"/>
      <w:lvlJc w:val="left"/>
      <w:pPr>
        <w:ind w:left="7890" w:hanging="152"/>
      </w:pPr>
      <w:rPr>
        <w:rFonts w:hint="default"/>
        <w:lang w:val="pt-PT" w:eastAsia="en-US" w:bidi="ar-SA"/>
      </w:rPr>
    </w:lvl>
    <w:lvl w:ilvl="8" w:tplc="49D2546A">
      <w:numFmt w:val="bullet"/>
      <w:lvlText w:val="•"/>
      <w:lvlJc w:val="left"/>
      <w:pPr>
        <w:ind w:left="9000" w:hanging="152"/>
      </w:pPr>
      <w:rPr>
        <w:rFonts w:hint="default"/>
        <w:lang w:val="pt-PT" w:eastAsia="en-US" w:bidi="ar-SA"/>
      </w:rPr>
    </w:lvl>
  </w:abstractNum>
  <w:abstractNum w:abstractNumId="28">
    <w:nsid w:val="6DB209D0"/>
    <w:multiLevelType w:val="hybridMultilevel"/>
    <w:tmpl w:val="CDCA60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FE9033E"/>
    <w:multiLevelType w:val="multilevel"/>
    <w:tmpl w:val="2EB8AE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71ED562C"/>
    <w:multiLevelType w:val="multilevel"/>
    <w:tmpl w:val="9556829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767377DD"/>
    <w:multiLevelType w:val="hybridMultilevel"/>
    <w:tmpl w:val="A060100C"/>
    <w:lvl w:ilvl="0" w:tplc="A6C8BC56">
      <w:start w:val="1"/>
      <w:numFmt w:val="decimal"/>
      <w:lvlText w:val="%1."/>
      <w:lvlJc w:val="left"/>
      <w:pPr>
        <w:ind w:left="1065" w:hanging="705"/>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8DA1553"/>
    <w:multiLevelType w:val="multilevel"/>
    <w:tmpl w:val="94FCF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9BB4F97"/>
    <w:multiLevelType w:val="hybridMultilevel"/>
    <w:tmpl w:val="FC6C4E70"/>
    <w:lvl w:ilvl="0" w:tplc="85EC4A3A">
      <w:start w:val="1"/>
      <w:numFmt w:val="decimal"/>
      <w:lvlText w:val="%1"/>
      <w:lvlJc w:val="left"/>
      <w:pPr>
        <w:ind w:left="502" w:hanging="360"/>
      </w:pPr>
      <w:rPr>
        <w:rFonts w:hint="default"/>
        <w:lang w:val="pt-PT" w:eastAsia="en-US" w:bidi="ar-SA"/>
      </w:rPr>
    </w:lvl>
    <w:lvl w:ilvl="1" w:tplc="F32A2E14">
      <w:numFmt w:val="none"/>
      <w:lvlText w:val=""/>
      <w:lvlJc w:val="left"/>
      <w:pPr>
        <w:tabs>
          <w:tab w:val="num" w:pos="360"/>
        </w:tabs>
      </w:pPr>
    </w:lvl>
    <w:lvl w:ilvl="2" w:tplc="2C8ECB2E">
      <w:numFmt w:val="bullet"/>
      <w:lvlText w:val="•"/>
      <w:lvlJc w:val="left"/>
      <w:pPr>
        <w:ind w:left="2644" w:hanging="360"/>
      </w:pPr>
      <w:rPr>
        <w:rFonts w:hint="default"/>
        <w:lang w:val="pt-PT" w:eastAsia="en-US" w:bidi="ar-SA"/>
      </w:rPr>
    </w:lvl>
    <w:lvl w:ilvl="3" w:tplc="529CBA02">
      <w:numFmt w:val="bullet"/>
      <w:lvlText w:val="•"/>
      <w:lvlJc w:val="left"/>
      <w:pPr>
        <w:ind w:left="3716" w:hanging="360"/>
      </w:pPr>
      <w:rPr>
        <w:rFonts w:hint="default"/>
        <w:lang w:val="pt-PT" w:eastAsia="en-US" w:bidi="ar-SA"/>
      </w:rPr>
    </w:lvl>
    <w:lvl w:ilvl="4" w:tplc="891EA472">
      <w:numFmt w:val="bullet"/>
      <w:lvlText w:val="•"/>
      <w:lvlJc w:val="left"/>
      <w:pPr>
        <w:ind w:left="4788" w:hanging="360"/>
      </w:pPr>
      <w:rPr>
        <w:rFonts w:hint="default"/>
        <w:lang w:val="pt-PT" w:eastAsia="en-US" w:bidi="ar-SA"/>
      </w:rPr>
    </w:lvl>
    <w:lvl w:ilvl="5" w:tplc="3CEEEA3A">
      <w:numFmt w:val="bullet"/>
      <w:lvlText w:val="•"/>
      <w:lvlJc w:val="left"/>
      <w:pPr>
        <w:ind w:left="5860" w:hanging="360"/>
      </w:pPr>
      <w:rPr>
        <w:rFonts w:hint="default"/>
        <w:lang w:val="pt-PT" w:eastAsia="en-US" w:bidi="ar-SA"/>
      </w:rPr>
    </w:lvl>
    <w:lvl w:ilvl="6" w:tplc="490A64F2">
      <w:numFmt w:val="bullet"/>
      <w:lvlText w:val="•"/>
      <w:lvlJc w:val="left"/>
      <w:pPr>
        <w:ind w:left="6932" w:hanging="360"/>
      </w:pPr>
      <w:rPr>
        <w:rFonts w:hint="default"/>
        <w:lang w:val="pt-PT" w:eastAsia="en-US" w:bidi="ar-SA"/>
      </w:rPr>
    </w:lvl>
    <w:lvl w:ilvl="7" w:tplc="F274E166">
      <w:numFmt w:val="bullet"/>
      <w:lvlText w:val="•"/>
      <w:lvlJc w:val="left"/>
      <w:pPr>
        <w:ind w:left="8004" w:hanging="360"/>
      </w:pPr>
      <w:rPr>
        <w:rFonts w:hint="default"/>
        <w:lang w:val="pt-PT" w:eastAsia="en-US" w:bidi="ar-SA"/>
      </w:rPr>
    </w:lvl>
    <w:lvl w:ilvl="8" w:tplc="8D184E5A">
      <w:numFmt w:val="bullet"/>
      <w:lvlText w:val="•"/>
      <w:lvlJc w:val="left"/>
      <w:pPr>
        <w:ind w:left="9076" w:hanging="360"/>
      </w:pPr>
      <w:rPr>
        <w:rFonts w:hint="default"/>
        <w:lang w:val="pt-PT" w:eastAsia="en-US" w:bidi="ar-SA"/>
      </w:rPr>
    </w:lvl>
  </w:abstractNum>
  <w:num w:numId="1">
    <w:abstractNumId w:val="31"/>
  </w:num>
  <w:num w:numId="2">
    <w:abstractNumId w:val="30"/>
  </w:num>
  <w:num w:numId="3">
    <w:abstractNumId w:val="17"/>
  </w:num>
  <w:num w:numId="4">
    <w:abstractNumId w:val="8"/>
  </w:num>
  <w:num w:numId="5">
    <w:abstractNumId w:val="7"/>
  </w:num>
  <w:num w:numId="6">
    <w:abstractNumId w:val="22"/>
  </w:num>
  <w:num w:numId="7">
    <w:abstractNumId w:val="11"/>
  </w:num>
  <w:num w:numId="8">
    <w:abstractNumId w:val="6"/>
  </w:num>
  <w:num w:numId="9">
    <w:abstractNumId w:val="16"/>
  </w:num>
  <w:num w:numId="10">
    <w:abstractNumId w:val="21"/>
  </w:num>
  <w:num w:numId="11">
    <w:abstractNumId w:val="15"/>
  </w:num>
  <w:num w:numId="12">
    <w:abstractNumId w:val="14"/>
  </w:num>
  <w:num w:numId="13">
    <w:abstractNumId w:val="25"/>
  </w:num>
  <w:num w:numId="14">
    <w:abstractNumId w:val="13"/>
  </w:num>
  <w:num w:numId="15">
    <w:abstractNumId w:val="18"/>
  </w:num>
  <w:num w:numId="16">
    <w:abstractNumId w:val="12"/>
  </w:num>
  <w:num w:numId="17">
    <w:abstractNumId w:val="0"/>
  </w:num>
  <w:num w:numId="18">
    <w:abstractNumId w:val="26"/>
  </w:num>
  <w:num w:numId="19">
    <w:abstractNumId w:val="10"/>
  </w:num>
  <w:num w:numId="20">
    <w:abstractNumId w:val="3"/>
  </w:num>
  <w:num w:numId="21">
    <w:abstractNumId w:val="28"/>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7"/>
  </w:num>
  <w:num w:numId="27">
    <w:abstractNumId w:val="33"/>
  </w:num>
  <w:num w:numId="28">
    <w:abstractNumId w:val="23"/>
  </w:num>
  <w:num w:numId="29">
    <w:abstractNumId w:val="24"/>
  </w:num>
  <w:num w:numId="30">
    <w:abstractNumId w:val="2"/>
  </w:num>
  <w:num w:numId="31">
    <w:abstractNumId w:val="4"/>
  </w:num>
  <w:num w:numId="32">
    <w:abstractNumId w:val="29"/>
  </w:num>
  <w:num w:numId="33">
    <w:abstractNumId w:val="9"/>
  </w:num>
  <w:num w:numId="34">
    <w:abstractNumId w:val="19"/>
  </w:num>
  <w:num w:numId="35">
    <w:abstractNumId w:val="32"/>
  </w:num>
  <w:num w:numId="3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ulTrailSpace/>
    <w:shapeLayoutLikeWW8/>
  </w:compat>
  <w:rsids>
    <w:rsidRoot w:val="00571C38"/>
    <w:rsid w:val="00002337"/>
    <w:rsid w:val="0000411F"/>
    <w:rsid w:val="00004741"/>
    <w:rsid w:val="00016AD7"/>
    <w:rsid w:val="000271ED"/>
    <w:rsid w:val="000310E1"/>
    <w:rsid w:val="00035EE5"/>
    <w:rsid w:val="00037D50"/>
    <w:rsid w:val="00042334"/>
    <w:rsid w:val="00051075"/>
    <w:rsid w:val="00051F33"/>
    <w:rsid w:val="00060EDE"/>
    <w:rsid w:val="00073E27"/>
    <w:rsid w:val="00077531"/>
    <w:rsid w:val="0007755D"/>
    <w:rsid w:val="00077F0C"/>
    <w:rsid w:val="00077F3F"/>
    <w:rsid w:val="00091024"/>
    <w:rsid w:val="000955E1"/>
    <w:rsid w:val="00095A19"/>
    <w:rsid w:val="000A01F7"/>
    <w:rsid w:val="000B4348"/>
    <w:rsid w:val="000B5983"/>
    <w:rsid w:val="000C413A"/>
    <w:rsid w:val="000C58A0"/>
    <w:rsid w:val="000D368C"/>
    <w:rsid w:val="000D6430"/>
    <w:rsid w:val="000E33D5"/>
    <w:rsid w:val="000E42A7"/>
    <w:rsid w:val="000F0001"/>
    <w:rsid w:val="00101C6A"/>
    <w:rsid w:val="001047B2"/>
    <w:rsid w:val="001071A9"/>
    <w:rsid w:val="001078CF"/>
    <w:rsid w:val="00113BE7"/>
    <w:rsid w:val="00120953"/>
    <w:rsid w:val="00124C7B"/>
    <w:rsid w:val="00126999"/>
    <w:rsid w:val="00134BC2"/>
    <w:rsid w:val="00146A85"/>
    <w:rsid w:val="00147D8A"/>
    <w:rsid w:val="001525E2"/>
    <w:rsid w:val="00162DFB"/>
    <w:rsid w:val="00166EA2"/>
    <w:rsid w:val="00167506"/>
    <w:rsid w:val="00177835"/>
    <w:rsid w:val="00190798"/>
    <w:rsid w:val="00190B54"/>
    <w:rsid w:val="0019225D"/>
    <w:rsid w:val="00195F54"/>
    <w:rsid w:val="001A214F"/>
    <w:rsid w:val="001A5119"/>
    <w:rsid w:val="001A6337"/>
    <w:rsid w:val="001B55A9"/>
    <w:rsid w:val="001C3B95"/>
    <w:rsid w:val="001C579E"/>
    <w:rsid w:val="001C7CCB"/>
    <w:rsid w:val="001E396D"/>
    <w:rsid w:val="001E5CEC"/>
    <w:rsid w:val="001F029A"/>
    <w:rsid w:val="001F3A02"/>
    <w:rsid w:val="001F43A1"/>
    <w:rsid w:val="001F5CE1"/>
    <w:rsid w:val="001F79C3"/>
    <w:rsid w:val="00201067"/>
    <w:rsid w:val="00206E4D"/>
    <w:rsid w:val="002231A9"/>
    <w:rsid w:val="002256E3"/>
    <w:rsid w:val="00233871"/>
    <w:rsid w:val="0023719A"/>
    <w:rsid w:val="002415B5"/>
    <w:rsid w:val="00244228"/>
    <w:rsid w:val="00246382"/>
    <w:rsid w:val="00246A5A"/>
    <w:rsid w:val="00247F06"/>
    <w:rsid w:val="00250BA7"/>
    <w:rsid w:val="00254027"/>
    <w:rsid w:val="002546F9"/>
    <w:rsid w:val="00261E85"/>
    <w:rsid w:val="00264214"/>
    <w:rsid w:val="00265D4D"/>
    <w:rsid w:val="00267228"/>
    <w:rsid w:val="00267538"/>
    <w:rsid w:val="0027377E"/>
    <w:rsid w:val="00275357"/>
    <w:rsid w:val="00290A9D"/>
    <w:rsid w:val="00292018"/>
    <w:rsid w:val="002B03CE"/>
    <w:rsid w:val="002B58CD"/>
    <w:rsid w:val="002C44A6"/>
    <w:rsid w:val="002C46E4"/>
    <w:rsid w:val="002C710A"/>
    <w:rsid w:val="002D257F"/>
    <w:rsid w:val="002D6812"/>
    <w:rsid w:val="002E30E0"/>
    <w:rsid w:val="002F0503"/>
    <w:rsid w:val="002F2274"/>
    <w:rsid w:val="002F4726"/>
    <w:rsid w:val="002F6024"/>
    <w:rsid w:val="002F6D12"/>
    <w:rsid w:val="0030114A"/>
    <w:rsid w:val="003036B2"/>
    <w:rsid w:val="003131C0"/>
    <w:rsid w:val="00313B67"/>
    <w:rsid w:val="00313C99"/>
    <w:rsid w:val="0031405D"/>
    <w:rsid w:val="00321086"/>
    <w:rsid w:val="003232E9"/>
    <w:rsid w:val="00327F29"/>
    <w:rsid w:val="0033124D"/>
    <w:rsid w:val="00334191"/>
    <w:rsid w:val="00334314"/>
    <w:rsid w:val="003354CB"/>
    <w:rsid w:val="00337F2E"/>
    <w:rsid w:val="00340428"/>
    <w:rsid w:val="00342475"/>
    <w:rsid w:val="00342BBE"/>
    <w:rsid w:val="00344AF7"/>
    <w:rsid w:val="003529B6"/>
    <w:rsid w:val="003619C4"/>
    <w:rsid w:val="00361F12"/>
    <w:rsid w:val="00366DE7"/>
    <w:rsid w:val="00367FBB"/>
    <w:rsid w:val="00371ABE"/>
    <w:rsid w:val="003739A6"/>
    <w:rsid w:val="00376E0A"/>
    <w:rsid w:val="003810BA"/>
    <w:rsid w:val="003925E2"/>
    <w:rsid w:val="00392BFF"/>
    <w:rsid w:val="00397BB4"/>
    <w:rsid w:val="003A334C"/>
    <w:rsid w:val="003A689E"/>
    <w:rsid w:val="003B0AEF"/>
    <w:rsid w:val="003B4930"/>
    <w:rsid w:val="003B499D"/>
    <w:rsid w:val="003B5E90"/>
    <w:rsid w:val="003E06CE"/>
    <w:rsid w:val="00405416"/>
    <w:rsid w:val="00424537"/>
    <w:rsid w:val="00425B5C"/>
    <w:rsid w:val="00432C9D"/>
    <w:rsid w:val="00434D3C"/>
    <w:rsid w:val="00440F16"/>
    <w:rsid w:val="00441951"/>
    <w:rsid w:val="00457DC6"/>
    <w:rsid w:val="004603D7"/>
    <w:rsid w:val="00466C36"/>
    <w:rsid w:val="00474FDE"/>
    <w:rsid w:val="00490DE3"/>
    <w:rsid w:val="00493362"/>
    <w:rsid w:val="00497612"/>
    <w:rsid w:val="004B58D8"/>
    <w:rsid w:val="004B7AE0"/>
    <w:rsid w:val="004C4933"/>
    <w:rsid w:val="004D09B2"/>
    <w:rsid w:val="004D2849"/>
    <w:rsid w:val="004D727F"/>
    <w:rsid w:val="004E38DF"/>
    <w:rsid w:val="004F2DA7"/>
    <w:rsid w:val="00505D6C"/>
    <w:rsid w:val="0051434C"/>
    <w:rsid w:val="00514643"/>
    <w:rsid w:val="00514D0D"/>
    <w:rsid w:val="005240B6"/>
    <w:rsid w:val="0053060A"/>
    <w:rsid w:val="00530D27"/>
    <w:rsid w:val="0053354E"/>
    <w:rsid w:val="00535F49"/>
    <w:rsid w:val="00540A36"/>
    <w:rsid w:val="00540E2B"/>
    <w:rsid w:val="00544C3D"/>
    <w:rsid w:val="0055563E"/>
    <w:rsid w:val="00570C3C"/>
    <w:rsid w:val="00571C38"/>
    <w:rsid w:val="00577B93"/>
    <w:rsid w:val="0058319A"/>
    <w:rsid w:val="00586344"/>
    <w:rsid w:val="005A5DB7"/>
    <w:rsid w:val="005B2E77"/>
    <w:rsid w:val="005B5C9E"/>
    <w:rsid w:val="005B7058"/>
    <w:rsid w:val="005E1D4A"/>
    <w:rsid w:val="005F10E5"/>
    <w:rsid w:val="005F4327"/>
    <w:rsid w:val="005F71C1"/>
    <w:rsid w:val="00600071"/>
    <w:rsid w:val="00601C4B"/>
    <w:rsid w:val="00602303"/>
    <w:rsid w:val="00611AEB"/>
    <w:rsid w:val="00615641"/>
    <w:rsid w:val="00616B21"/>
    <w:rsid w:val="006318C6"/>
    <w:rsid w:val="00634235"/>
    <w:rsid w:val="00644099"/>
    <w:rsid w:val="00654DF8"/>
    <w:rsid w:val="00655A63"/>
    <w:rsid w:val="0066013A"/>
    <w:rsid w:val="00661532"/>
    <w:rsid w:val="00662186"/>
    <w:rsid w:val="00664101"/>
    <w:rsid w:val="00674CAC"/>
    <w:rsid w:val="00682603"/>
    <w:rsid w:val="00682AF7"/>
    <w:rsid w:val="0068463E"/>
    <w:rsid w:val="00690B8C"/>
    <w:rsid w:val="00692ED4"/>
    <w:rsid w:val="00693366"/>
    <w:rsid w:val="0069467E"/>
    <w:rsid w:val="006A551E"/>
    <w:rsid w:val="006A5D1E"/>
    <w:rsid w:val="006B4F58"/>
    <w:rsid w:val="006B6D64"/>
    <w:rsid w:val="006C38B1"/>
    <w:rsid w:val="006C43EE"/>
    <w:rsid w:val="006C71AF"/>
    <w:rsid w:val="006C731F"/>
    <w:rsid w:val="006D2691"/>
    <w:rsid w:val="006D5C03"/>
    <w:rsid w:val="006D6A95"/>
    <w:rsid w:val="006D6BD3"/>
    <w:rsid w:val="006D73A3"/>
    <w:rsid w:val="006E02B7"/>
    <w:rsid w:val="006E3CE4"/>
    <w:rsid w:val="006E5810"/>
    <w:rsid w:val="006F7F18"/>
    <w:rsid w:val="00700DD2"/>
    <w:rsid w:val="0070232C"/>
    <w:rsid w:val="00705A75"/>
    <w:rsid w:val="007068FE"/>
    <w:rsid w:val="00711883"/>
    <w:rsid w:val="007173EA"/>
    <w:rsid w:val="007356A5"/>
    <w:rsid w:val="007363DE"/>
    <w:rsid w:val="00737C03"/>
    <w:rsid w:val="00747B17"/>
    <w:rsid w:val="00761C1F"/>
    <w:rsid w:val="00767232"/>
    <w:rsid w:val="007720E1"/>
    <w:rsid w:val="0077758A"/>
    <w:rsid w:val="007779E6"/>
    <w:rsid w:val="00782906"/>
    <w:rsid w:val="007A2D9B"/>
    <w:rsid w:val="007C3890"/>
    <w:rsid w:val="007C555A"/>
    <w:rsid w:val="007D40C4"/>
    <w:rsid w:val="007D4CAB"/>
    <w:rsid w:val="007E0AF0"/>
    <w:rsid w:val="007F1DC6"/>
    <w:rsid w:val="007F611E"/>
    <w:rsid w:val="00800483"/>
    <w:rsid w:val="00803066"/>
    <w:rsid w:val="00803167"/>
    <w:rsid w:val="00812AEB"/>
    <w:rsid w:val="00815E95"/>
    <w:rsid w:val="00824AD2"/>
    <w:rsid w:val="00825054"/>
    <w:rsid w:val="008260F4"/>
    <w:rsid w:val="00826BD8"/>
    <w:rsid w:val="00830335"/>
    <w:rsid w:val="00830DCF"/>
    <w:rsid w:val="00832CC3"/>
    <w:rsid w:val="00843C18"/>
    <w:rsid w:val="00866D24"/>
    <w:rsid w:val="00870CBA"/>
    <w:rsid w:val="00873160"/>
    <w:rsid w:val="008743DA"/>
    <w:rsid w:val="0087691A"/>
    <w:rsid w:val="00887E22"/>
    <w:rsid w:val="008914F8"/>
    <w:rsid w:val="008968B9"/>
    <w:rsid w:val="008A073D"/>
    <w:rsid w:val="008A533F"/>
    <w:rsid w:val="008A65E6"/>
    <w:rsid w:val="008B206A"/>
    <w:rsid w:val="008B3FDA"/>
    <w:rsid w:val="008B5F31"/>
    <w:rsid w:val="008C2A0A"/>
    <w:rsid w:val="008D40BB"/>
    <w:rsid w:val="008D7F64"/>
    <w:rsid w:val="008E3844"/>
    <w:rsid w:val="009144A9"/>
    <w:rsid w:val="009209E5"/>
    <w:rsid w:val="00922554"/>
    <w:rsid w:val="00924AA9"/>
    <w:rsid w:val="00931CDA"/>
    <w:rsid w:val="00935F84"/>
    <w:rsid w:val="009441BF"/>
    <w:rsid w:val="009451E9"/>
    <w:rsid w:val="00950EF8"/>
    <w:rsid w:val="00957D82"/>
    <w:rsid w:val="00973E35"/>
    <w:rsid w:val="00973EAD"/>
    <w:rsid w:val="009813D0"/>
    <w:rsid w:val="0098360F"/>
    <w:rsid w:val="009A0812"/>
    <w:rsid w:val="009A0942"/>
    <w:rsid w:val="009A2610"/>
    <w:rsid w:val="009A6EA3"/>
    <w:rsid w:val="009A7A18"/>
    <w:rsid w:val="009B0B00"/>
    <w:rsid w:val="009B0D93"/>
    <w:rsid w:val="009B0F5D"/>
    <w:rsid w:val="009C04B6"/>
    <w:rsid w:val="009C0B77"/>
    <w:rsid w:val="009C2B04"/>
    <w:rsid w:val="009E156B"/>
    <w:rsid w:val="009E42D3"/>
    <w:rsid w:val="009E58A6"/>
    <w:rsid w:val="009E5C9D"/>
    <w:rsid w:val="009E7416"/>
    <w:rsid w:val="009F17DF"/>
    <w:rsid w:val="009F497D"/>
    <w:rsid w:val="009F68C6"/>
    <w:rsid w:val="009F7C8E"/>
    <w:rsid w:val="00A0275D"/>
    <w:rsid w:val="00A02F54"/>
    <w:rsid w:val="00A07D07"/>
    <w:rsid w:val="00A07E05"/>
    <w:rsid w:val="00A16DDC"/>
    <w:rsid w:val="00A247C5"/>
    <w:rsid w:val="00A24F13"/>
    <w:rsid w:val="00A2550D"/>
    <w:rsid w:val="00A2550E"/>
    <w:rsid w:val="00A42B89"/>
    <w:rsid w:val="00A44782"/>
    <w:rsid w:val="00A51724"/>
    <w:rsid w:val="00A56C90"/>
    <w:rsid w:val="00A614FE"/>
    <w:rsid w:val="00A640F1"/>
    <w:rsid w:val="00A7212F"/>
    <w:rsid w:val="00A82724"/>
    <w:rsid w:val="00A92BBA"/>
    <w:rsid w:val="00A974DB"/>
    <w:rsid w:val="00AA0E62"/>
    <w:rsid w:val="00AA3685"/>
    <w:rsid w:val="00AA70A3"/>
    <w:rsid w:val="00AB04D2"/>
    <w:rsid w:val="00AB0617"/>
    <w:rsid w:val="00AB4DC7"/>
    <w:rsid w:val="00AC50BE"/>
    <w:rsid w:val="00AC601F"/>
    <w:rsid w:val="00AD0AF9"/>
    <w:rsid w:val="00AD12F4"/>
    <w:rsid w:val="00AD2396"/>
    <w:rsid w:val="00AD3556"/>
    <w:rsid w:val="00AE56F0"/>
    <w:rsid w:val="00AE7A4F"/>
    <w:rsid w:val="00AF0B43"/>
    <w:rsid w:val="00AF2B54"/>
    <w:rsid w:val="00AF32D3"/>
    <w:rsid w:val="00AF5846"/>
    <w:rsid w:val="00AF6AB7"/>
    <w:rsid w:val="00B003D0"/>
    <w:rsid w:val="00B05131"/>
    <w:rsid w:val="00B07A47"/>
    <w:rsid w:val="00B21957"/>
    <w:rsid w:val="00B31002"/>
    <w:rsid w:val="00B42F29"/>
    <w:rsid w:val="00B43F04"/>
    <w:rsid w:val="00B46D0B"/>
    <w:rsid w:val="00B55E19"/>
    <w:rsid w:val="00B56005"/>
    <w:rsid w:val="00B569B6"/>
    <w:rsid w:val="00B60182"/>
    <w:rsid w:val="00B64375"/>
    <w:rsid w:val="00B7055C"/>
    <w:rsid w:val="00B74599"/>
    <w:rsid w:val="00B75983"/>
    <w:rsid w:val="00B75A46"/>
    <w:rsid w:val="00B8541D"/>
    <w:rsid w:val="00B94986"/>
    <w:rsid w:val="00B97870"/>
    <w:rsid w:val="00BA34AC"/>
    <w:rsid w:val="00BB2127"/>
    <w:rsid w:val="00BC651B"/>
    <w:rsid w:val="00BE19FA"/>
    <w:rsid w:val="00BE4E94"/>
    <w:rsid w:val="00BE72AC"/>
    <w:rsid w:val="00BF0450"/>
    <w:rsid w:val="00BF25AD"/>
    <w:rsid w:val="00BF4783"/>
    <w:rsid w:val="00C2424C"/>
    <w:rsid w:val="00C30571"/>
    <w:rsid w:val="00C33D3F"/>
    <w:rsid w:val="00C40C87"/>
    <w:rsid w:val="00C41FAA"/>
    <w:rsid w:val="00C56373"/>
    <w:rsid w:val="00C57319"/>
    <w:rsid w:val="00C614BF"/>
    <w:rsid w:val="00C633F6"/>
    <w:rsid w:val="00C70B2E"/>
    <w:rsid w:val="00C72526"/>
    <w:rsid w:val="00C7440F"/>
    <w:rsid w:val="00C75B32"/>
    <w:rsid w:val="00C80B9F"/>
    <w:rsid w:val="00C835B8"/>
    <w:rsid w:val="00C87AC2"/>
    <w:rsid w:val="00C9329E"/>
    <w:rsid w:val="00CA6AF6"/>
    <w:rsid w:val="00CB4987"/>
    <w:rsid w:val="00CC2726"/>
    <w:rsid w:val="00CC309F"/>
    <w:rsid w:val="00CD3B3A"/>
    <w:rsid w:val="00CD7A98"/>
    <w:rsid w:val="00CF1FEF"/>
    <w:rsid w:val="00CF4CDA"/>
    <w:rsid w:val="00D00083"/>
    <w:rsid w:val="00D02922"/>
    <w:rsid w:val="00D0381A"/>
    <w:rsid w:val="00D04B55"/>
    <w:rsid w:val="00D06559"/>
    <w:rsid w:val="00D12181"/>
    <w:rsid w:val="00D24E81"/>
    <w:rsid w:val="00D402B7"/>
    <w:rsid w:val="00D43128"/>
    <w:rsid w:val="00D4748B"/>
    <w:rsid w:val="00D47BCA"/>
    <w:rsid w:val="00D50701"/>
    <w:rsid w:val="00D6056F"/>
    <w:rsid w:val="00D66882"/>
    <w:rsid w:val="00D66DCC"/>
    <w:rsid w:val="00D67F48"/>
    <w:rsid w:val="00D70CF7"/>
    <w:rsid w:val="00D84D72"/>
    <w:rsid w:val="00D87C16"/>
    <w:rsid w:val="00D93D2A"/>
    <w:rsid w:val="00DA51DC"/>
    <w:rsid w:val="00DB3BF9"/>
    <w:rsid w:val="00DB62CB"/>
    <w:rsid w:val="00DB6CA7"/>
    <w:rsid w:val="00DC0E9B"/>
    <w:rsid w:val="00DC1631"/>
    <w:rsid w:val="00DC27FF"/>
    <w:rsid w:val="00DD0AB3"/>
    <w:rsid w:val="00DD2AB6"/>
    <w:rsid w:val="00DD2C6C"/>
    <w:rsid w:val="00DD3F9E"/>
    <w:rsid w:val="00DD4354"/>
    <w:rsid w:val="00DE3DAC"/>
    <w:rsid w:val="00DF0D23"/>
    <w:rsid w:val="00DF61CE"/>
    <w:rsid w:val="00E02961"/>
    <w:rsid w:val="00E0497D"/>
    <w:rsid w:val="00E04DCC"/>
    <w:rsid w:val="00E0655F"/>
    <w:rsid w:val="00E1365E"/>
    <w:rsid w:val="00E17B5A"/>
    <w:rsid w:val="00E3283F"/>
    <w:rsid w:val="00E3398E"/>
    <w:rsid w:val="00E34717"/>
    <w:rsid w:val="00E4072A"/>
    <w:rsid w:val="00E41FE6"/>
    <w:rsid w:val="00E435DB"/>
    <w:rsid w:val="00E43F8B"/>
    <w:rsid w:val="00E52CFF"/>
    <w:rsid w:val="00E53F8A"/>
    <w:rsid w:val="00E603EE"/>
    <w:rsid w:val="00E66059"/>
    <w:rsid w:val="00E6633E"/>
    <w:rsid w:val="00E677A3"/>
    <w:rsid w:val="00E73D38"/>
    <w:rsid w:val="00E81B39"/>
    <w:rsid w:val="00E8645F"/>
    <w:rsid w:val="00E939A2"/>
    <w:rsid w:val="00E9649F"/>
    <w:rsid w:val="00EA225D"/>
    <w:rsid w:val="00EB6EB2"/>
    <w:rsid w:val="00EC5FE3"/>
    <w:rsid w:val="00ED18FD"/>
    <w:rsid w:val="00ED7B1F"/>
    <w:rsid w:val="00ED7CDB"/>
    <w:rsid w:val="00EE3DD1"/>
    <w:rsid w:val="00F013D3"/>
    <w:rsid w:val="00F05EA6"/>
    <w:rsid w:val="00F07F33"/>
    <w:rsid w:val="00F11EB7"/>
    <w:rsid w:val="00F276B9"/>
    <w:rsid w:val="00F34834"/>
    <w:rsid w:val="00F42380"/>
    <w:rsid w:val="00F43AA8"/>
    <w:rsid w:val="00F43C1A"/>
    <w:rsid w:val="00F43EBA"/>
    <w:rsid w:val="00F44077"/>
    <w:rsid w:val="00F44887"/>
    <w:rsid w:val="00F52A02"/>
    <w:rsid w:val="00F555F3"/>
    <w:rsid w:val="00F634D8"/>
    <w:rsid w:val="00F65D94"/>
    <w:rsid w:val="00F661AA"/>
    <w:rsid w:val="00F72DAC"/>
    <w:rsid w:val="00F7337D"/>
    <w:rsid w:val="00F9210C"/>
    <w:rsid w:val="00F953F9"/>
    <w:rsid w:val="00F97930"/>
    <w:rsid w:val="00FA155E"/>
    <w:rsid w:val="00FB2074"/>
    <w:rsid w:val="00FB3EF2"/>
    <w:rsid w:val="00FC05FA"/>
    <w:rsid w:val="00FC0D04"/>
    <w:rsid w:val="00FC6BEB"/>
    <w:rsid w:val="00FD373D"/>
    <w:rsid w:val="00FE064F"/>
    <w:rsid w:val="00FE088F"/>
    <w:rsid w:val="00FE1C1F"/>
    <w:rsid w:val="00FE4734"/>
    <w:rsid w:val="00FF453E"/>
    <w:rsid w:val="00FF797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1C38"/>
    <w:rPr>
      <w:rFonts w:ascii="Arial MT" w:eastAsia="Arial MT" w:hAnsi="Arial MT" w:cs="Arial MT"/>
      <w:lang w:val="pt-PT"/>
    </w:rPr>
  </w:style>
  <w:style w:type="paragraph" w:styleId="Ttulo1">
    <w:name w:val="heading 1"/>
    <w:basedOn w:val="Normal"/>
    <w:next w:val="Normal"/>
    <w:link w:val="Ttulo1Char"/>
    <w:uiPriority w:val="9"/>
    <w:qFormat/>
    <w:rsid w:val="00747B17"/>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9"/>
    <w:qFormat/>
    <w:rsid w:val="00830335"/>
    <w:pPr>
      <w:keepNext/>
      <w:widowControl/>
      <w:numPr>
        <w:ilvl w:val="1"/>
        <w:numId w:val="5"/>
      </w:numPr>
      <w:autoSpaceDE/>
      <w:autoSpaceDN/>
      <w:jc w:val="center"/>
      <w:outlineLvl w:val="1"/>
    </w:pPr>
    <w:rPr>
      <w:rFonts w:ascii="Cambria" w:eastAsia="Times New Roman" w:hAnsi="Cambria" w:cs="Times New Roman"/>
      <w:b/>
      <w:bCs/>
      <w:i/>
      <w:iCs/>
      <w:sz w:val="28"/>
      <w:szCs w:val="28"/>
    </w:rPr>
  </w:style>
  <w:style w:type="paragraph" w:styleId="Ttulo3">
    <w:name w:val="heading 3"/>
    <w:basedOn w:val="Normal"/>
    <w:next w:val="Normal"/>
    <w:link w:val="Ttulo3Char"/>
    <w:uiPriority w:val="9"/>
    <w:unhideWhenUsed/>
    <w:qFormat/>
    <w:rsid w:val="00747B17"/>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747B17"/>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747B17"/>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747B17"/>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747B17"/>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747B17"/>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747B17"/>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nhideWhenUsed/>
    <w:qFormat/>
    <w:rsid w:val="00571C38"/>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71C38"/>
    <w:pPr>
      <w:ind w:left="262"/>
    </w:pPr>
    <w:rPr>
      <w:sz w:val="21"/>
      <w:szCs w:val="21"/>
    </w:rPr>
  </w:style>
  <w:style w:type="paragraph" w:customStyle="1" w:styleId="Heading1">
    <w:name w:val="Heading 1"/>
    <w:basedOn w:val="Normal"/>
    <w:uiPriority w:val="1"/>
    <w:qFormat/>
    <w:rsid w:val="00571C38"/>
    <w:pPr>
      <w:spacing w:line="252" w:lineRule="exact"/>
      <w:ind w:left="20"/>
      <w:outlineLvl w:val="1"/>
    </w:pPr>
    <w:rPr>
      <w:rFonts w:ascii="Arial" w:eastAsia="Arial" w:hAnsi="Arial" w:cs="Arial"/>
      <w:b/>
      <w:bCs/>
    </w:rPr>
  </w:style>
  <w:style w:type="paragraph" w:customStyle="1" w:styleId="Heading2">
    <w:name w:val="Heading 2"/>
    <w:basedOn w:val="Normal"/>
    <w:uiPriority w:val="1"/>
    <w:qFormat/>
    <w:rsid w:val="00571C38"/>
    <w:pPr>
      <w:ind w:left="262"/>
      <w:outlineLvl w:val="2"/>
    </w:pPr>
    <w:rPr>
      <w:rFonts w:ascii="Arial" w:eastAsia="Arial" w:hAnsi="Arial" w:cs="Arial"/>
      <w:b/>
      <w:bCs/>
      <w:sz w:val="21"/>
      <w:szCs w:val="21"/>
    </w:rPr>
  </w:style>
  <w:style w:type="paragraph" w:customStyle="1" w:styleId="Heading3">
    <w:name w:val="Heading 3"/>
    <w:basedOn w:val="Normal"/>
    <w:uiPriority w:val="1"/>
    <w:qFormat/>
    <w:rsid w:val="00571C38"/>
    <w:pPr>
      <w:ind w:left="262"/>
      <w:jc w:val="both"/>
      <w:outlineLvl w:val="3"/>
    </w:pPr>
    <w:rPr>
      <w:rFonts w:ascii="Arial" w:eastAsia="Arial" w:hAnsi="Arial" w:cs="Arial"/>
      <w:b/>
      <w:bCs/>
      <w:i/>
      <w:iCs/>
      <w:sz w:val="21"/>
      <w:szCs w:val="21"/>
      <w:u w:val="single" w:color="000000"/>
    </w:rPr>
  </w:style>
  <w:style w:type="paragraph" w:styleId="Ttulo">
    <w:name w:val="Title"/>
    <w:basedOn w:val="Normal"/>
    <w:link w:val="TtuloChar"/>
    <w:uiPriority w:val="10"/>
    <w:qFormat/>
    <w:rsid w:val="00571C38"/>
    <w:pPr>
      <w:spacing w:line="275" w:lineRule="exact"/>
      <w:ind w:left="20"/>
    </w:pPr>
    <w:rPr>
      <w:rFonts w:ascii="Arial" w:eastAsia="Arial" w:hAnsi="Arial" w:cs="Arial"/>
      <w:b/>
      <w:bCs/>
      <w:sz w:val="24"/>
      <w:szCs w:val="24"/>
    </w:rPr>
  </w:style>
  <w:style w:type="paragraph" w:styleId="PargrafodaLista">
    <w:name w:val="List Paragraph"/>
    <w:basedOn w:val="Normal"/>
    <w:uiPriority w:val="34"/>
    <w:qFormat/>
    <w:rsid w:val="00571C38"/>
    <w:pPr>
      <w:ind w:left="262"/>
      <w:jc w:val="both"/>
    </w:pPr>
  </w:style>
  <w:style w:type="paragraph" w:customStyle="1" w:styleId="TableParagraph">
    <w:name w:val="Table Paragraph"/>
    <w:basedOn w:val="Normal"/>
    <w:uiPriority w:val="1"/>
    <w:qFormat/>
    <w:rsid w:val="00571C38"/>
  </w:style>
  <w:style w:type="paragraph" w:styleId="Cabealho">
    <w:name w:val="header"/>
    <w:basedOn w:val="Normal"/>
    <w:link w:val="CabealhoChar"/>
    <w:uiPriority w:val="99"/>
    <w:unhideWhenUsed/>
    <w:rsid w:val="00AC601F"/>
    <w:pPr>
      <w:tabs>
        <w:tab w:val="center" w:pos="4252"/>
        <w:tab w:val="right" w:pos="8504"/>
      </w:tabs>
    </w:pPr>
  </w:style>
  <w:style w:type="character" w:customStyle="1" w:styleId="CabealhoChar">
    <w:name w:val="Cabeçalho Char"/>
    <w:basedOn w:val="Fontepargpadro"/>
    <w:link w:val="Cabealho"/>
    <w:uiPriority w:val="99"/>
    <w:rsid w:val="00AC601F"/>
    <w:rPr>
      <w:rFonts w:ascii="Arial MT" w:eastAsia="Arial MT" w:hAnsi="Arial MT" w:cs="Arial MT"/>
      <w:lang w:val="pt-PT"/>
    </w:rPr>
  </w:style>
  <w:style w:type="paragraph" w:styleId="Rodap">
    <w:name w:val="footer"/>
    <w:basedOn w:val="Normal"/>
    <w:link w:val="RodapChar"/>
    <w:uiPriority w:val="99"/>
    <w:semiHidden/>
    <w:unhideWhenUsed/>
    <w:rsid w:val="00AC601F"/>
    <w:pPr>
      <w:tabs>
        <w:tab w:val="center" w:pos="4252"/>
        <w:tab w:val="right" w:pos="8504"/>
      </w:tabs>
    </w:pPr>
  </w:style>
  <w:style w:type="character" w:customStyle="1" w:styleId="RodapChar">
    <w:name w:val="Rodapé Char"/>
    <w:basedOn w:val="Fontepargpadro"/>
    <w:link w:val="Rodap"/>
    <w:uiPriority w:val="99"/>
    <w:semiHidden/>
    <w:rsid w:val="00AC601F"/>
    <w:rPr>
      <w:rFonts w:ascii="Arial MT" w:eastAsia="Arial MT" w:hAnsi="Arial MT" w:cs="Arial MT"/>
      <w:lang w:val="pt-PT"/>
    </w:rPr>
  </w:style>
  <w:style w:type="paragraph" w:styleId="NormalWeb">
    <w:name w:val="Normal (Web)"/>
    <w:basedOn w:val="Normal"/>
    <w:uiPriority w:val="99"/>
    <w:unhideWhenUsed/>
    <w:rsid w:val="00392BF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Textodebalo">
    <w:name w:val="Balloon Text"/>
    <w:basedOn w:val="Normal"/>
    <w:link w:val="TextodebaloChar"/>
    <w:uiPriority w:val="99"/>
    <w:semiHidden/>
    <w:unhideWhenUsed/>
    <w:rsid w:val="00392BFF"/>
    <w:rPr>
      <w:rFonts w:ascii="Tahoma" w:hAnsi="Tahoma" w:cs="Tahoma"/>
      <w:sz w:val="16"/>
      <w:szCs w:val="16"/>
    </w:rPr>
  </w:style>
  <w:style w:type="character" w:customStyle="1" w:styleId="TextodebaloChar">
    <w:name w:val="Texto de balão Char"/>
    <w:basedOn w:val="Fontepargpadro"/>
    <w:link w:val="Textodebalo"/>
    <w:uiPriority w:val="99"/>
    <w:semiHidden/>
    <w:rsid w:val="00392BFF"/>
    <w:rPr>
      <w:rFonts w:ascii="Tahoma" w:eastAsia="Arial MT" w:hAnsi="Tahoma" w:cs="Tahoma"/>
      <w:sz w:val="16"/>
      <w:szCs w:val="16"/>
      <w:lang w:val="pt-PT"/>
    </w:rPr>
  </w:style>
  <w:style w:type="character" w:customStyle="1" w:styleId="Ttulo2Char">
    <w:name w:val="Título 2 Char"/>
    <w:basedOn w:val="Fontepargpadro"/>
    <w:link w:val="Ttulo2"/>
    <w:uiPriority w:val="99"/>
    <w:rsid w:val="00830335"/>
    <w:rPr>
      <w:rFonts w:ascii="Cambria" w:eastAsia="Times New Roman" w:hAnsi="Cambria" w:cs="Times New Roman"/>
      <w:b/>
      <w:bCs/>
      <w:i/>
      <w:iCs/>
      <w:sz w:val="28"/>
      <w:szCs w:val="28"/>
      <w:lang w:val="pt-PT"/>
    </w:rPr>
  </w:style>
  <w:style w:type="character" w:customStyle="1" w:styleId="CorpodetextoChar">
    <w:name w:val="Corpo de texto Char"/>
    <w:basedOn w:val="Fontepargpadro"/>
    <w:link w:val="Corpodetexto"/>
    <w:uiPriority w:val="1"/>
    <w:rsid w:val="00761C1F"/>
    <w:rPr>
      <w:rFonts w:ascii="Arial MT" w:eastAsia="Arial MT" w:hAnsi="Arial MT" w:cs="Arial MT"/>
      <w:sz w:val="21"/>
      <w:szCs w:val="21"/>
      <w:lang w:val="pt-PT"/>
    </w:rPr>
  </w:style>
  <w:style w:type="character" w:styleId="Hyperlink">
    <w:name w:val="Hyperlink"/>
    <w:basedOn w:val="Fontepargpadro"/>
    <w:uiPriority w:val="99"/>
    <w:unhideWhenUsed/>
    <w:rsid w:val="00705A75"/>
    <w:rPr>
      <w:color w:val="0000FF" w:themeColor="hyperlink"/>
      <w:u w:val="single"/>
    </w:rPr>
  </w:style>
  <w:style w:type="character" w:styleId="nfase">
    <w:name w:val="Emphasis"/>
    <w:basedOn w:val="Fontepargpadro"/>
    <w:uiPriority w:val="20"/>
    <w:qFormat/>
    <w:rsid w:val="003A689E"/>
    <w:rPr>
      <w:i/>
      <w:iCs/>
    </w:rPr>
  </w:style>
  <w:style w:type="character" w:customStyle="1" w:styleId="Ttulo1Char">
    <w:name w:val="Título 1 Char"/>
    <w:basedOn w:val="Fontepargpadro"/>
    <w:link w:val="Ttulo1"/>
    <w:uiPriority w:val="9"/>
    <w:rsid w:val="00747B17"/>
    <w:rPr>
      <w:rFonts w:asciiTheme="majorHAnsi" w:eastAsiaTheme="majorEastAsia" w:hAnsiTheme="majorHAnsi" w:cstheme="majorBidi"/>
      <w:b/>
      <w:bCs/>
      <w:color w:val="365F91" w:themeColor="accent1" w:themeShade="BF"/>
      <w:sz w:val="28"/>
      <w:szCs w:val="28"/>
      <w:lang w:val="pt-PT"/>
    </w:rPr>
  </w:style>
  <w:style w:type="character" w:customStyle="1" w:styleId="Ttulo3Char">
    <w:name w:val="Título 3 Char"/>
    <w:basedOn w:val="Fontepargpadro"/>
    <w:link w:val="Ttulo3"/>
    <w:uiPriority w:val="9"/>
    <w:rsid w:val="00747B17"/>
    <w:rPr>
      <w:rFonts w:asciiTheme="majorHAnsi" w:eastAsiaTheme="majorEastAsia" w:hAnsiTheme="majorHAnsi" w:cstheme="majorBidi"/>
      <w:b/>
      <w:bCs/>
      <w:color w:val="4F81BD" w:themeColor="accent1"/>
      <w:lang w:val="pt-PT"/>
    </w:rPr>
  </w:style>
  <w:style w:type="character" w:customStyle="1" w:styleId="Ttulo4Char">
    <w:name w:val="Título 4 Char"/>
    <w:basedOn w:val="Fontepargpadro"/>
    <w:link w:val="Ttulo4"/>
    <w:uiPriority w:val="9"/>
    <w:rsid w:val="00747B17"/>
    <w:rPr>
      <w:rFonts w:asciiTheme="majorHAnsi" w:eastAsiaTheme="majorEastAsia" w:hAnsiTheme="majorHAnsi" w:cstheme="majorBidi"/>
      <w:b/>
      <w:bCs/>
      <w:i/>
      <w:iCs/>
      <w:color w:val="4F81BD" w:themeColor="accent1"/>
      <w:lang w:val="pt-PT"/>
    </w:rPr>
  </w:style>
  <w:style w:type="character" w:customStyle="1" w:styleId="Ttulo5Char">
    <w:name w:val="Título 5 Char"/>
    <w:basedOn w:val="Fontepargpadro"/>
    <w:link w:val="Ttulo5"/>
    <w:uiPriority w:val="9"/>
    <w:semiHidden/>
    <w:rsid w:val="00747B17"/>
    <w:rPr>
      <w:rFonts w:asciiTheme="majorHAnsi" w:eastAsiaTheme="majorEastAsia" w:hAnsiTheme="majorHAnsi" w:cstheme="majorBidi"/>
      <w:color w:val="243F60" w:themeColor="accent1" w:themeShade="7F"/>
      <w:lang w:val="pt-PT"/>
    </w:rPr>
  </w:style>
  <w:style w:type="character" w:customStyle="1" w:styleId="Ttulo6Char">
    <w:name w:val="Título 6 Char"/>
    <w:basedOn w:val="Fontepargpadro"/>
    <w:link w:val="Ttulo6"/>
    <w:uiPriority w:val="9"/>
    <w:semiHidden/>
    <w:rsid w:val="00747B17"/>
    <w:rPr>
      <w:rFonts w:asciiTheme="majorHAnsi" w:eastAsiaTheme="majorEastAsia" w:hAnsiTheme="majorHAnsi" w:cstheme="majorBidi"/>
      <w:i/>
      <w:iCs/>
      <w:color w:val="243F60" w:themeColor="accent1" w:themeShade="7F"/>
      <w:lang w:val="pt-PT"/>
    </w:rPr>
  </w:style>
  <w:style w:type="character" w:customStyle="1" w:styleId="Ttulo7Char">
    <w:name w:val="Título 7 Char"/>
    <w:basedOn w:val="Fontepargpadro"/>
    <w:link w:val="Ttulo7"/>
    <w:uiPriority w:val="9"/>
    <w:semiHidden/>
    <w:rsid w:val="00747B17"/>
    <w:rPr>
      <w:rFonts w:asciiTheme="majorHAnsi" w:eastAsiaTheme="majorEastAsia" w:hAnsiTheme="majorHAnsi" w:cstheme="majorBidi"/>
      <w:i/>
      <w:iCs/>
      <w:color w:val="404040" w:themeColor="text1" w:themeTint="BF"/>
      <w:lang w:val="pt-PT"/>
    </w:rPr>
  </w:style>
  <w:style w:type="character" w:customStyle="1" w:styleId="Ttulo8Char">
    <w:name w:val="Título 8 Char"/>
    <w:basedOn w:val="Fontepargpadro"/>
    <w:link w:val="Ttulo8"/>
    <w:uiPriority w:val="9"/>
    <w:semiHidden/>
    <w:rsid w:val="00747B17"/>
    <w:rPr>
      <w:rFonts w:asciiTheme="majorHAnsi" w:eastAsiaTheme="majorEastAsia" w:hAnsiTheme="majorHAnsi" w:cstheme="majorBidi"/>
      <w:color w:val="404040" w:themeColor="text1" w:themeTint="BF"/>
      <w:sz w:val="20"/>
      <w:szCs w:val="20"/>
      <w:lang w:val="pt-PT"/>
    </w:rPr>
  </w:style>
  <w:style w:type="character" w:customStyle="1" w:styleId="Ttulo9Char">
    <w:name w:val="Título 9 Char"/>
    <w:basedOn w:val="Fontepargpadro"/>
    <w:link w:val="Ttulo9"/>
    <w:uiPriority w:val="9"/>
    <w:semiHidden/>
    <w:rsid w:val="00747B17"/>
    <w:rPr>
      <w:rFonts w:asciiTheme="majorHAnsi" w:eastAsiaTheme="majorEastAsia" w:hAnsiTheme="majorHAnsi" w:cstheme="majorBidi"/>
      <w:i/>
      <w:iCs/>
      <w:color w:val="404040" w:themeColor="text1" w:themeTint="BF"/>
      <w:sz w:val="20"/>
      <w:szCs w:val="20"/>
      <w:lang w:val="pt-PT"/>
    </w:rPr>
  </w:style>
  <w:style w:type="paragraph" w:customStyle="1" w:styleId="normal0">
    <w:name w:val="normal"/>
    <w:rsid w:val="009A0812"/>
    <w:pPr>
      <w:widowControl/>
      <w:autoSpaceDE/>
      <w:autoSpaceDN/>
      <w:spacing w:line="276" w:lineRule="auto"/>
    </w:pPr>
    <w:rPr>
      <w:rFonts w:ascii="Arial" w:eastAsia="Arial" w:hAnsi="Arial" w:cs="Arial"/>
      <w:lang w:val="pt-BR" w:eastAsia="pt-BR"/>
    </w:rPr>
  </w:style>
  <w:style w:type="character" w:customStyle="1" w:styleId="TtuloChar">
    <w:name w:val="Título Char"/>
    <w:link w:val="Ttulo"/>
    <w:uiPriority w:val="10"/>
    <w:locked/>
    <w:rsid w:val="00C33D3F"/>
    <w:rPr>
      <w:rFonts w:ascii="Arial" w:eastAsia="Arial" w:hAnsi="Arial" w:cs="Arial"/>
      <w:b/>
      <w:bCs/>
      <w:sz w:val="24"/>
      <w:szCs w:val="24"/>
      <w:lang w:val="pt-PT"/>
    </w:rPr>
  </w:style>
  <w:style w:type="paragraph" w:customStyle="1" w:styleId="A321065">
    <w:name w:val="_A321065"/>
    <w:basedOn w:val="Normal"/>
    <w:rsid w:val="00C33D3F"/>
    <w:pPr>
      <w:widowControl/>
      <w:autoSpaceDE/>
      <w:autoSpaceDN/>
      <w:ind w:left="1296" w:right="1440" w:firstLine="4464"/>
      <w:jc w:val="both"/>
    </w:pPr>
    <w:rPr>
      <w:rFonts w:ascii="Tms Rmn" w:eastAsia="Times New Roman" w:hAnsi="Tms Rmn" w:cs="Tms Rmn"/>
      <w:sz w:val="24"/>
      <w:szCs w:val="24"/>
      <w:lang w:val="pt-BR" w:eastAsia="zh-CN"/>
    </w:rPr>
  </w:style>
  <w:style w:type="paragraph" w:customStyle="1" w:styleId="TABELA">
    <w:name w:val="TABELA"/>
    <w:basedOn w:val="Normal"/>
    <w:next w:val="Normal"/>
    <w:uiPriority w:val="99"/>
    <w:rsid w:val="00C33D3F"/>
    <w:pPr>
      <w:widowControl/>
      <w:numPr>
        <w:numId w:val="17"/>
      </w:numPr>
      <w:tabs>
        <w:tab w:val="clear" w:pos="360"/>
        <w:tab w:val="num" w:pos="888"/>
      </w:tabs>
      <w:autoSpaceDE/>
      <w:autoSpaceDN/>
      <w:ind w:left="888" w:hanging="180"/>
      <w:jc w:val="center"/>
    </w:pPr>
    <w:rPr>
      <w:rFonts w:ascii="Arial" w:eastAsia="Times New Roman" w:hAnsi="Arial" w:cs="Arial"/>
      <w:b/>
      <w:bCs/>
      <w:sz w:val="20"/>
      <w:szCs w:val="20"/>
      <w:lang w:val="pt-BR" w:eastAsia="zh-CN"/>
    </w:rPr>
  </w:style>
  <w:style w:type="table" w:customStyle="1" w:styleId="GridTable4Accent6">
    <w:name w:val="Grid Table 4 Accent 6"/>
    <w:basedOn w:val="Tabelanormal"/>
    <w:uiPriority w:val="49"/>
    <w:rsid w:val="00060EDE"/>
    <w:pPr>
      <w:widowControl/>
      <w:autoSpaceDE/>
      <w:autoSpaceDN/>
    </w:pPr>
    <w:rPr>
      <w:lang w:val="pt-B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emEspaamento">
    <w:name w:val="No Spacing"/>
    <w:link w:val="SemEspaamentoChar"/>
    <w:uiPriority w:val="1"/>
    <w:qFormat/>
    <w:rsid w:val="00C40C87"/>
    <w:pPr>
      <w:widowControl/>
      <w:autoSpaceDE/>
      <w:autoSpaceDN/>
    </w:pPr>
    <w:rPr>
      <w:rFonts w:ascii="Times New Roman" w:eastAsia="Times New Roman" w:hAnsi="Times New Roman" w:cs="Times New Roman"/>
      <w:sz w:val="20"/>
      <w:szCs w:val="20"/>
      <w:lang w:val="pt-BR" w:eastAsia="pt-BR"/>
    </w:rPr>
  </w:style>
  <w:style w:type="table" w:styleId="Tabelacomgrade">
    <w:name w:val="Table Grid"/>
    <w:basedOn w:val="Tabelanormal"/>
    <w:uiPriority w:val="59"/>
    <w:rsid w:val="007E0AF0"/>
    <w:pPr>
      <w:widowControl/>
      <w:autoSpaceDE/>
      <w:autoSpaceDN/>
    </w:pPr>
    <w:rPr>
      <w:rFonts w:eastAsiaTheme="minorEastAsia"/>
      <w:lang w:val="pt-BR"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odetexto22">
    <w:name w:val="Corpo de texto 22"/>
    <w:basedOn w:val="Normal"/>
    <w:uiPriority w:val="99"/>
    <w:rsid w:val="007E0AF0"/>
    <w:pPr>
      <w:suppressAutoHyphens/>
      <w:autoSpaceDE/>
      <w:autoSpaceDN/>
      <w:spacing w:after="120" w:line="480" w:lineRule="auto"/>
    </w:pPr>
    <w:rPr>
      <w:rFonts w:ascii="Times New Roman" w:eastAsia="Lucida Sans Unicode" w:hAnsi="Times New Roman" w:cs="Times New Roman"/>
      <w:kern w:val="2"/>
      <w:sz w:val="24"/>
      <w:szCs w:val="24"/>
      <w:lang w:val="pt-BR" w:eastAsia="zh-CN"/>
    </w:rPr>
  </w:style>
  <w:style w:type="character" w:customStyle="1" w:styleId="SemEspaamentoChar">
    <w:name w:val="Sem Espaçamento Char"/>
    <w:link w:val="SemEspaamento"/>
    <w:uiPriority w:val="1"/>
    <w:locked/>
    <w:rsid w:val="003354CB"/>
    <w:rPr>
      <w:rFonts w:ascii="Times New Roman" w:eastAsia="Times New Roman" w:hAnsi="Times New Roman" w:cs="Times New Roman"/>
      <w:sz w:val="20"/>
      <w:szCs w:val="20"/>
      <w:lang w:val="pt-BR" w:eastAsia="pt-BR"/>
    </w:rPr>
  </w:style>
</w:styles>
</file>

<file path=word/webSettings.xml><?xml version="1.0" encoding="utf-8"?>
<w:webSettings xmlns:r="http://schemas.openxmlformats.org/officeDocument/2006/relationships" xmlns:w="http://schemas.openxmlformats.org/wordprocessingml/2006/main">
  <w:divs>
    <w:div w:id="384792446">
      <w:bodyDiv w:val="1"/>
      <w:marLeft w:val="0"/>
      <w:marRight w:val="0"/>
      <w:marTop w:val="0"/>
      <w:marBottom w:val="0"/>
      <w:divBdr>
        <w:top w:val="none" w:sz="0" w:space="0" w:color="auto"/>
        <w:left w:val="none" w:sz="0" w:space="0" w:color="auto"/>
        <w:bottom w:val="none" w:sz="0" w:space="0" w:color="auto"/>
        <w:right w:val="none" w:sz="0" w:space="0" w:color="auto"/>
      </w:divBdr>
    </w:div>
    <w:div w:id="513152421">
      <w:bodyDiv w:val="1"/>
      <w:marLeft w:val="0"/>
      <w:marRight w:val="0"/>
      <w:marTop w:val="0"/>
      <w:marBottom w:val="0"/>
      <w:divBdr>
        <w:top w:val="none" w:sz="0" w:space="0" w:color="auto"/>
        <w:left w:val="none" w:sz="0" w:space="0" w:color="auto"/>
        <w:bottom w:val="none" w:sz="0" w:space="0" w:color="auto"/>
        <w:right w:val="none" w:sz="0" w:space="0" w:color="auto"/>
      </w:divBdr>
    </w:div>
    <w:div w:id="835149593">
      <w:bodyDiv w:val="1"/>
      <w:marLeft w:val="0"/>
      <w:marRight w:val="0"/>
      <w:marTop w:val="0"/>
      <w:marBottom w:val="0"/>
      <w:divBdr>
        <w:top w:val="none" w:sz="0" w:space="0" w:color="auto"/>
        <w:left w:val="none" w:sz="0" w:space="0" w:color="auto"/>
        <w:bottom w:val="none" w:sz="0" w:space="0" w:color="auto"/>
        <w:right w:val="none" w:sz="0" w:space="0" w:color="auto"/>
      </w:divBdr>
    </w:div>
    <w:div w:id="1127816364">
      <w:bodyDiv w:val="1"/>
      <w:marLeft w:val="0"/>
      <w:marRight w:val="0"/>
      <w:marTop w:val="0"/>
      <w:marBottom w:val="0"/>
      <w:divBdr>
        <w:top w:val="none" w:sz="0" w:space="0" w:color="auto"/>
        <w:left w:val="none" w:sz="0" w:space="0" w:color="auto"/>
        <w:bottom w:val="none" w:sz="0" w:space="0" w:color="auto"/>
        <w:right w:val="none" w:sz="0" w:space="0" w:color="auto"/>
      </w:divBdr>
    </w:div>
    <w:div w:id="1683506910">
      <w:bodyDiv w:val="1"/>
      <w:marLeft w:val="0"/>
      <w:marRight w:val="0"/>
      <w:marTop w:val="0"/>
      <w:marBottom w:val="0"/>
      <w:divBdr>
        <w:top w:val="none" w:sz="0" w:space="0" w:color="auto"/>
        <w:left w:val="none" w:sz="0" w:space="0" w:color="auto"/>
        <w:bottom w:val="none" w:sz="0" w:space="0" w:color="auto"/>
        <w:right w:val="none" w:sz="0" w:space="0" w:color="auto"/>
      </w:divBdr>
    </w:div>
    <w:div w:id="185954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567CF-1FD4-4E6E-938E-27A57BAA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2030</Words>
  <Characters>10967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 2</dc:creator>
  <cp:lastModifiedBy>PMI598</cp:lastModifiedBy>
  <cp:revision>4</cp:revision>
  <cp:lastPrinted>2024-10-24T11:22:00Z</cp:lastPrinted>
  <dcterms:created xsi:type="dcterms:W3CDTF">2024-10-30T14:24:00Z</dcterms:created>
  <dcterms:modified xsi:type="dcterms:W3CDTF">2024-10-31T10:51:00Z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Microsoft® Word LTSC</vt:lpwstr>
  </property>
  <property fmtid="{D5CDD505-2E9C-101B-9397-08002B2CF9AE}" pid="4" name="LastSaved">
    <vt:filetime>2023-12-13T00:00:00Z</vt:filetime>
  </property>
</Properties>
</file>