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C14DBC" w:rsidRDefault="00F97930" w:rsidP="00B21957">
      <w:pPr>
        <w:spacing w:line="276" w:lineRule="auto"/>
        <w:jc w:val="center"/>
        <w:rPr>
          <w:rFonts w:ascii="Verdana" w:hAnsi="Verdana"/>
          <w:b/>
          <w:sz w:val="20"/>
          <w:szCs w:val="20"/>
        </w:rPr>
      </w:pPr>
      <w:r w:rsidRPr="00C14DBC">
        <w:rPr>
          <w:rFonts w:ascii="Verdana" w:hAnsi="Verdana"/>
          <w:b/>
          <w:sz w:val="20"/>
          <w:szCs w:val="20"/>
        </w:rPr>
        <w:t xml:space="preserve">DISPENSA ELETRÔNICA </w:t>
      </w:r>
      <w:r w:rsidR="00D15D2B">
        <w:rPr>
          <w:rFonts w:ascii="Verdana" w:hAnsi="Verdana"/>
          <w:b/>
          <w:sz w:val="20"/>
          <w:szCs w:val="20"/>
        </w:rPr>
        <w:t>07</w:t>
      </w:r>
      <w:r w:rsidR="00EC5AF0" w:rsidRPr="00C14DBC">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C14DBC">
        <w:rPr>
          <w:rFonts w:ascii="Verdana" w:hAnsi="Verdana"/>
          <w:b/>
          <w:sz w:val="20"/>
          <w:szCs w:val="20"/>
        </w:rPr>
        <w:t xml:space="preserve">PROCESSO DE LICITAÇÃO </w:t>
      </w:r>
      <w:r w:rsidR="00D15D2B">
        <w:rPr>
          <w:rFonts w:ascii="Verdana" w:hAnsi="Verdana"/>
          <w:b/>
          <w:sz w:val="20"/>
          <w:szCs w:val="20"/>
        </w:rPr>
        <w:t>31</w:t>
      </w:r>
      <w:r w:rsidR="00EC5AF0" w:rsidRPr="00C14DBC">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sidRPr="00452C63">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A41CA9">
        <w:rPr>
          <w:rFonts w:ascii="Verdana" w:hAnsi="Verdana"/>
          <w:sz w:val="20"/>
          <w:szCs w:val="20"/>
          <w:highlight w:val="yellow"/>
        </w:rPr>
        <w:t>08</w:t>
      </w:r>
      <w:r w:rsidR="000E42A7" w:rsidRPr="00A41CA9">
        <w:rPr>
          <w:rFonts w:ascii="Verdana" w:hAnsi="Verdana"/>
          <w:sz w:val="20"/>
          <w:szCs w:val="20"/>
          <w:highlight w:val="yellow"/>
        </w:rPr>
        <w:t>h</w:t>
      </w:r>
      <w:r w:rsidR="00B07A47" w:rsidRPr="00A41CA9">
        <w:rPr>
          <w:rFonts w:ascii="Verdana" w:hAnsi="Verdana"/>
          <w:sz w:val="20"/>
          <w:szCs w:val="20"/>
          <w:highlight w:val="yellow"/>
        </w:rPr>
        <w:t>3</w:t>
      </w:r>
      <w:r w:rsidR="003739A6" w:rsidRPr="00A41CA9">
        <w:rPr>
          <w:rFonts w:ascii="Verdana" w:hAnsi="Verdana"/>
          <w:sz w:val="20"/>
          <w:szCs w:val="20"/>
          <w:highlight w:val="yellow"/>
        </w:rPr>
        <w:t xml:space="preserve">0min, do dia </w:t>
      </w:r>
      <w:r w:rsidR="00DD561F" w:rsidRPr="00A41CA9">
        <w:rPr>
          <w:rFonts w:ascii="Verdana" w:hAnsi="Verdana"/>
          <w:sz w:val="20"/>
          <w:szCs w:val="20"/>
          <w:highlight w:val="yellow"/>
        </w:rPr>
        <w:t>06/03</w:t>
      </w:r>
      <w:r w:rsidR="003739A6" w:rsidRPr="00A41CA9">
        <w:rPr>
          <w:rFonts w:ascii="Verdana" w:hAnsi="Verdana"/>
          <w:sz w:val="20"/>
          <w:szCs w:val="20"/>
          <w:highlight w:val="yellow"/>
        </w:rPr>
        <w:t>/</w:t>
      </w:r>
      <w:r w:rsidR="00EC5AF0" w:rsidRPr="00A41CA9">
        <w:rPr>
          <w:rFonts w:ascii="Verdana" w:hAnsi="Verdana"/>
          <w:sz w:val="20"/>
          <w:szCs w:val="20"/>
          <w:highlight w:val="yellow"/>
        </w:rPr>
        <w:t>2025</w:t>
      </w:r>
      <w:r w:rsidR="00AF32D3" w:rsidRPr="00A41CA9">
        <w:rPr>
          <w:rFonts w:ascii="Verdana" w:hAnsi="Verdana"/>
          <w:sz w:val="20"/>
          <w:szCs w:val="20"/>
          <w:highlight w:val="yellow"/>
        </w:rPr>
        <w:t xml:space="preserve"> às </w:t>
      </w:r>
      <w:r w:rsidR="00866D24" w:rsidRPr="00A41CA9">
        <w:rPr>
          <w:rFonts w:ascii="Verdana" w:hAnsi="Verdana"/>
          <w:sz w:val="20"/>
          <w:szCs w:val="20"/>
          <w:highlight w:val="yellow"/>
        </w:rPr>
        <w:t>08</w:t>
      </w:r>
      <w:r w:rsidR="00B07A47" w:rsidRPr="00A41CA9">
        <w:rPr>
          <w:rFonts w:ascii="Verdana" w:hAnsi="Verdana"/>
          <w:sz w:val="20"/>
          <w:szCs w:val="20"/>
          <w:highlight w:val="yellow"/>
        </w:rPr>
        <w:t>h3</w:t>
      </w:r>
      <w:r w:rsidR="003739A6" w:rsidRPr="00A41CA9">
        <w:rPr>
          <w:rFonts w:ascii="Verdana" w:hAnsi="Verdana"/>
          <w:sz w:val="20"/>
          <w:szCs w:val="20"/>
          <w:highlight w:val="yellow"/>
        </w:rPr>
        <w:t xml:space="preserve">0min </w:t>
      </w:r>
      <w:r w:rsidR="00602303" w:rsidRPr="00A41CA9">
        <w:rPr>
          <w:rFonts w:ascii="Verdana" w:hAnsi="Verdana"/>
          <w:sz w:val="20"/>
          <w:szCs w:val="20"/>
          <w:highlight w:val="yellow"/>
        </w:rPr>
        <w:t xml:space="preserve">do dia </w:t>
      </w:r>
      <w:r w:rsidR="00DD561F" w:rsidRPr="00A41CA9">
        <w:rPr>
          <w:rFonts w:ascii="Verdana" w:hAnsi="Verdana"/>
          <w:sz w:val="20"/>
          <w:szCs w:val="20"/>
          <w:highlight w:val="yellow"/>
        </w:rPr>
        <w:t>11/03</w:t>
      </w:r>
      <w:r w:rsidR="003739A6" w:rsidRPr="00A41CA9">
        <w:rPr>
          <w:rFonts w:ascii="Verdana" w:hAnsi="Verdana"/>
          <w:sz w:val="20"/>
          <w:szCs w:val="20"/>
          <w:highlight w:val="yellow"/>
        </w:rPr>
        <w:t>/2</w:t>
      </w:r>
      <w:r w:rsidR="00EC5AF0" w:rsidRPr="00A41CA9">
        <w:rPr>
          <w:rFonts w:ascii="Verdana" w:hAnsi="Verdana"/>
          <w:sz w:val="20"/>
          <w:szCs w:val="20"/>
          <w:highlight w:val="yellow"/>
        </w:rPr>
        <w:t>025</w:t>
      </w:r>
      <w:r w:rsidR="00AF32D3" w:rsidRPr="00A41CA9">
        <w:rPr>
          <w:rFonts w:ascii="Verdana" w:hAnsi="Verdana"/>
          <w:sz w:val="20"/>
          <w:szCs w:val="20"/>
          <w:highlight w:val="yellow"/>
        </w:rPr>
        <w:t xml:space="preserve">, e lances das </w:t>
      </w:r>
      <w:r w:rsidR="00866D24" w:rsidRPr="00A41CA9">
        <w:rPr>
          <w:rFonts w:ascii="Verdana" w:hAnsi="Verdana"/>
          <w:sz w:val="20"/>
          <w:szCs w:val="20"/>
          <w:highlight w:val="yellow"/>
        </w:rPr>
        <w:t>08</w:t>
      </w:r>
      <w:r w:rsidR="00AF32D3" w:rsidRPr="00A41CA9">
        <w:rPr>
          <w:rFonts w:ascii="Verdana" w:hAnsi="Verdana"/>
          <w:sz w:val="20"/>
          <w:szCs w:val="20"/>
          <w:highlight w:val="yellow"/>
        </w:rPr>
        <w:t xml:space="preserve">h31min às </w:t>
      </w:r>
      <w:r w:rsidR="00866D24" w:rsidRPr="00A41CA9">
        <w:rPr>
          <w:rFonts w:ascii="Verdana" w:hAnsi="Verdana"/>
          <w:sz w:val="20"/>
          <w:szCs w:val="20"/>
          <w:highlight w:val="yellow"/>
        </w:rPr>
        <w:t>14</w:t>
      </w:r>
      <w:r w:rsidR="00AF32D3" w:rsidRPr="00A41CA9">
        <w:rPr>
          <w:rFonts w:ascii="Verdana" w:hAnsi="Verdana"/>
          <w:sz w:val="20"/>
          <w:szCs w:val="20"/>
          <w:highlight w:val="yellow"/>
        </w:rPr>
        <w:t xml:space="preserve">h31 do dia </w:t>
      </w:r>
      <w:r w:rsidR="00DD561F" w:rsidRPr="00A41CA9">
        <w:rPr>
          <w:rFonts w:ascii="Verdana" w:hAnsi="Verdana"/>
          <w:sz w:val="20"/>
          <w:szCs w:val="20"/>
          <w:highlight w:val="yellow"/>
        </w:rPr>
        <w:t>11</w:t>
      </w:r>
      <w:r w:rsidR="004F37E3" w:rsidRPr="00A41CA9">
        <w:rPr>
          <w:rFonts w:ascii="Verdana" w:hAnsi="Verdana"/>
          <w:sz w:val="20"/>
          <w:szCs w:val="20"/>
          <w:highlight w:val="yellow"/>
        </w:rPr>
        <w:t>/</w:t>
      </w:r>
      <w:r w:rsidR="00DD561F" w:rsidRPr="00A41CA9">
        <w:rPr>
          <w:rFonts w:ascii="Verdana" w:hAnsi="Verdana"/>
          <w:sz w:val="20"/>
          <w:szCs w:val="20"/>
          <w:highlight w:val="yellow"/>
        </w:rPr>
        <w:t>03</w:t>
      </w:r>
      <w:r w:rsidR="00837BEF" w:rsidRPr="00A41CA9">
        <w:rPr>
          <w:rFonts w:ascii="Verdana" w:hAnsi="Verdana"/>
          <w:sz w:val="20"/>
          <w:szCs w:val="20"/>
          <w:highlight w:val="yellow"/>
        </w:rPr>
        <w:t>/</w:t>
      </w:r>
      <w:r w:rsidR="00EC5AF0" w:rsidRPr="00A41CA9">
        <w:rPr>
          <w:rFonts w:ascii="Verdana" w:hAnsi="Verdana"/>
          <w:sz w:val="20"/>
          <w:szCs w:val="20"/>
          <w:highlight w:val="yellow"/>
        </w:rPr>
        <w:t>2025</w:t>
      </w:r>
      <w:r w:rsidR="000E42A7"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D15D2B" w:rsidRDefault="00E82B85" w:rsidP="00D15D2B">
      <w:pPr>
        <w:widowControl/>
        <w:autoSpaceDE/>
        <w:autoSpaceDN/>
        <w:jc w:val="both"/>
        <w:rPr>
          <w:rFonts w:ascii="Arial" w:eastAsia="Times New Roman" w:hAnsi="Arial" w:cs="Arial"/>
          <w:lang w:val="pt-BR" w:eastAsia="pt-BR"/>
        </w:rPr>
      </w:pPr>
      <w:r w:rsidRPr="007D50B5">
        <w:rPr>
          <w:rFonts w:ascii="Verdana" w:hAnsi="Verdana" w:cs="Arial"/>
          <w:sz w:val="20"/>
          <w:szCs w:val="20"/>
        </w:rPr>
        <w:t>A presente licitação tem por objeto Ata de Registro de Preços por</w:t>
      </w:r>
      <w:r w:rsidR="00071264">
        <w:rPr>
          <w:rFonts w:ascii="Verdana" w:hAnsi="Verdana" w:cs="Arial"/>
          <w:sz w:val="20"/>
          <w:szCs w:val="20"/>
        </w:rPr>
        <w:t xml:space="preserve"> Dispensa de Licitação destinada</w:t>
      </w:r>
      <w:r w:rsidRPr="007D50B5">
        <w:rPr>
          <w:rFonts w:ascii="Verdana" w:hAnsi="Verdana" w:cs="Arial"/>
          <w:sz w:val="20"/>
          <w:szCs w:val="20"/>
        </w:rPr>
        <w:t xml:space="preserve"> à eventual </w:t>
      </w:r>
      <w:r>
        <w:rPr>
          <w:rFonts w:ascii="Arial" w:eastAsia="Times New Roman" w:hAnsi="Arial" w:cs="Arial"/>
          <w:lang w:val="pt-BR" w:eastAsia="pt-BR"/>
        </w:rPr>
        <w:t>c</w:t>
      </w:r>
      <w:r w:rsidR="00D15D2B" w:rsidRPr="00D15D2B">
        <w:rPr>
          <w:rFonts w:ascii="Arial" w:eastAsia="Times New Roman" w:hAnsi="Arial" w:cs="Arial"/>
          <w:lang w:val="pt-BR" w:eastAsia="pt-BR"/>
        </w:rPr>
        <w:t xml:space="preserve">ontratação de aulas de  Hidroginástica especificas para Serviço de Convivência e Fortalecimento Vínculos do CRAS, serviço </w:t>
      </w:r>
      <w:r w:rsidR="00D15D2B">
        <w:rPr>
          <w:rFonts w:ascii="Arial" w:eastAsia="Times New Roman" w:hAnsi="Arial" w:cs="Arial"/>
          <w:lang w:val="pt-BR" w:eastAsia="pt-BR"/>
        </w:rPr>
        <w:t xml:space="preserve">deve </w:t>
      </w:r>
      <w:r w:rsidR="00D15D2B" w:rsidRPr="00D15D2B">
        <w:rPr>
          <w:rFonts w:ascii="Arial" w:eastAsia="Times New Roman" w:hAnsi="Arial" w:cs="Arial"/>
          <w:lang w:val="pt-BR" w:eastAsia="pt-BR"/>
        </w:rPr>
        <w:t>ser executado nas dependências da Secretaria Municipal de Assistência Social em Piscina mantida pela contratante.</w:t>
      </w:r>
      <w:r w:rsidR="00D15D2B">
        <w:rPr>
          <w:rFonts w:ascii="Arial" w:eastAsia="Times New Roman" w:hAnsi="Arial" w:cs="Arial"/>
          <w:lang w:val="pt-BR" w:eastAsia="pt-BR"/>
        </w:rPr>
        <w:t xml:space="preserve"> </w:t>
      </w:r>
      <w:r w:rsidR="00D15D2B" w:rsidRPr="00D15D2B">
        <w:rPr>
          <w:rFonts w:ascii="Arial" w:eastAsia="Times New Roman" w:hAnsi="Arial" w:cs="Arial"/>
          <w:lang w:val="pt-BR" w:eastAsia="pt-BR"/>
        </w:rPr>
        <w:t>Devendo a contratada dispor de profissional habilitado na área de educação física, com experiên</w:t>
      </w:r>
      <w:r w:rsidR="00D15D2B">
        <w:rPr>
          <w:rFonts w:ascii="Arial" w:eastAsia="Times New Roman" w:hAnsi="Arial" w:cs="Arial"/>
          <w:lang w:val="pt-BR" w:eastAsia="pt-BR"/>
        </w:rPr>
        <w:t xml:space="preserve">cia em Serviços de Convivência </w:t>
      </w:r>
      <w:r w:rsidR="00D15D2B" w:rsidRPr="00D15D2B">
        <w:rPr>
          <w:rFonts w:ascii="Arial" w:eastAsia="Times New Roman" w:hAnsi="Arial" w:cs="Arial"/>
          <w:lang w:val="pt-BR" w:eastAsia="pt-BR"/>
        </w:rPr>
        <w:t>e conhecimento da Política Nacional de Assistência Social seus fluxos e encaminhamentos.</w:t>
      </w:r>
      <w:r w:rsidR="003F085D">
        <w:rPr>
          <w:rFonts w:ascii="Arial" w:eastAsia="Times New Roman" w:hAnsi="Arial" w:cs="Arial"/>
          <w:lang w:val="pt-BR" w:eastAsia="pt-BR"/>
        </w:rPr>
        <w:t xml:space="preserve"> Conforme especificações e descritivos dos documentos em anexo.</w:t>
      </w:r>
    </w:p>
    <w:p w:rsidR="00D15D2B" w:rsidRPr="00D15D2B" w:rsidRDefault="00D15D2B" w:rsidP="00D15D2B">
      <w:pPr>
        <w:widowControl/>
        <w:autoSpaceDE/>
        <w:autoSpaceDN/>
        <w:jc w:val="both"/>
        <w:rPr>
          <w:rFonts w:ascii="Arial" w:eastAsia="Times New Roman" w:hAnsi="Arial" w:cs="Arial"/>
          <w:lang w:val="pt-BR" w:eastAsia="pt-BR"/>
        </w:rPr>
      </w:pPr>
    </w:p>
    <w:p w:rsidR="00F634D8" w:rsidRPr="00D15D2B" w:rsidRDefault="00F634D8" w:rsidP="00D15D2B">
      <w:pPr>
        <w:pStyle w:val="PargrafodaLista"/>
        <w:widowControl/>
        <w:numPr>
          <w:ilvl w:val="0"/>
          <w:numId w:val="1"/>
        </w:numPr>
        <w:adjustRightInd w:val="0"/>
        <w:rPr>
          <w:rFonts w:ascii="Verdana" w:hAnsi="Verdana"/>
          <w:b/>
          <w:sz w:val="20"/>
          <w:szCs w:val="20"/>
        </w:rPr>
      </w:pPr>
      <w:r w:rsidRPr="00D15D2B">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403F12">
        <w:fldChar w:fldCharType="begin"/>
      </w:r>
      <w:r w:rsidR="00CB7A17">
        <w:instrText>HYPERLINK "http://www.portaldecompraspublicas.com.br"</w:instrText>
      </w:r>
      <w:r w:rsidR="00403F12">
        <w:fldChar w:fldCharType="separate"/>
      </w:r>
      <w:r w:rsidRPr="00B21957">
        <w:rPr>
          <w:rStyle w:val="Hyperlink"/>
          <w:rFonts w:ascii="Verdana" w:hAnsi="Verdana"/>
          <w:sz w:val="20"/>
          <w:szCs w:val="20"/>
          <w:u w:val="none"/>
        </w:rPr>
        <w:t>www.portaldecompraspublicas.com.br</w:t>
      </w:r>
      <w:r w:rsidR="00403F12">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403F12">
        <w:fldChar w:fldCharType="begin"/>
      </w:r>
      <w:r w:rsidR="00CB7A17">
        <w:instrText>HYPERLINK "http://www.portaldecompraspublicas.com.br"</w:instrText>
      </w:r>
      <w:r w:rsidR="00403F12">
        <w:fldChar w:fldCharType="separate"/>
      </w:r>
      <w:r w:rsidRPr="00B21957">
        <w:rPr>
          <w:rStyle w:val="Hyperlink"/>
          <w:rFonts w:ascii="Verdana" w:hAnsi="Verdana"/>
          <w:sz w:val="20"/>
          <w:szCs w:val="20"/>
          <w:u w:val="none"/>
        </w:rPr>
        <w:t>www.portaldecompraspublicas.com.br</w:t>
      </w:r>
      <w:r w:rsidR="00403F12">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3B225E">
        <w:rPr>
          <w:rFonts w:ascii="Verdana" w:hAnsi="Verdana"/>
          <w:sz w:val="20"/>
          <w:szCs w:val="20"/>
        </w:rPr>
        <w:t xml:space="preserve"> habilitação previstas neste A</w:t>
      </w:r>
      <w:r w:rsidR="00DD4354">
        <w:rPr>
          <w:rFonts w:ascii="Verdana" w:hAnsi="Verdana"/>
          <w:sz w:val="20"/>
          <w:szCs w:val="20"/>
        </w:rPr>
        <w:t>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403F12">
        <w:fldChar w:fldCharType="begin"/>
      </w:r>
      <w:r w:rsidR="00CB7A17">
        <w:instrText>HYPERLINK "http://www.portaldecompraspublicas.com.br"</w:instrText>
      </w:r>
      <w:r w:rsidR="00403F12">
        <w:fldChar w:fldCharType="separate"/>
      </w:r>
      <w:r w:rsidRPr="00B21957">
        <w:rPr>
          <w:rStyle w:val="Hyperlink"/>
          <w:rFonts w:ascii="Verdana" w:hAnsi="Verdana"/>
          <w:sz w:val="20"/>
          <w:szCs w:val="20"/>
          <w:u w:val="none"/>
        </w:rPr>
        <w:t>www.portaldecompraspublicas.com.br</w:t>
      </w:r>
      <w:r w:rsidR="00403F12">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BC5274">
      <w:pPr>
        <w:pStyle w:val="PargrafodaLista"/>
        <w:widowControl/>
        <w:numPr>
          <w:ilvl w:val="0"/>
          <w:numId w:val="4"/>
        </w:numPr>
        <w:autoSpaceDE/>
        <w:autoSpaceDN/>
        <w:spacing w:line="276" w:lineRule="auto"/>
        <w:rPr>
          <w:rFonts w:ascii="Verdana" w:hAnsi="Verdana"/>
          <w:vanish/>
          <w:sz w:val="20"/>
          <w:szCs w:val="20"/>
        </w:rPr>
      </w:pPr>
    </w:p>
    <w:p w:rsidR="009A0812" w:rsidRPr="009A0812" w:rsidRDefault="009A0812" w:rsidP="00BC5274">
      <w:pPr>
        <w:pStyle w:val="normal0"/>
        <w:widowControl w:val="0"/>
        <w:numPr>
          <w:ilvl w:val="1"/>
          <w:numId w:val="4"/>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BC5274">
      <w:pPr>
        <w:widowControl/>
        <w:numPr>
          <w:ilvl w:val="1"/>
          <w:numId w:val="4"/>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837BEF" w:rsidRPr="00B21957" w:rsidRDefault="00837BEF"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r w:rsidR="00837BEF">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w:t>
      </w:r>
      <w:r w:rsidR="00B406EB">
        <w:rPr>
          <w:rFonts w:ascii="Verdana" w:hAnsi="Verdana"/>
          <w:sz w:val="20"/>
          <w:szCs w:val="20"/>
        </w:rPr>
        <w:t>ma, sendo garantido à licitante</w:t>
      </w:r>
      <w:r w:rsidR="00826BD8">
        <w:rPr>
          <w:rFonts w:ascii="Verdana" w:hAnsi="Verdana"/>
          <w:sz w:val="20"/>
          <w:szCs w:val="20"/>
        </w:rPr>
        <w:t xml:space="preserve">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Default="00F9665D" w:rsidP="00F9665D"/>
    <w:p w:rsidR="00F9665D" w:rsidRDefault="00F9665D" w:rsidP="00F9665D">
      <w:pPr>
        <w:rPr>
          <w:rFonts w:ascii="Verdana" w:hAnsi="Verdana"/>
          <w:b/>
          <w:sz w:val="20"/>
          <w:szCs w:val="20"/>
          <w:highlight w:val="yellow"/>
        </w:rPr>
      </w:pPr>
      <w:r w:rsidRPr="00BC6A93">
        <w:rPr>
          <w:rFonts w:ascii="Verdana" w:hAnsi="Verdana"/>
          <w:b/>
          <w:sz w:val="20"/>
          <w:szCs w:val="20"/>
          <w:highlight w:val="yellow"/>
        </w:rPr>
        <w:t xml:space="preserve">X. Habilitação Técnica </w:t>
      </w:r>
    </w:p>
    <w:p w:rsidR="001977BB" w:rsidRPr="00BC6A93" w:rsidRDefault="001977BB" w:rsidP="00F9665D">
      <w:pPr>
        <w:rPr>
          <w:rFonts w:ascii="Verdana" w:hAnsi="Verdana"/>
          <w:b/>
          <w:sz w:val="20"/>
          <w:szCs w:val="20"/>
          <w:highlight w:val="yellow"/>
        </w:rPr>
      </w:pPr>
    </w:p>
    <w:p w:rsidR="0053612E" w:rsidRPr="00D65A6F" w:rsidRDefault="0053612E" w:rsidP="0053612E">
      <w:pPr>
        <w:pStyle w:val="PargrafodaLista"/>
        <w:numPr>
          <w:ilvl w:val="0"/>
          <w:numId w:val="6"/>
        </w:numPr>
        <w:spacing w:line="276" w:lineRule="auto"/>
        <w:rPr>
          <w:rStyle w:val="nfase"/>
          <w:rFonts w:ascii="Verdana" w:hAnsi="Verdana"/>
          <w:i w:val="0"/>
          <w:sz w:val="20"/>
          <w:szCs w:val="20"/>
        </w:rPr>
      </w:pPr>
      <w:r w:rsidRPr="00D65A6F">
        <w:rPr>
          <w:rStyle w:val="nfase"/>
          <w:rFonts w:ascii="Verdana" w:hAnsi="Verdana"/>
          <w:i w:val="0"/>
          <w:sz w:val="20"/>
          <w:szCs w:val="20"/>
        </w:rPr>
        <w:t>Comprovar existencia de profissional</w:t>
      </w:r>
      <w:r w:rsidR="009E14B4" w:rsidRPr="00D65A6F">
        <w:rPr>
          <w:rStyle w:val="nfase"/>
          <w:rFonts w:ascii="Verdana" w:hAnsi="Verdana"/>
          <w:i w:val="0"/>
          <w:sz w:val="20"/>
          <w:szCs w:val="20"/>
        </w:rPr>
        <w:t>,</w:t>
      </w:r>
      <w:r w:rsidRPr="00D65A6F">
        <w:rPr>
          <w:rStyle w:val="nfase"/>
          <w:rFonts w:ascii="Verdana" w:hAnsi="Verdana"/>
          <w:i w:val="0"/>
          <w:sz w:val="20"/>
          <w:szCs w:val="20"/>
        </w:rPr>
        <w:t xml:space="preserve"> em seus quadros</w:t>
      </w:r>
      <w:r w:rsidR="009E14B4" w:rsidRPr="00D65A6F">
        <w:rPr>
          <w:rStyle w:val="nfase"/>
          <w:rFonts w:ascii="Verdana" w:hAnsi="Verdana"/>
          <w:i w:val="0"/>
          <w:sz w:val="20"/>
          <w:szCs w:val="20"/>
        </w:rPr>
        <w:t>,</w:t>
      </w:r>
      <w:r w:rsidRPr="00D65A6F">
        <w:rPr>
          <w:rStyle w:val="nfase"/>
          <w:rFonts w:ascii="Verdana" w:hAnsi="Verdana"/>
          <w:i w:val="0"/>
          <w:sz w:val="20"/>
          <w:szCs w:val="20"/>
        </w:rPr>
        <w:t xml:space="preserve"> com nivel superior com grau de bacharel em Educação Física.</w:t>
      </w:r>
    </w:p>
    <w:p w:rsidR="00F634D8" w:rsidRPr="00D65A6F" w:rsidRDefault="002322CC" w:rsidP="009E14B4">
      <w:pPr>
        <w:pStyle w:val="NormalWeb"/>
        <w:numPr>
          <w:ilvl w:val="0"/>
          <w:numId w:val="6"/>
        </w:numPr>
        <w:spacing w:before="0" w:beforeAutospacing="0" w:after="0" w:afterAutospacing="0"/>
        <w:ind w:left="714" w:hanging="357"/>
        <w:jc w:val="both"/>
        <w:rPr>
          <w:rStyle w:val="nfase"/>
          <w:rFonts w:ascii="Verdana" w:hAnsi="Verdana"/>
          <w:i w:val="0"/>
          <w:iCs w:val="0"/>
          <w:sz w:val="20"/>
          <w:szCs w:val="20"/>
        </w:rPr>
      </w:pPr>
      <w:r w:rsidRPr="00D65A6F">
        <w:rPr>
          <w:rFonts w:ascii="Verdana" w:hAnsi="Verdana" w:cs="Arial"/>
          <w:sz w:val="20"/>
          <w:szCs w:val="20"/>
          <w:highlight w:val="yellow"/>
        </w:rPr>
        <w:t>Comprovar, por meio de atestados de capacidade técnica fornecido por órgãos públicos</w:t>
      </w:r>
      <w:r w:rsidR="00316AFF" w:rsidRPr="00D65A6F">
        <w:rPr>
          <w:rFonts w:ascii="Verdana" w:hAnsi="Verdana" w:cs="Arial"/>
          <w:sz w:val="20"/>
          <w:szCs w:val="20"/>
          <w:highlight w:val="yellow"/>
        </w:rPr>
        <w:t xml:space="preserve"> </w:t>
      </w:r>
      <w:r w:rsidR="00BC6A93" w:rsidRPr="00D65A6F">
        <w:rPr>
          <w:rFonts w:ascii="Verdana" w:hAnsi="Verdana" w:cs="Arial"/>
          <w:sz w:val="20"/>
          <w:szCs w:val="20"/>
          <w:highlight w:val="yellow"/>
        </w:rPr>
        <w:t>o</w:t>
      </w:r>
      <w:r w:rsidR="00452C63" w:rsidRPr="00D65A6F">
        <w:rPr>
          <w:rFonts w:ascii="Verdana" w:hAnsi="Verdana" w:cs="Arial"/>
          <w:sz w:val="20"/>
          <w:szCs w:val="20"/>
          <w:highlight w:val="yellow"/>
        </w:rPr>
        <w:t>u privado</w:t>
      </w:r>
      <w:r w:rsidRPr="00D65A6F">
        <w:rPr>
          <w:rFonts w:ascii="Verdana" w:hAnsi="Verdana" w:cs="Arial"/>
          <w:sz w:val="20"/>
          <w:szCs w:val="20"/>
          <w:highlight w:val="yellow"/>
        </w:rPr>
        <w:t>,</w:t>
      </w:r>
      <w:r w:rsidR="00452C63" w:rsidRPr="00D65A6F">
        <w:rPr>
          <w:rFonts w:ascii="Verdana" w:hAnsi="Verdana" w:cs="Arial"/>
          <w:sz w:val="20"/>
          <w:szCs w:val="20"/>
          <w:highlight w:val="yellow"/>
        </w:rPr>
        <w:t xml:space="preserve"> </w:t>
      </w:r>
      <w:r w:rsidR="0053612E" w:rsidRPr="00D65A6F">
        <w:rPr>
          <w:rStyle w:val="nfase"/>
          <w:rFonts w:ascii="Verdana" w:hAnsi="Verdana"/>
          <w:i w:val="0"/>
          <w:sz w:val="20"/>
          <w:szCs w:val="20"/>
        </w:rPr>
        <w:t>experiência em Serviços de Convivência e Fortalecimento de Vínculos</w:t>
      </w:r>
      <w:r w:rsidR="009E14B4" w:rsidRPr="00D65A6F">
        <w:rPr>
          <w:rStyle w:val="nfase"/>
          <w:rFonts w:ascii="Verdana" w:hAnsi="Verdana"/>
          <w:i w:val="0"/>
          <w:sz w:val="20"/>
          <w:szCs w:val="20"/>
        </w:rPr>
        <w:t>.</w:t>
      </w:r>
    </w:p>
    <w:p w:rsidR="009E14B4" w:rsidRPr="009E14B4" w:rsidRDefault="009E14B4" w:rsidP="00AB5D44">
      <w:pPr>
        <w:pStyle w:val="NormalWeb"/>
        <w:spacing w:before="0" w:beforeAutospacing="0" w:after="0" w:afterAutospacing="0"/>
        <w:ind w:left="714"/>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FD68A4" w:rsidRDefault="00FD68A4" w:rsidP="00101C6A">
      <w:pPr>
        <w:spacing w:line="276" w:lineRule="auto"/>
        <w:ind w:left="720"/>
        <w:jc w:val="both"/>
        <w:rPr>
          <w:rFonts w:ascii="Verdana" w:hAnsi="Verdana"/>
          <w:sz w:val="20"/>
          <w:szCs w:val="20"/>
        </w:rPr>
      </w:pPr>
      <w:r>
        <w:rPr>
          <w:rFonts w:ascii="Verdana" w:hAnsi="Verdana"/>
          <w:sz w:val="20"/>
          <w:szCs w:val="20"/>
        </w:rPr>
        <w:t>b) ANEXO II – ESTUDO TÉCNICO PRELIMINAR</w:t>
      </w:r>
    </w:p>
    <w:p w:rsidR="00A640F1" w:rsidRDefault="00A640F1" w:rsidP="00101C6A">
      <w:pPr>
        <w:spacing w:line="276" w:lineRule="auto"/>
        <w:ind w:left="720"/>
        <w:jc w:val="both"/>
        <w:rPr>
          <w:rFonts w:ascii="Verdana" w:hAnsi="Verdana"/>
          <w:sz w:val="20"/>
          <w:szCs w:val="20"/>
        </w:rPr>
      </w:pPr>
      <w:r>
        <w:rPr>
          <w:rFonts w:ascii="Verdana" w:hAnsi="Verdana"/>
          <w:sz w:val="20"/>
          <w:szCs w:val="20"/>
        </w:rPr>
        <w:t>b) ANEXO II</w:t>
      </w:r>
      <w:r w:rsidR="00FD68A4">
        <w:rPr>
          <w:rFonts w:ascii="Verdana" w:hAnsi="Verdana"/>
          <w:sz w:val="20"/>
          <w:szCs w:val="20"/>
        </w:rPr>
        <w:t>I</w:t>
      </w:r>
      <w:r>
        <w:rPr>
          <w:rFonts w:ascii="Verdana" w:hAnsi="Verdana"/>
          <w:sz w:val="20"/>
          <w:szCs w:val="20"/>
        </w:rPr>
        <w:t xml:space="preserve">- </w:t>
      </w:r>
      <w:r w:rsidR="008843FF">
        <w:rPr>
          <w:rFonts w:ascii="Verdana" w:hAnsi="Verdana"/>
          <w:sz w:val="20"/>
          <w:szCs w:val="20"/>
        </w:rPr>
        <w:t>TERMO DE REFERÊNCIA</w:t>
      </w:r>
    </w:p>
    <w:p w:rsidR="00570C3C" w:rsidRDefault="00FD68A4" w:rsidP="00101C6A">
      <w:pPr>
        <w:spacing w:line="276" w:lineRule="auto"/>
        <w:ind w:left="720"/>
        <w:jc w:val="both"/>
        <w:rPr>
          <w:rFonts w:ascii="Verdana" w:hAnsi="Verdana"/>
          <w:sz w:val="20"/>
          <w:szCs w:val="20"/>
        </w:rPr>
      </w:pPr>
      <w:r>
        <w:rPr>
          <w:rFonts w:ascii="Verdana" w:hAnsi="Verdana"/>
          <w:sz w:val="20"/>
          <w:szCs w:val="20"/>
        </w:rPr>
        <w:t>c) ANEXO IV</w:t>
      </w:r>
      <w:r w:rsidR="00570C3C">
        <w:rPr>
          <w:rFonts w:ascii="Verdana" w:hAnsi="Verdana"/>
          <w:sz w:val="20"/>
          <w:szCs w:val="20"/>
        </w:rPr>
        <w:t xml:space="preserve"> – </w:t>
      </w:r>
      <w:r w:rsidR="008843FF">
        <w:rPr>
          <w:rFonts w:ascii="Verdana" w:hAnsi="Verdana"/>
          <w:sz w:val="20"/>
          <w:szCs w:val="20"/>
        </w:rPr>
        <w:t xml:space="preserve">MINUTA </w:t>
      </w:r>
      <w:r w:rsidR="003F085D">
        <w:rPr>
          <w:rFonts w:ascii="Verdana" w:hAnsi="Verdana"/>
          <w:sz w:val="20"/>
          <w:szCs w:val="20"/>
        </w:rPr>
        <w:t>DA ATA DE REGISTRO DE PREÇOS.</w:t>
      </w: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8843FF" w:rsidRDefault="008843FF"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243460">
        <w:rPr>
          <w:rFonts w:ascii="Verdana" w:hAnsi="Verdana"/>
          <w:color w:val="000000" w:themeColor="text1"/>
          <w:sz w:val="20"/>
          <w:szCs w:val="20"/>
        </w:rPr>
        <w:t xml:space="preserve">Ipumirim, </w:t>
      </w:r>
      <w:r w:rsidR="00243460" w:rsidRPr="00243460">
        <w:rPr>
          <w:rFonts w:ascii="Verdana" w:hAnsi="Verdana"/>
          <w:color w:val="000000" w:themeColor="text1"/>
          <w:sz w:val="20"/>
          <w:szCs w:val="20"/>
        </w:rPr>
        <w:t>28</w:t>
      </w:r>
      <w:r w:rsidR="004F37E3" w:rsidRPr="00243460">
        <w:rPr>
          <w:rFonts w:ascii="Verdana" w:hAnsi="Verdana"/>
          <w:color w:val="000000" w:themeColor="text1"/>
          <w:sz w:val="20"/>
          <w:szCs w:val="20"/>
        </w:rPr>
        <w:t xml:space="preserve"> de </w:t>
      </w:r>
      <w:r w:rsidR="007B6FEF" w:rsidRPr="00243460">
        <w:rPr>
          <w:rFonts w:ascii="Verdana" w:hAnsi="Verdana"/>
          <w:color w:val="000000" w:themeColor="text1"/>
          <w:sz w:val="20"/>
          <w:szCs w:val="20"/>
        </w:rPr>
        <w:t>Fevereiro</w:t>
      </w:r>
      <w:r w:rsidR="00035F34" w:rsidRPr="00243460">
        <w:rPr>
          <w:rFonts w:ascii="Verdana" w:hAnsi="Verdana"/>
          <w:color w:val="000000" w:themeColor="text1"/>
          <w:sz w:val="20"/>
          <w:szCs w:val="20"/>
        </w:rPr>
        <w:t xml:space="preserve"> de 2025.</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53612E" w:rsidRDefault="0053612E" w:rsidP="00B60182">
      <w:pPr>
        <w:spacing w:line="276" w:lineRule="auto"/>
        <w:rPr>
          <w:rFonts w:ascii="Verdana" w:hAnsi="Verdana" w:cs="Arial"/>
          <w:spacing w:val="2"/>
          <w:sz w:val="20"/>
          <w:szCs w:val="20"/>
        </w:rPr>
      </w:pPr>
    </w:p>
    <w:p w:rsidR="003A334C" w:rsidRDefault="003A334C" w:rsidP="001B33BB">
      <w:pPr>
        <w:tabs>
          <w:tab w:val="left" w:pos="2622"/>
        </w:tabs>
        <w:spacing w:line="276" w:lineRule="auto"/>
        <w:rPr>
          <w:rFonts w:ascii="Verdana" w:hAnsi="Verdana" w:cs="Arial"/>
          <w:spacing w:val="2"/>
          <w:sz w:val="20"/>
          <w:szCs w:val="20"/>
        </w:rPr>
      </w:pPr>
    </w:p>
    <w:p w:rsidR="00FD68A4" w:rsidRPr="00C14DBC" w:rsidRDefault="00FD68A4" w:rsidP="00FD68A4">
      <w:pPr>
        <w:spacing w:line="276" w:lineRule="auto"/>
        <w:jc w:val="center"/>
        <w:rPr>
          <w:rFonts w:ascii="Verdana" w:hAnsi="Verdana"/>
          <w:b/>
          <w:sz w:val="20"/>
          <w:szCs w:val="20"/>
        </w:rPr>
      </w:pPr>
      <w:r w:rsidRPr="00C14DBC">
        <w:rPr>
          <w:rFonts w:ascii="Verdana" w:hAnsi="Verdana"/>
          <w:b/>
          <w:sz w:val="20"/>
          <w:szCs w:val="20"/>
        </w:rPr>
        <w:lastRenderedPageBreak/>
        <w:t xml:space="preserve">DISPENSA ELETRÔNICA </w:t>
      </w:r>
      <w:r>
        <w:rPr>
          <w:rFonts w:ascii="Verdana" w:hAnsi="Verdana"/>
          <w:b/>
          <w:sz w:val="20"/>
          <w:szCs w:val="20"/>
        </w:rPr>
        <w:t>07</w:t>
      </w:r>
      <w:r w:rsidRPr="00C14DBC">
        <w:rPr>
          <w:rFonts w:ascii="Verdana" w:hAnsi="Verdana"/>
          <w:b/>
          <w:sz w:val="20"/>
          <w:szCs w:val="20"/>
        </w:rPr>
        <w:t>/2025</w:t>
      </w:r>
    </w:p>
    <w:p w:rsidR="00FD68A4" w:rsidRPr="00B21957"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PROCESSO DE LICITAÇÃO </w:t>
      </w:r>
      <w:r>
        <w:rPr>
          <w:rFonts w:ascii="Verdana" w:hAnsi="Verdana"/>
          <w:b/>
          <w:sz w:val="20"/>
          <w:szCs w:val="20"/>
        </w:rPr>
        <w:t>31</w:t>
      </w:r>
      <w:r w:rsidRPr="00C14DBC">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7B6FEF" w:rsidRDefault="003110FF" w:rsidP="001B33BB">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6E49D7" w:rsidRDefault="006E49D7" w:rsidP="001B33BB">
      <w:pPr>
        <w:widowControl/>
        <w:autoSpaceDE/>
        <w:autoSpaceDN/>
        <w:jc w:val="center"/>
        <w:rPr>
          <w:rFonts w:ascii="Verdana" w:hAnsi="Verdana" w:cs="Arial"/>
          <w:b/>
          <w:spacing w:val="2"/>
          <w:sz w:val="20"/>
          <w:szCs w:val="20"/>
        </w:rPr>
      </w:pPr>
    </w:p>
    <w:p w:rsidR="00D15D2B" w:rsidRPr="00D15D2B" w:rsidRDefault="00D15D2B" w:rsidP="00D15D2B">
      <w:pPr>
        <w:widowControl/>
        <w:autoSpaceDE/>
        <w:autoSpaceDN/>
        <w:jc w:val="center"/>
        <w:rPr>
          <w:rFonts w:ascii="Arial" w:eastAsia="Arial" w:hAnsi="Arial" w:cs="Arial"/>
          <w:b/>
          <w:sz w:val="24"/>
          <w:szCs w:val="24"/>
          <w:u w:val="single"/>
          <w:lang w:val="pt-BR" w:eastAsia="pt-BR"/>
        </w:rPr>
      </w:pPr>
    </w:p>
    <w:tbl>
      <w:tblPr>
        <w:tblStyle w:val="GridTable4Accent6"/>
        <w:tblW w:w="9375"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D15D2B" w:rsidRPr="00D15D2B" w:rsidTr="00D15D2B">
        <w:trPr>
          <w:trHeight w:val="281"/>
          <w:jc w:val="center"/>
        </w:trPr>
        <w:tc>
          <w:tcPr>
            <w:tcW w:w="9375" w:type="dxa"/>
            <w:gridSpan w:val="2"/>
            <w:shd w:val="clear" w:color="auto" w:fill="1F497D"/>
          </w:tcPr>
          <w:p w:rsidR="00D15D2B" w:rsidRPr="00D15D2B" w:rsidRDefault="00D15D2B" w:rsidP="00D15D2B">
            <w:pPr>
              <w:jc w:val="center"/>
              <w:textAlignment w:val="baseline"/>
              <w:rPr>
                <w:rFonts w:ascii="Arial" w:eastAsia="Times New Roman" w:hAnsi="Arial" w:cs="Arial"/>
                <w:b/>
                <w:lang w:val="pt-BR" w:eastAsia="pt-BR"/>
              </w:rPr>
            </w:pPr>
            <w:r w:rsidRPr="00D15D2B">
              <w:rPr>
                <w:rFonts w:ascii="Arial" w:eastAsia="Times New Roman" w:hAnsi="Arial" w:cs="Arial"/>
                <w:b/>
                <w:color w:val="EEECE1"/>
                <w:lang w:val="pt-BR" w:eastAsia="pt-BR"/>
              </w:rPr>
              <w:t>DOCUMENTO DE FORMALIZAÇÃO DE DEMANDA</w:t>
            </w:r>
          </w:p>
        </w:tc>
      </w:tr>
      <w:tr w:rsidR="00D15D2B" w:rsidRPr="00D15D2B" w:rsidTr="00D15D2B">
        <w:trPr>
          <w:trHeight w:val="281"/>
          <w:jc w:val="center"/>
        </w:trPr>
        <w:tc>
          <w:tcPr>
            <w:tcW w:w="9375" w:type="dxa"/>
            <w:gridSpan w:val="2"/>
            <w:vAlign w:val="center"/>
          </w:tcPr>
          <w:p w:rsidR="00D15D2B" w:rsidRPr="00D15D2B" w:rsidRDefault="00D15D2B" w:rsidP="00D15D2B">
            <w:pPr>
              <w:textAlignment w:val="baseline"/>
              <w:rPr>
                <w:rFonts w:ascii="Arial" w:eastAsia="Times New Roman" w:hAnsi="Arial" w:cs="Arial"/>
                <w:b/>
                <w:lang w:val="pt-BR" w:eastAsia="pt-BR"/>
              </w:rPr>
            </w:pPr>
            <w:r w:rsidRPr="00D15D2B">
              <w:rPr>
                <w:rFonts w:ascii="Arial" w:eastAsia="Times New Roman" w:hAnsi="Arial" w:cs="Arial"/>
                <w:b/>
                <w:lang w:val="pt-BR" w:eastAsia="pt-BR"/>
              </w:rPr>
              <w:t xml:space="preserve">Nº do Processo: </w:t>
            </w:r>
          </w:p>
        </w:tc>
      </w:tr>
      <w:tr w:rsidR="00D15D2B" w:rsidRPr="00D15D2B" w:rsidTr="00D15D2B">
        <w:trPr>
          <w:trHeight w:val="469"/>
          <w:jc w:val="center"/>
        </w:trPr>
        <w:tc>
          <w:tcPr>
            <w:tcW w:w="9375" w:type="dxa"/>
            <w:gridSpan w:val="2"/>
            <w:vAlign w:val="center"/>
          </w:tcPr>
          <w:p w:rsidR="00D15D2B" w:rsidRPr="00D15D2B" w:rsidRDefault="00D15D2B" w:rsidP="00D15D2B">
            <w:pPr>
              <w:rPr>
                <w:rFonts w:ascii="Arial" w:eastAsia="Times New Roman" w:hAnsi="Arial" w:cs="Arial"/>
                <w:lang w:val="pt-BR" w:eastAsia="pt-BR"/>
              </w:rPr>
            </w:pPr>
            <w:r w:rsidRPr="00D15D2B">
              <w:rPr>
                <w:rFonts w:ascii="Arial" w:eastAsia="Times New Roman" w:hAnsi="Arial" w:cs="Arial"/>
                <w:lang w:val="pt-BR" w:eastAsia="pt-BR"/>
              </w:rPr>
              <w:t>Órgão: Prefeitura Municipal</w:t>
            </w:r>
          </w:p>
        </w:tc>
      </w:tr>
      <w:tr w:rsidR="00D15D2B" w:rsidRPr="00D15D2B" w:rsidTr="00D15D2B">
        <w:trPr>
          <w:trHeight w:val="318"/>
          <w:jc w:val="center"/>
        </w:trPr>
        <w:tc>
          <w:tcPr>
            <w:tcW w:w="9375" w:type="dxa"/>
            <w:gridSpan w:val="2"/>
            <w:vAlign w:val="center"/>
          </w:tcPr>
          <w:p w:rsidR="00D15D2B" w:rsidRPr="00D15D2B" w:rsidRDefault="00D15D2B" w:rsidP="00D15D2B">
            <w:pPr>
              <w:rPr>
                <w:rFonts w:ascii="Arial" w:eastAsia="Times New Roman" w:hAnsi="Arial" w:cs="Arial"/>
                <w:lang w:val="pt-BR" w:eastAsia="pt-BR"/>
              </w:rPr>
            </w:pPr>
            <w:r w:rsidRPr="00D15D2B">
              <w:rPr>
                <w:rFonts w:ascii="Arial" w:eastAsia="Times New Roman" w:hAnsi="Arial" w:cs="Arial"/>
                <w:lang w:val="pt-BR" w:eastAsia="pt-BR"/>
              </w:rPr>
              <w:t>Setor requisitante: Secretaria Municipal de Assistência Social e Habitação</w:t>
            </w:r>
          </w:p>
        </w:tc>
      </w:tr>
      <w:tr w:rsidR="00D15D2B" w:rsidRPr="00D15D2B" w:rsidTr="00D15D2B">
        <w:trPr>
          <w:trHeight w:val="294"/>
          <w:jc w:val="center"/>
        </w:trPr>
        <w:tc>
          <w:tcPr>
            <w:tcW w:w="5460" w:type="dxa"/>
          </w:tcPr>
          <w:p w:rsidR="00D15D2B" w:rsidRPr="00D15D2B" w:rsidRDefault="00D15D2B" w:rsidP="00D15D2B">
            <w:pPr>
              <w:rPr>
                <w:rFonts w:ascii="Arial" w:eastAsia="Times New Roman" w:hAnsi="Arial" w:cs="Arial"/>
                <w:b/>
                <w:lang w:val="pt-BR" w:eastAsia="pt-BR"/>
              </w:rPr>
            </w:pPr>
            <w:r w:rsidRPr="00D15D2B">
              <w:rPr>
                <w:rFonts w:ascii="Arial" w:eastAsia="Times New Roman" w:hAnsi="Arial" w:cs="Arial"/>
                <w:lang w:val="pt-BR" w:eastAsia="pt-BR"/>
              </w:rPr>
              <w:t>Responsável pela Demanda</w:t>
            </w:r>
            <w:r w:rsidRPr="00D15D2B">
              <w:rPr>
                <w:rFonts w:ascii="Arial" w:eastAsia="Times New Roman" w:hAnsi="Arial" w:cs="Arial"/>
                <w:b/>
                <w:lang w:val="pt-BR" w:eastAsia="pt-BR"/>
              </w:rPr>
              <w:t xml:space="preserve">: </w:t>
            </w:r>
            <w:r w:rsidRPr="00D15D2B">
              <w:rPr>
                <w:rFonts w:ascii="Arial" w:eastAsia="Times New Roman" w:hAnsi="Arial" w:cs="Arial"/>
                <w:lang w:val="pt-BR" w:eastAsia="pt-BR"/>
              </w:rPr>
              <w:t xml:space="preserve">Jéssica </w:t>
            </w:r>
            <w:proofErr w:type="spellStart"/>
            <w:r w:rsidRPr="00D15D2B">
              <w:rPr>
                <w:rFonts w:ascii="Arial" w:eastAsia="Times New Roman" w:hAnsi="Arial" w:cs="Arial"/>
                <w:lang w:val="pt-BR" w:eastAsia="pt-BR"/>
              </w:rPr>
              <w:t>Decker</w:t>
            </w:r>
            <w:proofErr w:type="spellEnd"/>
            <w:r w:rsidRPr="00D15D2B">
              <w:rPr>
                <w:rFonts w:ascii="Arial" w:eastAsia="Times New Roman" w:hAnsi="Arial" w:cs="Arial"/>
                <w:lang w:val="pt-BR" w:eastAsia="pt-BR"/>
              </w:rPr>
              <w:t xml:space="preserve"> </w:t>
            </w:r>
            <w:proofErr w:type="spellStart"/>
            <w:r w:rsidRPr="00D15D2B">
              <w:rPr>
                <w:rFonts w:ascii="Arial" w:eastAsia="Times New Roman" w:hAnsi="Arial" w:cs="Arial"/>
                <w:lang w:val="pt-BR" w:eastAsia="pt-BR"/>
              </w:rPr>
              <w:t>Otfinovski</w:t>
            </w:r>
            <w:proofErr w:type="spellEnd"/>
          </w:p>
        </w:tc>
        <w:tc>
          <w:tcPr>
            <w:tcW w:w="3915" w:type="dxa"/>
          </w:tcPr>
          <w:p w:rsidR="00D15D2B" w:rsidRPr="00D15D2B" w:rsidRDefault="00D15D2B" w:rsidP="00D15D2B">
            <w:pPr>
              <w:rPr>
                <w:rFonts w:ascii="Arial" w:eastAsia="Times New Roman" w:hAnsi="Arial" w:cs="Arial"/>
                <w:lang w:val="pt-BR" w:eastAsia="pt-BR"/>
              </w:rPr>
            </w:pPr>
            <w:r w:rsidRPr="00D15D2B">
              <w:rPr>
                <w:rFonts w:ascii="Arial" w:eastAsia="Times New Roman" w:hAnsi="Arial" w:cs="Arial"/>
                <w:lang w:val="pt-BR" w:eastAsia="pt-BR"/>
              </w:rPr>
              <w:t>Matrícula: -</w:t>
            </w:r>
          </w:p>
        </w:tc>
      </w:tr>
      <w:tr w:rsidR="00D15D2B" w:rsidRPr="00D15D2B" w:rsidTr="00D15D2B">
        <w:trPr>
          <w:trHeight w:val="611"/>
          <w:jc w:val="center"/>
        </w:trPr>
        <w:tc>
          <w:tcPr>
            <w:tcW w:w="9375" w:type="dxa"/>
            <w:gridSpan w:val="2"/>
            <w:vAlign w:val="center"/>
          </w:tcPr>
          <w:p w:rsidR="00D15D2B" w:rsidRPr="00D15D2B" w:rsidRDefault="00D15D2B" w:rsidP="00D15D2B">
            <w:pPr>
              <w:jc w:val="both"/>
              <w:rPr>
                <w:rFonts w:ascii="Arial" w:eastAsia="Times New Roman" w:hAnsi="Arial" w:cs="Arial"/>
                <w:b/>
                <w:lang w:val="pt-BR" w:eastAsia="pt-BR"/>
              </w:rPr>
            </w:pPr>
          </w:p>
          <w:p w:rsidR="00D15D2B" w:rsidRPr="00D15D2B" w:rsidRDefault="00D15D2B" w:rsidP="00D15D2B">
            <w:pPr>
              <w:jc w:val="both"/>
              <w:rPr>
                <w:rFonts w:ascii="Arial" w:eastAsia="Times New Roman" w:hAnsi="Arial" w:cs="Arial"/>
                <w:lang w:val="pt-BR" w:eastAsia="pt-BR"/>
              </w:rPr>
            </w:pPr>
            <w:r w:rsidRPr="00D15D2B">
              <w:rPr>
                <w:rFonts w:ascii="Arial" w:eastAsia="Times New Roman" w:hAnsi="Arial" w:cs="Arial"/>
                <w:b/>
                <w:lang w:val="pt-BR" w:eastAsia="pt-BR"/>
              </w:rPr>
              <w:t xml:space="preserve">1. Objeto: </w:t>
            </w:r>
            <w:r w:rsidRPr="00D15D2B">
              <w:rPr>
                <w:rFonts w:ascii="Arial" w:eastAsia="Times New Roman" w:hAnsi="Arial" w:cs="Arial"/>
                <w:lang w:val="pt-BR" w:eastAsia="pt-BR"/>
              </w:rPr>
              <w:t>Contratação de aulas de</w:t>
            </w:r>
            <w:proofErr w:type="gramStart"/>
            <w:r w:rsidRPr="00D15D2B">
              <w:rPr>
                <w:rFonts w:ascii="Arial" w:eastAsia="Times New Roman" w:hAnsi="Arial" w:cs="Arial"/>
                <w:lang w:val="pt-BR" w:eastAsia="pt-BR"/>
              </w:rPr>
              <w:t xml:space="preserve">  </w:t>
            </w:r>
            <w:proofErr w:type="gramEnd"/>
            <w:r w:rsidRPr="00D15D2B">
              <w:rPr>
                <w:rFonts w:ascii="Arial" w:eastAsia="Times New Roman" w:hAnsi="Arial" w:cs="Arial"/>
                <w:lang w:val="pt-BR" w:eastAsia="pt-BR"/>
              </w:rPr>
              <w:t>Hidroginástica especificas para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w:t>
            </w:r>
          </w:p>
          <w:p w:rsidR="00D15D2B" w:rsidRPr="00D15D2B" w:rsidRDefault="00D15D2B" w:rsidP="00D15D2B">
            <w:pPr>
              <w:jc w:val="both"/>
              <w:rPr>
                <w:rFonts w:ascii="Arial" w:eastAsia="Times New Roman" w:hAnsi="Arial" w:cs="Arial"/>
                <w:highlight w:val="yellow"/>
                <w:lang w:val="pt-BR" w:eastAsia="pt-BR"/>
              </w:rPr>
            </w:pPr>
          </w:p>
        </w:tc>
      </w:tr>
      <w:tr w:rsidR="00D15D2B" w:rsidRPr="00D15D2B" w:rsidTr="00D15D2B">
        <w:trPr>
          <w:trHeight w:val="745"/>
          <w:jc w:val="center"/>
        </w:trPr>
        <w:tc>
          <w:tcPr>
            <w:tcW w:w="9375" w:type="dxa"/>
            <w:gridSpan w:val="2"/>
            <w:vAlign w:val="center"/>
          </w:tcPr>
          <w:p w:rsidR="00D15D2B" w:rsidRPr="00D15D2B" w:rsidRDefault="00D15D2B" w:rsidP="00D15D2B">
            <w:pPr>
              <w:spacing w:before="100" w:beforeAutospacing="1" w:after="100" w:afterAutospacing="1"/>
              <w:rPr>
                <w:rFonts w:ascii="Arial" w:eastAsia="Times New Roman" w:hAnsi="Arial" w:cs="Arial"/>
                <w:b/>
                <w:lang w:val="pt-BR" w:eastAsia="pt-BR"/>
              </w:rPr>
            </w:pPr>
            <w:r w:rsidRPr="00D15D2B">
              <w:rPr>
                <w:rFonts w:ascii="Arial" w:eastAsia="Times New Roman" w:hAnsi="Arial" w:cs="Arial"/>
                <w:b/>
                <w:lang w:val="pt-BR" w:eastAsia="pt-BR"/>
              </w:rPr>
              <w:t>2. Justificativa da necessidade da contratação</w:t>
            </w:r>
          </w:p>
          <w:p w:rsidR="00D15D2B" w:rsidRPr="00D15D2B" w:rsidRDefault="00D15D2B" w:rsidP="00D15D2B">
            <w:pPr>
              <w:spacing w:before="100" w:beforeAutospacing="1" w:after="100" w:afterAutospacing="1"/>
              <w:rPr>
                <w:rFonts w:ascii="Arial" w:eastAsia="Times New Roman" w:hAnsi="Arial" w:cs="Arial"/>
                <w:b/>
                <w:bCs/>
                <w:lang w:val="pt-BR" w:eastAsia="pt-BR"/>
              </w:rPr>
            </w:pPr>
            <w:r w:rsidRPr="00D15D2B">
              <w:rPr>
                <w:rFonts w:ascii="Arial" w:eastAsia="Times New Roman" w:hAnsi="Arial" w:cs="Arial"/>
                <w:b/>
                <w:lang w:val="pt-BR" w:eastAsia="pt-BR"/>
              </w:rPr>
              <w:t xml:space="preserve"> </w:t>
            </w:r>
            <w:r w:rsidRPr="00D15D2B">
              <w:rPr>
                <w:rFonts w:ascii="Arial" w:eastAsia="Times New Roman" w:hAnsi="Arial" w:cs="Arial"/>
                <w:lang w:val="pt-BR" w:eastAsia="pt-BR"/>
              </w:rPr>
              <w:t xml:space="preserve">O </w:t>
            </w:r>
            <w:r w:rsidRPr="00D15D2B">
              <w:rPr>
                <w:rFonts w:ascii="Arial" w:eastAsia="Times New Roman" w:hAnsi="Arial" w:cs="Arial"/>
                <w:b/>
                <w:bCs/>
                <w:lang w:val="pt-BR" w:eastAsia="pt-BR"/>
              </w:rPr>
              <w:t>Serviço de Convivência e Fortalecimento de Vínculos (SCFV)</w:t>
            </w:r>
            <w:r w:rsidRPr="00D15D2B">
              <w:rPr>
                <w:rFonts w:ascii="Arial" w:eastAsia="Times New Roman" w:hAnsi="Arial" w:cs="Arial"/>
                <w:lang w:val="pt-BR" w:eastAsia="pt-BR"/>
              </w:rPr>
              <w:t xml:space="preserve"> integra o conjunto de serviços </w:t>
            </w:r>
            <w:proofErr w:type="gramStart"/>
            <w:r w:rsidRPr="00D15D2B">
              <w:rPr>
                <w:rFonts w:ascii="Arial" w:eastAsia="Times New Roman" w:hAnsi="Arial" w:cs="Arial"/>
                <w:lang w:val="pt-BR" w:eastAsia="pt-BR"/>
              </w:rPr>
              <w:t>do SUAS</w:t>
            </w:r>
            <w:proofErr w:type="gramEnd"/>
            <w:r w:rsidRPr="00D15D2B">
              <w:rPr>
                <w:rFonts w:ascii="Arial" w:eastAsia="Times New Roman" w:hAnsi="Arial" w:cs="Arial"/>
                <w:lang w:val="pt-BR" w:eastAsia="pt-BR"/>
              </w:rPr>
              <w:t>, oferecendo à população que vivencia situações de vulnerabilidades sociais, novas oportunidades de reflexão acerca da realidade social, contribuindo dessa forma para a planejamento de estratégias e na construção de novos projetos de vida.</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 xml:space="preserve">A </w:t>
            </w:r>
            <w:r w:rsidRPr="00D15D2B">
              <w:rPr>
                <w:rFonts w:ascii="Arial" w:eastAsia="Times New Roman" w:hAnsi="Arial" w:cs="Arial"/>
                <w:bCs/>
                <w:i/>
                <w:iCs/>
                <w:lang w:val="pt-BR" w:eastAsia="pt-BR"/>
              </w:rPr>
              <w:t>segurança de convívio</w:t>
            </w:r>
            <w:r w:rsidRPr="00D15D2B">
              <w:rPr>
                <w:rFonts w:ascii="Arial" w:eastAsia="Times New Roman" w:hAnsi="Arial" w:cs="Arial"/>
                <w:lang w:val="pt-BR" w:eastAsia="pt-BR"/>
              </w:rPr>
              <w:t xml:space="preserve">, garantida aos usuários pela </w:t>
            </w:r>
            <w:hyperlink r:id="rId10" w:tgtFrame="_blank" w:history="1">
              <w:r w:rsidRPr="00D15D2B">
                <w:rPr>
                  <w:rFonts w:ascii="Arial" w:eastAsia="Times New Roman" w:hAnsi="Arial" w:cs="Arial"/>
                  <w:b/>
                  <w:bCs/>
                  <w:lang w:val="pt-BR" w:eastAsia="pt-BR"/>
                </w:rPr>
                <w:t>Política Nacional de Assistência Social (PNAS)</w:t>
              </w:r>
            </w:hyperlink>
            <w:r w:rsidRPr="00D15D2B">
              <w:rPr>
                <w:rFonts w:ascii="Arial" w:eastAsia="Times New Roman" w:hAnsi="Arial" w:cs="Arial"/>
                <w:lang w:val="pt-BR" w:eastAsia="pt-BR"/>
              </w:rPr>
              <w:t xml:space="preserve">, refere-se à efetivação do direito à convivência familiar e à proteção da família. Visa o enfrentamento de situações de isolamento social, enfraquecimento ou rompimento de vínculos familiares e comunitários, além de situações discriminatórias e </w:t>
            </w:r>
            <w:proofErr w:type="spellStart"/>
            <w:r w:rsidRPr="00D15D2B">
              <w:rPr>
                <w:rFonts w:ascii="Arial" w:eastAsia="Times New Roman" w:hAnsi="Arial" w:cs="Arial"/>
                <w:lang w:val="pt-BR" w:eastAsia="pt-BR"/>
              </w:rPr>
              <w:t>estigmatizantes</w:t>
            </w:r>
            <w:proofErr w:type="spellEnd"/>
            <w:r w:rsidRPr="00D15D2B">
              <w:rPr>
                <w:rFonts w:ascii="Arial" w:eastAsia="Times New Roman" w:hAnsi="Arial" w:cs="Arial"/>
                <w:lang w:val="pt-BR" w:eastAsia="pt-BR"/>
              </w:rPr>
              <w:t>.</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O direito ao convívio é assegurado, por meio de um conjunto de serviços locais que visam à convivência, à socialização e à acolhida de famílias cujos vínculos familiares e comunitários precisam ser protegidos.</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 xml:space="preserve">O enfrentamento das situações de vulnerabilidades é realizado por meio de ações centradas no fortalecimento da </w:t>
            </w:r>
            <w:proofErr w:type="spellStart"/>
            <w:r w:rsidRPr="00D15D2B">
              <w:rPr>
                <w:rFonts w:ascii="Arial" w:eastAsia="Times New Roman" w:hAnsi="Arial" w:cs="Arial"/>
                <w:lang w:val="pt-BR" w:eastAsia="pt-BR"/>
              </w:rPr>
              <w:t>autoestima</w:t>
            </w:r>
            <w:proofErr w:type="spellEnd"/>
            <w:r w:rsidRPr="00D15D2B">
              <w:rPr>
                <w:rFonts w:ascii="Arial" w:eastAsia="Times New Roman" w:hAnsi="Arial" w:cs="Arial"/>
                <w:lang w:val="pt-BR" w:eastAsia="pt-BR"/>
              </w:rPr>
              <w:t>, dos laços de solidariedade e dos sentimentos de pertença e coletividade.</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 xml:space="preserve">Dentre as atividades desenvolvidas pelos grupos do SCFV, destacam-se as de natureza artístico-cultural, desportivas, esportivas e lúdicas, que funcionam como estratégias para promover a convivência e a </w:t>
            </w:r>
            <w:proofErr w:type="spellStart"/>
            <w:r w:rsidRPr="00D15D2B">
              <w:rPr>
                <w:rFonts w:ascii="Arial" w:eastAsia="Times New Roman" w:hAnsi="Arial" w:cs="Arial"/>
                <w:lang w:val="pt-BR" w:eastAsia="pt-BR"/>
              </w:rPr>
              <w:t>ressignificação</w:t>
            </w:r>
            <w:proofErr w:type="spellEnd"/>
            <w:r w:rsidRPr="00D15D2B">
              <w:rPr>
                <w:rFonts w:ascii="Arial" w:eastAsia="Times New Roman" w:hAnsi="Arial" w:cs="Arial"/>
                <w:lang w:val="pt-BR" w:eastAsia="pt-BR"/>
              </w:rPr>
              <w:t xml:space="preserve"> de experiências conflituosas, violentas e traumáticas vivenciadas pelos usuários.</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 xml:space="preserve">Tendo em vista o processo de envelhecimento, o </w:t>
            </w:r>
            <w:r w:rsidRPr="00D15D2B">
              <w:rPr>
                <w:rFonts w:ascii="Arial" w:eastAsia="Times New Roman" w:hAnsi="Arial" w:cs="Arial"/>
                <w:b/>
                <w:bCs/>
                <w:i/>
                <w:iCs/>
                <w:lang w:val="pt-BR" w:eastAsia="pt-BR"/>
              </w:rPr>
              <w:t xml:space="preserve">Serviço de Convivência e Fortalecimento de Vínculos </w:t>
            </w:r>
            <w:r w:rsidRPr="00D15D2B">
              <w:rPr>
                <w:rFonts w:ascii="Arial" w:eastAsia="Times New Roman" w:hAnsi="Arial" w:cs="Arial"/>
                <w:lang w:val="pt-BR" w:eastAsia="pt-BR"/>
              </w:rPr>
              <w:t xml:space="preserve">para Idosos tem seus próprios objetivos. Seu trabalho social objetiva o desenvolvimento de atividades que contribuam para o fortalecimento de vínculos familiares, convívio comunitário, a prevenção de situações de risco social e o desenvolvimento da </w:t>
            </w:r>
            <w:r w:rsidRPr="00D15D2B">
              <w:rPr>
                <w:rFonts w:ascii="Arial" w:eastAsia="Times New Roman" w:hAnsi="Arial" w:cs="Arial"/>
                <w:lang w:val="pt-BR" w:eastAsia="pt-BR"/>
              </w:rPr>
              <w:lastRenderedPageBreak/>
              <w:t>autonomia e de sociabilidade dos idosos.</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As atividades de hidroginástica são direcionadas aos idosos e</w:t>
            </w:r>
            <w:proofErr w:type="gramStart"/>
            <w:r w:rsidRPr="00D15D2B">
              <w:rPr>
                <w:rFonts w:ascii="Arial" w:eastAsia="Times New Roman" w:hAnsi="Arial" w:cs="Arial"/>
                <w:lang w:val="pt-BR" w:eastAsia="pt-BR"/>
              </w:rPr>
              <w:t xml:space="preserve">  </w:t>
            </w:r>
            <w:proofErr w:type="gramEnd"/>
            <w:r w:rsidRPr="00D15D2B">
              <w:rPr>
                <w:rFonts w:ascii="Arial" w:eastAsia="Times New Roman" w:hAnsi="Arial" w:cs="Arial"/>
                <w:lang w:val="pt-BR" w:eastAsia="pt-BR"/>
              </w:rPr>
              <w:t xml:space="preserve">se enquadram tanto no viés desportivo da atividade, visando a melhora na qualidade de vida dos idosos, aliado ao convívio social oportunizado pela prática. Também durante os encontros é possível estreitar laços entre os idosos e a proteção social básica, sendo possível observar situações de ocorrências de vulnerabilidades ou até casos de violação de </w:t>
            </w:r>
            <w:proofErr w:type="gramStart"/>
            <w:r w:rsidRPr="00D15D2B">
              <w:rPr>
                <w:rFonts w:ascii="Arial" w:eastAsia="Times New Roman" w:hAnsi="Arial" w:cs="Arial"/>
                <w:lang w:val="pt-BR" w:eastAsia="pt-BR"/>
              </w:rPr>
              <w:t>direitos.</w:t>
            </w:r>
            <w:proofErr w:type="gramEnd"/>
            <w:r w:rsidRPr="00D15D2B">
              <w:rPr>
                <w:rFonts w:ascii="Arial" w:eastAsia="Times New Roman" w:hAnsi="Arial" w:cs="Arial"/>
                <w:lang w:val="pt-BR" w:eastAsia="pt-BR"/>
              </w:rPr>
              <w:t xml:space="preserve">Dado este importante papel na Política Municipal de </w:t>
            </w:r>
            <w:proofErr w:type="spellStart"/>
            <w:r w:rsidRPr="00D15D2B">
              <w:rPr>
                <w:rFonts w:ascii="Arial" w:eastAsia="Times New Roman" w:hAnsi="Arial" w:cs="Arial"/>
                <w:lang w:val="pt-BR" w:eastAsia="pt-BR"/>
              </w:rPr>
              <w:t>Assitência</w:t>
            </w:r>
            <w:proofErr w:type="spellEnd"/>
            <w:r w:rsidRPr="00D15D2B">
              <w:rPr>
                <w:rFonts w:ascii="Arial" w:eastAsia="Times New Roman" w:hAnsi="Arial" w:cs="Arial"/>
                <w:lang w:val="pt-BR" w:eastAsia="pt-BR"/>
              </w:rPr>
              <w:t xml:space="preserve"> Social do Município, é que se faz necessário a aplicação do serviço por parte de profissional que além do conhecimento na área da educação física possua expertise neste tipo de serviço e conhecimento sobre a Política de Assistência Social seus fluxos e encaminhamentos. </w:t>
            </w:r>
          </w:p>
          <w:p w:rsidR="00D15D2B" w:rsidRPr="00D15D2B" w:rsidRDefault="00D15D2B" w:rsidP="00D15D2B">
            <w:pPr>
              <w:spacing w:before="100" w:beforeAutospacing="1" w:after="100" w:afterAutospacing="1"/>
              <w:rPr>
                <w:rFonts w:ascii="Arial" w:eastAsia="Times New Roman" w:hAnsi="Arial" w:cs="Arial"/>
                <w:lang w:val="pt-BR" w:eastAsia="pt-BR"/>
              </w:rPr>
            </w:pPr>
            <w:r w:rsidRPr="00D15D2B">
              <w:rPr>
                <w:rFonts w:ascii="Arial" w:eastAsia="Times New Roman" w:hAnsi="Arial" w:cs="Arial"/>
                <w:lang w:val="pt-BR" w:eastAsia="pt-BR"/>
              </w:rPr>
              <w:t xml:space="preserve">Diante do exposto, é notório o interesse público e a importância da referida contratação na manutenção dos Serviços da Proteção Social Básica e </w:t>
            </w:r>
            <w:proofErr w:type="spellStart"/>
            <w:r w:rsidRPr="00D15D2B">
              <w:rPr>
                <w:rFonts w:ascii="Arial" w:eastAsia="Times New Roman" w:hAnsi="Arial" w:cs="Arial"/>
                <w:lang w:val="pt-BR" w:eastAsia="pt-BR"/>
              </w:rPr>
              <w:t>consequentemente</w:t>
            </w:r>
            <w:proofErr w:type="spellEnd"/>
            <w:r w:rsidRPr="00D15D2B">
              <w:rPr>
                <w:rFonts w:ascii="Arial" w:eastAsia="Times New Roman" w:hAnsi="Arial" w:cs="Arial"/>
                <w:lang w:val="pt-BR" w:eastAsia="pt-BR"/>
              </w:rPr>
              <w:t xml:space="preserve"> no bom andamento da Política de Assistência Social no município de Ipumirim.</w:t>
            </w:r>
          </w:p>
          <w:p w:rsidR="00D15D2B" w:rsidRPr="00D15D2B" w:rsidRDefault="00D15D2B" w:rsidP="00D15D2B">
            <w:pPr>
              <w:jc w:val="both"/>
              <w:rPr>
                <w:rFonts w:ascii="Arial" w:eastAsia="Times New Roman" w:hAnsi="Arial" w:cs="Arial"/>
                <w:lang w:val="pt-BR" w:eastAsia="pt-BR"/>
              </w:rPr>
            </w:pPr>
          </w:p>
        </w:tc>
      </w:tr>
      <w:tr w:rsidR="00D15D2B" w:rsidRPr="00D15D2B" w:rsidTr="00D15D2B">
        <w:trPr>
          <w:trHeight w:val="329"/>
          <w:jc w:val="center"/>
        </w:trPr>
        <w:tc>
          <w:tcPr>
            <w:tcW w:w="9375" w:type="dxa"/>
            <w:gridSpan w:val="2"/>
            <w:vAlign w:val="center"/>
          </w:tcPr>
          <w:p w:rsidR="00D15D2B" w:rsidRPr="00D15D2B" w:rsidRDefault="00D15D2B" w:rsidP="00D15D2B">
            <w:pPr>
              <w:rPr>
                <w:rFonts w:ascii="Arial" w:eastAsia="Times New Roman" w:hAnsi="Arial" w:cs="Arial"/>
                <w:b/>
                <w:lang w:val="pt-BR" w:eastAsia="pt-BR"/>
              </w:rPr>
            </w:pPr>
            <w:r w:rsidRPr="00D15D2B">
              <w:rPr>
                <w:rFonts w:ascii="Arial" w:eastAsia="Times New Roman" w:hAnsi="Arial" w:cs="Arial"/>
                <w:b/>
                <w:lang w:val="pt-BR" w:eastAsia="pt-BR"/>
              </w:rPr>
              <w:lastRenderedPageBreak/>
              <w:t xml:space="preserve">3. Grau de prioridade da compra: </w:t>
            </w:r>
            <w:r w:rsidRPr="00D15D2B">
              <w:rPr>
                <w:rFonts w:ascii="Arial" w:eastAsia="Times New Roman" w:hAnsi="Arial" w:cs="Arial"/>
                <w:lang w:val="pt-BR" w:eastAsia="pt-BR"/>
              </w:rPr>
              <w:t>ALTO</w:t>
            </w:r>
          </w:p>
        </w:tc>
      </w:tr>
      <w:tr w:rsidR="00D15D2B" w:rsidRPr="00D15D2B" w:rsidTr="00D15D2B">
        <w:trPr>
          <w:trHeight w:val="329"/>
          <w:jc w:val="center"/>
        </w:trPr>
        <w:tc>
          <w:tcPr>
            <w:tcW w:w="9375" w:type="dxa"/>
            <w:gridSpan w:val="2"/>
          </w:tcPr>
          <w:p w:rsidR="00D15D2B" w:rsidRPr="00D15D2B" w:rsidRDefault="00D15D2B" w:rsidP="00D15D2B">
            <w:pPr>
              <w:jc w:val="both"/>
              <w:rPr>
                <w:rFonts w:ascii="Arial" w:eastAsia="Times New Roman" w:hAnsi="Arial" w:cs="Arial"/>
                <w:b/>
                <w:lang w:val="pt-BR" w:eastAsia="pt-BR"/>
              </w:rPr>
            </w:pPr>
            <w:r w:rsidRPr="00D15D2B">
              <w:rPr>
                <w:rFonts w:ascii="Arial" w:eastAsia="Times New Roman" w:hAnsi="Arial" w:cs="Arial"/>
                <w:b/>
                <w:lang w:val="pt-BR" w:eastAsia="pt-BR"/>
              </w:rPr>
              <w:t>4. Necessita de análise de riscos:</w:t>
            </w:r>
          </w:p>
          <w:p w:rsidR="00D15D2B" w:rsidRPr="00D15D2B" w:rsidRDefault="00D15D2B" w:rsidP="00D15D2B">
            <w:pPr>
              <w:jc w:val="both"/>
              <w:rPr>
                <w:rFonts w:ascii="Arial" w:eastAsia="Times New Roman" w:hAnsi="Arial" w:cs="Arial"/>
                <w:b/>
                <w:lang w:val="pt-BR" w:eastAsia="pt-BR"/>
              </w:rPr>
            </w:pPr>
            <w:proofErr w:type="gramStart"/>
            <w:r w:rsidRPr="00D15D2B">
              <w:rPr>
                <w:rFonts w:ascii="Arial" w:eastAsia="Times New Roman" w:hAnsi="Arial" w:cs="Arial"/>
                <w:b/>
                <w:lang w:val="pt-BR" w:eastAsia="pt-BR"/>
              </w:rPr>
              <w:t xml:space="preserve">(   </w:t>
            </w:r>
            <w:proofErr w:type="gramEnd"/>
            <w:r w:rsidRPr="00D15D2B">
              <w:rPr>
                <w:rFonts w:ascii="Arial" w:eastAsia="Times New Roman" w:hAnsi="Arial" w:cs="Arial"/>
                <w:b/>
                <w:lang w:val="pt-BR" w:eastAsia="pt-BR"/>
              </w:rPr>
              <w:t>) SIM                                                            (x) Não</w:t>
            </w:r>
          </w:p>
          <w:p w:rsidR="00D15D2B" w:rsidRPr="00D15D2B" w:rsidRDefault="00D15D2B" w:rsidP="00D15D2B">
            <w:pPr>
              <w:jc w:val="both"/>
              <w:rPr>
                <w:rFonts w:ascii="Arial" w:eastAsia="Times New Roman" w:hAnsi="Arial" w:cs="Arial"/>
                <w:b/>
                <w:lang w:val="pt-BR" w:eastAsia="pt-BR"/>
              </w:rPr>
            </w:pPr>
          </w:p>
          <w:p w:rsidR="00D15D2B" w:rsidRPr="00D15D2B" w:rsidRDefault="00D15D2B" w:rsidP="00D15D2B">
            <w:pPr>
              <w:jc w:val="both"/>
              <w:rPr>
                <w:rFonts w:ascii="Arial" w:eastAsia="Times New Roman" w:hAnsi="Arial" w:cs="Arial"/>
                <w:b/>
                <w:lang w:val="pt-BR" w:eastAsia="pt-BR"/>
              </w:rPr>
            </w:pPr>
            <w:r w:rsidRPr="00D15D2B">
              <w:rPr>
                <w:rFonts w:ascii="Arial" w:eastAsia="Times New Roman" w:hAnsi="Arial" w:cs="Arial"/>
                <w:b/>
                <w:lang w:val="pt-BR" w:eastAsia="pt-BR"/>
              </w:rPr>
              <w:t xml:space="preserve">Justificativa: </w:t>
            </w:r>
          </w:p>
        </w:tc>
      </w:tr>
      <w:tr w:rsidR="00D15D2B" w:rsidRPr="00D15D2B" w:rsidTr="00D15D2B">
        <w:trPr>
          <w:trHeight w:val="329"/>
          <w:jc w:val="center"/>
        </w:trPr>
        <w:tc>
          <w:tcPr>
            <w:tcW w:w="9375" w:type="dxa"/>
            <w:gridSpan w:val="2"/>
            <w:vAlign w:val="center"/>
          </w:tcPr>
          <w:p w:rsidR="00D15D2B" w:rsidRPr="00D15D2B" w:rsidRDefault="00D15D2B" w:rsidP="00D15D2B">
            <w:pPr>
              <w:rPr>
                <w:rFonts w:ascii="Arial" w:eastAsia="Times New Roman" w:hAnsi="Arial" w:cs="Arial"/>
                <w:b/>
                <w:lang w:val="pt-BR" w:eastAsia="pt-BR"/>
              </w:rPr>
            </w:pPr>
            <w:r w:rsidRPr="00D15D2B">
              <w:rPr>
                <w:rFonts w:ascii="Arial" w:eastAsia="Times New Roman" w:hAnsi="Arial" w:cs="Arial"/>
                <w:b/>
                <w:lang w:val="pt-BR" w:eastAsia="pt-BR"/>
              </w:rPr>
              <w:t xml:space="preserve">5. Previsão no PCA </w:t>
            </w:r>
          </w:p>
          <w:p w:rsidR="00D15D2B" w:rsidRPr="00D15D2B" w:rsidRDefault="00D15D2B" w:rsidP="00D15D2B">
            <w:pPr>
              <w:rPr>
                <w:rFonts w:ascii="Arial" w:eastAsia="Times New Roman" w:hAnsi="Arial" w:cs="Arial"/>
                <w:b/>
                <w:lang w:val="pt-BR" w:eastAsia="pt-BR"/>
              </w:rPr>
            </w:pPr>
            <w:proofErr w:type="gramStart"/>
            <w:r w:rsidRPr="00D15D2B">
              <w:rPr>
                <w:rFonts w:ascii="Arial" w:eastAsia="Times New Roman" w:hAnsi="Arial" w:cs="Arial"/>
                <w:b/>
                <w:lang w:val="pt-BR" w:eastAsia="pt-BR"/>
              </w:rPr>
              <w:t xml:space="preserve">(   </w:t>
            </w:r>
            <w:proofErr w:type="gramEnd"/>
            <w:r w:rsidRPr="00D15D2B">
              <w:rPr>
                <w:rFonts w:ascii="Arial" w:eastAsia="Times New Roman" w:hAnsi="Arial" w:cs="Arial"/>
                <w:b/>
                <w:lang w:val="pt-BR" w:eastAsia="pt-BR"/>
              </w:rPr>
              <w:t>) SIM Descrição: _______________________   ( X) Não, precisa incluir</w:t>
            </w:r>
          </w:p>
        </w:tc>
      </w:tr>
      <w:tr w:rsidR="00D15D2B" w:rsidRPr="00D15D2B" w:rsidTr="00D15D2B">
        <w:trPr>
          <w:trHeight w:val="340"/>
          <w:jc w:val="center"/>
        </w:trPr>
        <w:tc>
          <w:tcPr>
            <w:tcW w:w="9375" w:type="dxa"/>
            <w:gridSpan w:val="2"/>
            <w:vAlign w:val="center"/>
          </w:tcPr>
          <w:p w:rsidR="00D15D2B" w:rsidRPr="00D15D2B" w:rsidRDefault="00D15D2B" w:rsidP="00D15D2B">
            <w:pPr>
              <w:rPr>
                <w:rFonts w:ascii="Arial" w:eastAsia="Times New Roman" w:hAnsi="Arial" w:cs="Arial"/>
                <w:lang w:val="pt-BR" w:eastAsia="pt-BR"/>
              </w:rPr>
            </w:pPr>
            <w:r w:rsidRPr="00D15D2B">
              <w:rPr>
                <w:rFonts w:ascii="Arial" w:eastAsia="Times New Roman" w:hAnsi="Arial" w:cs="Arial"/>
                <w:b/>
                <w:lang w:val="pt-BR" w:eastAsia="pt-BR"/>
              </w:rPr>
              <w:t xml:space="preserve">6. Estimativa de valor: </w:t>
            </w:r>
          </w:p>
        </w:tc>
      </w:tr>
      <w:tr w:rsidR="00D15D2B" w:rsidRPr="00D15D2B" w:rsidTr="00D15D2B">
        <w:trPr>
          <w:trHeight w:val="109"/>
          <w:jc w:val="center"/>
        </w:trPr>
        <w:tc>
          <w:tcPr>
            <w:tcW w:w="9375" w:type="dxa"/>
            <w:gridSpan w:val="2"/>
          </w:tcPr>
          <w:p w:rsidR="00D15D2B" w:rsidRPr="00D15D2B" w:rsidRDefault="00D15D2B" w:rsidP="00D15D2B">
            <w:pPr>
              <w:jc w:val="both"/>
              <w:rPr>
                <w:rFonts w:ascii="Arial" w:eastAsia="Times New Roman" w:hAnsi="Arial" w:cs="Arial"/>
                <w:b/>
                <w:lang w:val="pt-BR" w:eastAsia="pt-BR"/>
              </w:rPr>
            </w:pPr>
            <w:r w:rsidRPr="00D15D2B">
              <w:rPr>
                <w:rFonts w:ascii="Arial" w:eastAsia="Times New Roman" w:hAnsi="Arial" w:cs="Arial"/>
                <w:b/>
                <w:lang w:val="pt-BR" w:eastAsia="pt-BR"/>
              </w:rPr>
              <w:t xml:space="preserve">7. Prazo de entrega/ execução: </w:t>
            </w:r>
            <w:proofErr w:type="gramStart"/>
            <w:r w:rsidRPr="00D15D2B">
              <w:rPr>
                <w:rFonts w:ascii="Arial" w:eastAsia="Times New Roman" w:hAnsi="Arial" w:cs="Arial"/>
                <w:lang w:val="pt-BR" w:eastAsia="pt-BR"/>
              </w:rPr>
              <w:t>3</w:t>
            </w:r>
            <w:proofErr w:type="gramEnd"/>
            <w:r w:rsidRPr="00D15D2B">
              <w:rPr>
                <w:rFonts w:ascii="Arial" w:eastAsia="Times New Roman" w:hAnsi="Arial" w:cs="Arial"/>
                <w:lang w:val="pt-BR" w:eastAsia="pt-BR"/>
              </w:rPr>
              <w:t xml:space="preserve"> (três) dias após autorização de fornecimento </w:t>
            </w:r>
          </w:p>
        </w:tc>
      </w:tr>
      <w:tr w:rsidR="00D15D2B" w:rsidRPr="00D15D2B" w:rsidTr="00D15D2B">
        <w:trPr>
          <w:trHeight w:val="109"/>
          <w:jc w:val="center"/>
        </w:trPr>
        <w:tc>
          <w:tcPr>
            <w:tcW w:w="9375" w:type="dxa"/>
            <w:gridSpan w:val="2"/>
          </w:tcPr>
          <w:p w:rsidR="00D15D2B" w:rsidRPr="00D15D2B" w:rsidRDefault="00D15D2B" w:rsidP="00D15D2B">
            <w:pPr>
              <w:jc w:val="both"/>
              <w:rPr>
                <w:rFonts w:ascii="Arial" w:eastAsia="Times New Roman" w:hAnsi="Arial" w:cs="Arial"/>
                <w:lang w:val="pt-BR" w:eastAsia="pt-BR"/>
              </w:rPr>
            </w:pPr>
            <w:r w:rsidRPr="00D15D2B">
              <w:rPr>
                <w:rFonts w:ascii="Arial" w:eastAsia="Times New Roman" w:hAnsi="Arial" w:cs="Arial"/>
                <w:b/>
                <w:lang w:val="pt-BR" w:eastAsia="pt-BR"/>
              </w:rPr>
              <w:t xml:space="preserve">8. Recursos orçamentários: </w:t>
            </w:r>
            <w:r w:rsidRPr="00D15D2B">
              <w:rPr>
                <w:rFonts w:ascii="Arial" w:eastAsia="Times New Roman" w:hAnsi="Arial" w:cs="Arial"/>
                <w:lang w:val="pt-BR" w:eastAsia="pt-BR"/>
              </w:rPr>
              <w:t>15.451.0032.2.095 - Assistência Social Básica</w:t>
            </w:r>
          </w:p>
          <w:p w:rsidR="00D15D2B" w:rsidRPr="00D15D2B" w:rsidRDefault="00D15D2B" w:rsidP="00D15D2B">
            <w:pPr>
              <w:jc w:val="both"/>
              <w:rPr>
                <w:rFonts w:ascii="Arial" w:eastAsia="Times New Roman" w:hAnsi="Arial" w:cs="Arial"/>
                <w:lang w:val="pt-BR" w:eastAsia="pt-BR"/>
              </w:rPr>
            </w:pPr>
            <w:r w:rsidRPr="00D15D2B">
              <w:rPr>
                <w:rFonts w:ascii="Arial" w:eastAsia="Times New Roman" w:hAnsi="Arial" w:cs="Arial"/>
                <w:lang w:val="pt-BR" w:eastAsia="pt-BR"/>
              </w:rPr>
              <w:t xml:space="preserve">Dotação: </w:t>
            </w:r>
            <w:r w:rsidRPr="00D15D2B">
              <w:rPr>
                <w:rFonts w:ascii="Arial" w:eastAsia="Times New Roman" w:hAnsi="Arial" w:cs="Arial"/>
                <w:b/>
                <w:lang w:val="pt-BR" w:eastAsia="pt-BR"/>
              </w:rPr>
              <w:t>86 – 3.3.90.00.00.00.00.00.0.1.0000.0</w:t>
            </w:r>
          </w:p>
          <w:p w:rsidR="00D15D2B" w:rsidRPr="00D15D2B" w:rsidRDefault="00D15D2B" w:rsidP="00D15D2B">
            <w:pPr>
              <w:jc w:val="both"/>
              <w:rPr>
                <w:rFonts w:ascii="Arial" w:eastAsia="Times New Roman" w:hAnsi="Arial" w:cs="Arial"/>
                <w:b/>
                <w:lang w:val="pt-BR" w:eastAsia="pt-BR"/>
              </w:rPr>
            </w:pPr>
          </w:p>
        </w:tc>
      </w:tr>
      <w:tr w:rsidR="00D15D2B" w:rsidRPr="00D15D2B" w:rsidTr="00D15D2B">
        <w:trPr>
          <w:trHeight w:val="295"/>
          <w:jc w:val="center"/>
        </w:trPr>
        <w:tc>
          <w:tcPr>
            <w:tcW w:w="9375" w:type="dxa"/>
            <w:gridSpan w:val="2"/>
            <w:vAlign w:val="center"/>
          </w:tcPr>
          <w:p w:rsidR="00D15D2B" w:rsidRPr="00D15D2B" w:rsidRDefault="00D15D2B" w:rsidP="00D15D2B">
            <w:pPr>
              <w:spacing w:line="276" w:lineRule="auto"/>
              <w:contextualSpacing/>
              <w:rPr>
                <w:rFonts w:ascii="Times New Roman" w:eastAsia="Times New Roman" w:hAnsi="Times New Roman" w:cs="Times New Roman"/>
                <w:iCs/>
                <w:sz w:val="20"/>
                <w:szCs w:val="20"/>
                <w:lang w:val="pt-BR" w:eastAsia="pt-BR"/>
              </w:rPr>
            </w:pPr>
            <w:r w:rsidRPr="00D15D2B">
              <w:rPr>
                <w:rFonts w:ascii="Arial" w:eastAsia="Times New Roman" w:hAnsi="Arial" w:cs="Arial"/>
                <w:b/>
                <w:lang w:val="pt-BR" w:eastAsia="pt-BR"/>
              </w:rPr>
              <w:t xml:space="preserve">9. Local e horário da entrega/execução: </w:t>
            </w:r>
            <w:r w:rsidRPr="00D15D2B">
              <w:rPr>
                <w:rFonts w:ascii="Arial" w:eastAsia="Times New Roman" w:hAnsi="Arial" w:cs="Arial"/>
                <w:lang w:val="pt-BR" w:eastAsia="pt-BR"/>
              </w:rPr>
              <w:t xml:space="preserve">Após autorização de fornecimento na Piscina localizada nas dependências da </w:t>
            </w:r>
            <w:r w:rsidRPr="00D15D2B">
              <w:rPr>
                <w:rFonts w:ascii="Arial" w:eastAsia="Times New Roman" w:hAnsi="Arial" w:cs="Arial"/>
                <w:i/>
                <w:iCs/>
                <w:lang w:val="pt-BR" w:eastAsia="pt-BR"/>
              </w:rPr>
              <w:t xml:space="preserve">Secretaria Municipal de Assistência Social e </w:t>
            </w:r>
            <w:proofErr w:type="gramStart"/>
            <w:r w:rsidRPr="00D15D2B">
              <w:rPr>
                <w:rFonts w:ascii="Arial" w:eastAsia="Times New Roman" w:hAnsi="Arial" w:cs="Arial"/>
                <w:i/>
                <w:iCs/>
                <w:lang w:val="pt-BR" w:eastAsia="pt-BR"/>
              </w:rPr>
              <w:t>Habitação,</w:t>
            </w:r>
            <w:proofErr w:type="gramEnd"/>
            <w:r w:rsidRPr="00D15D2B">
              <w:rPr>
                <w:rFonts w:ascii="Arial" w:eastAsia="Times New Roman" w:hAnsi="Arial" w:cs="Arial"/>
                <w:i/>
                <w:iCs/>
                <w:lang w:val="pt-BR" w:eastAsia="pt-BR"/>
              </w:rPr>
              <w:t>em datas e horários definidos previamente pela Secretaria, conforme Calendário de utilização da Piscina.Em estimativa de sete horas semanais em datas alternadas durante a semana em atendimento a sete turmas, devendo ser o atendimento de uma hora para cada turma.</w:t>
            </w:r>
          </w:p>
          <w:p w:rsidR="00D15D2B" w:rsidRPr="00D15D2B" w:rsidRDefault="00D15D2B" w:rsidP="00D15D2B">
            <w:pPr>
              <w:rPr>
                <w:rFonts w:ascii="Arial" w:eastAsia="Times New Roman" w:hAnsi="Arial" w:cs="Arial"/>
                <w:b/>
                <w:lang w:val="pt-BR" w:eastAsia="pt-BR"/>
              </w:rPr>
            </w:pPr>
          </w:p>
        </w:tc>
      </w:tr>
      <w:tr w:rsidR="00D15D2B" w:rsidRPr="00D15D2B" w:rsidTr="00D15D2B">
        <w:trPr>
          <w:trHeight w:val="588"/>
          <w:jc w:val="center"/>
        </w:trPr>
        <w:tc>
          <w:tcPr>
            <w:tcW w:w="9375" w:type="dxa"/>
            <w:gridSpan w:val="2"/>
            <w:vAlign w:val="center"/>
          </w:tcPr>
          <w:p w:rsidR="00D15D2B" w:rsidRPr="00D15D2B" w:rsidRDefault="00D15D2B" w:rsidP="00D15D2B">
            <w:pPr>
              <w:rPr>
                <w:rFonts w:ascii="Arial" w:eastAsia="Times New Roman" w:hAnsi="Arial" w:cs="Arial"/>
                <w:b/>
                <w:lang w:val="pt-BR" w:eastAsia="pt-BR"/>
              </w:rPr>
            </w:pPr>
            <w:r w:rsidRPr="00D15D2B">
              <w:rPr>
                <w:rFonts w:ascii="Arial" w:eastAsia="Times New Roman" w:hAnsi="Arial" w:cs="Arial"/>
                <w:b/>
                <w:lang w:val="pt-BR" w:eastAsia="pt-BR"/>
              </w:rPr>
              <w:t xml:space="preserve">10. Vinculado ou dependente da contratação de outro Documento de Formalização de Demanda: </w:t>
            </w:r>
            <w:r w:rsidRPr="00D15D2B">
              <w:rPr>
                <w:rFonts w:ascii="Arial" w:eastAsia="Times New Roman" w:hAnsi="Arial" w:cs="Arial"/>
                <w:lang w:val="pt-BR" w:eastAsia="pt-BR"/>
              </w:rPr>
              <w:t>Não</w:t>
            </w:r>
          </w:p>
        </w:tc>
      </w:tr>
      <w:tr w:rsidR="00D15D2B" w:rsidRPr="00D15D2B" w:rsidTr="00D15D2B">
        <w:trPr>
          <w:trHeight w:val="464"/>
          <w:jc w:val="center"/>
        </w:trPr>
        <w:tc>
          <w:tcPr>
            <w:tcW w:w="9375" w:type="dxa"/>
            <w:gridSpan w:val="2"/>
            <w:vAlign w:val="center"/>
          </w:tcPr>
          <w:p w:rsidR="00D15D2B" w:rsidRPr="00D15D2B" w:rsidRDefault="00D15D2B" w:rsidP="00D15D2B">
            <w:pPr>
              <w:ind w:left="280"/>
              <w:jc w:val="center"/>
              <w:rPr>
                <w:rFonts w:ascii="Arial" w:eastAsia="Times New Roman" w:hAnsi="Arial" w:cs="Arial"/>
                <w:lang w:val="pt-BR"/>
              </w:rPr>
            </w:pPr>
            <w:r w:rsidRPr="00D15D2B">
              <w:rPr>
                <w:rFonts w:ascii="Arial" w:eastAsia="Times New Roman" w:hAnsi="Arial" w:cs="Arial"/>
                <w:b/>
                <w:lang w:val="pt-BR"/>
              </w:rPr>
              <w:t>11. Indicação do fiscal do contrato ou servidor que fará a liquidação da despesa:</w:t>
            </w:r>
            <w:r w:rsidRPr="00D15D2B">
              <w:rPr>
                <w:rFonts w:ascii="Arial" w:eastAsia="Times New Roman" w:hAnsi="Arial" w:cs="Arial"/>
                <w:lang w:val="pt-BR"/>
              </w:rPr>
              <w:t xml:space="preserve"> </w:t>
            </w:r>
          </w:p>
          <w:p w:rsidR="00D15D2B" w:rsidRPr="00D15D2B" w:rsidRDefault="00D15D2B" w:rsidP="00D15D2B">
            <w:pPr>
              <w:ind w:left="280"/>
              <w:jc w:val="center"/>
              <w:rPr>
                <w:rFonts w:ascii="Arial" w:eastAsia="Times New Roman" w:hAnsi="Arial" w:cs="Arial"/>
                <w:lang w:val="pt-BR" w:eastAsia="pt-BR"/>
              </w:rPr>
            </w:pPr>
          </w:p>
        </w:tc>
      </w:tr>
      <w:tr w:rsidR="00D15D2B" w:rsidRPr="00D15D2B" w:rsidTr="00D15D2B">
        <w:trPr>
          <w:trHeight w:val="1025"/>
          <w:jc w:val="center"/>
        </w:trPr>
        <w:tc>
          <w:tcPr>
            <w:tcW w:w="9375" w:type="dxa"/>
            <w:gridSpan w:val="2"/>
          </w:tcPr>
          <w:p w:rsidR="00D15D2B" w:rsidRPr="00D15D2B" w:rsidRDefault="00D15D2B" w:rsidP="00D15D2B">
            <w:pPr>
              <w:ind w:left="280"/>
              <w:jc w:val="center"/>
              <w:rPr>
                <w:rFonts w:ascii="Arial" w:eastAsia="Times New Roman" w:hAnsi="Arial" w:cs="Arial"/>
                <w:lang w:val="pt-BR" w:eastAsia="pt-BR"/>
              </w:rPr>
            </w:pPr>
          </w:p>
          <w:p w:rsidR="00D15D2B" w:rsidRPr="00D15D2B" w:rsidRDefault="00D15D2B" w:rsidP="00D15D2B">
            <w:pPr>
              <w:jc w:val="center"/>
              <w:rPr>
                <w:rFonts w:ascii="Arial" w:eastAsia="Times New Roman" w:hAnsi="Arial" w:cs="Arial"/>
                <w:b/>
                <w:lang w:val="pt-BR" w:eastAsia="pt-BR"/>
              </w:rPr>
            </w:pPr>
            <w:r w:rsidRPr="00D15D2B">
              <w:rPr>
                <w:rFonts w:ascii="Arial" w:eastAsia="Times New Roman" w:hAnsi="Arial" w:cs="Arial"/>
                <w:b/>
                <w:lang w:val="pt-BR" w:eastAsia="pt-BR"/>
              </w:rPr>
              <w:t>Ipumirim/SC, 07 de fevereiro de 2025</w:t>
            </w:r>
          </w:p>
          <w:p w:rsidR="00D15D2B" w:rsidRPr="00D15D2B" w:rsidRDefault="00D15D2B" w:rsidP="00D15D2B">
            <w:pPr>
              <w:jc w:val="center"/>
              <w:rPr>
                <w:rFonts w:ascii="Arial" w:eastAsia="Times New Roman" w:hAnsi="Arial" w:cs="Arial"/>
                <w:b/>
                <w:lang w:val="pt-BR" w:eastAsia="pt-BR"/>
              </w:rPr>
            </w:pPr>
          </w:p>
          <w:p w:rsidR="00D15D2B" w:rsidRPr="00D15D2B" w:rsidRDefault="00D15D2B" w:rsidP="00D15D2B">
            <w:pPr>
              <w:jc w:val="center"/>
              <w:rPr>
                <w:rFonts w:ascii="Arial" w:eastAsia="Times New Roman" w:hAnsi="Arial" w:cs="Arial"/>
                <w:b/>
                <w:lang w:val="pt-BR" w:eastAsia="pt-BR"/>
              </w:rPr>
            </w:pPr>
          </w:p>
          <w:p w:rsidR="00D15D2B" w:rsidRPr="00D15D2B" w:rsidRDefault="00D15D2B" w:rsidP="00D15D2B">
            <w:pPr>
              <w:rPr>
                <w:rFonts w:ascii="Arial" w:eastAsia="Times New Roman" w:hAnsi="Arial" w:cs="Arial"/>
                <w:b/>
                <w:lang w:val="pt-BR" w:eastAsia="pt-BR"/>
              </w:rPr>
            </w:pPr>
          </w:p>
          <w:p w:rsidR="00D15D2B" w:rsidRPr="00D15D2B" w:rsidRDefault="00D15D2B" w:rsidP="00D15D2B">
            <w:pPr>
              <w:rPr>
                <w:rFonts w:ascii="Arial" w:eastAsia="Times New Roman" w:hAnsi="Arial" w:cs="Arial"/>
                <w:b/>
                <w:lang w:val="pt-BR" w:eastAsia="pt-BR"/>
              </w:rPr>
            </w:pPr>
          </w:p>
          <w:p w:rsidR="00D15D2B" w:rsidRPr="00D15D2B" w:rsidRDefault="00D15D2B" w:rsidP="00D15D2B">
            <w:pPr>
              <w:ind w:left="280"/>
              <w:jc w:val="center"/>
              <w:rPr>
                <w:rFonts w:ascii="Arial" w:eastAsia="Times New Roman" w:hAnsi="Arial" w:cs="Arial"/>
                <w:b/>
                <w:lang w:val="pt-BR" w:eastAsia="pt-BR"/>
              </w:rPr>
            </w:pPr>
            <w:r w:rsidRPr="00D15D2B">
              <w:rPr>
                <w:rFonts w:ascii="Arial" w:eastAsia="Times New Roman" w:hAnsi="Arial" w:cs="Arial"/>
                <w:b/>
                <w:lang w:val="pt-BR" w:eastAsia="pt-BR"/>
              </w:rPr>
              <w:t>_____________________________</w:t>
            </w:r>
          </w:p>
          <w:p w:rsidR="00D15D2B" w:rsidRPr="00D15D2B" w:rsidRDefault="00D15D2B" w:rsidP="00D15D2B">
            <w:pPr>
              <w:ind w:left="280"/>
              <w:jc w:val="center"/>
              <w:rPr>
                <w:rFonts w:ascii="Arial" w:eastAsia="Times New Roman" w:hAnsi="Arial" w:cs="Arial"/>
                <w:lang w:val="pt-BR" w:eastAsia="pt-BR"/>
              </w:rPr>
            </w:pPr>
            <w:r w:rsidRPr="00D15D2B">
              <w:rPr>
                <w:rFonts w:ascii="Arial" w:eastAsia="Times New Roman" w:hAnsi="Arial" w:cs="Arial"/>
                <w:lang w:val="pt-BR" w:eastAsia="pt-BR"/>
              </w:rPr>
              <w:t>JESSICA DECKER OTFINOVSKI</w:t>
            </w:r>
          </w:p>
          <w:p w:rsidR="00D15D2B" w:rsidRPr="00D15D2B" w:rsidRDefault="00D15D2B" w:rsidP="00D15D2B">
            <w:pPr>
              <w:ind w:left="280"/>
              <w:jc w:val="center"/>
              <w:rPr>
                <w:rFonts w:ascii="Arial" w:eastAsia="Times New Roman" w:hAnsi="Arial" w:cs="Arial"/>
                <w:lang w:val="pt-BR" w:eastAsia="pt-BR"/>
              </w:rPr>
            </w:pPr>
            <w:r w:rsidRPr="00D15D2B">
              <w:rPr>
                <w:rFonts w:ascii="Arial" w:eastAsia="Times New Roman" w:hAnsi="Arial" w:cs="Arial"/>
                <w:lang w:val="pt-BR" w:eastAsia="pt-BR"/>
              </w:rPr>
              <w:t>Secretária Municipal de Assistência Social e Habitação</w:t>
            </w:r>
          </w:p>
          <w:p w:rsidR="00D15D2B" w:rsidRPr="00D15D2B" w:rsidRDefault="00D15D2B" w:rsidP="00D15D2B">
            <w:pPr>
              <w:ind w:left="280"/>
              <w:jc w:val="center"/>
              <w:rPr>
                <w:rFonts w:ascii="Arial" w:eastAsia="Times New Roman" w:hAnsi="Arial" w:cs="Arial"/>
                <w:lang w:val="pt-BR" w:eastAsia="pt-BR"/>
              </w:rPr>
            </w:pPr>
          </w:p>
        </w:tc>
      </w:tr>
    </w:tbl>
    <w:p w:rsidR="00D15D2B" w:rsidRPr="00D15D2B" w:rsidRDefault="00D15D2B" w:rsidP="00D15D2B">
      <w:pPr>
        <w:widowControl/>
        <w:autoSpaceDE/>
        <w:autoSpaceDN/>
        <w:rPr>
          <w:rFonts w:ascii="Arial" w:eastAsia="Times New Roman" w:hAnsi="Arial" w:cs="Arial"/>
          <w:lang w:val="pt-BR" w:eastAsia="pt-BR"/>
        </w:rPr>
      </w:pPr>
    </w:p>
    <w:p w:rsidR="00D15D2B" w:rsidRPr="00D15D2B" w:rsidRDefault="00D15D2B" w:rsidP="00D15D2B">
      <w:pPr>
        <w:widowControl/>
        <w:autoSpaceDE/>
        <w:autoSpaceDN/>
        <w:rPr>
          <w:rFonts w:ascii="Arial" w:eastAsia="Times New Roman" w:hAnsi="Arial" w:cs="Arial"/>
          <w:lang w:val="pt-BR" w:eastAsia="pt-BR"/>
        </w:rPr>
      </w:pPr>
    </w:p>
    <w:p w:rsidR="00D15D2B" w:rsidRPr="00D15D2B" w:rsidRDefault="00D15D2B" w:rsidP="00D15D2B">
      <w:pPr>
        <w:widowControl/>
        <w:autoSpaceDE/>
        <w:autoSpaceDN/>
        <w:spacing w:after="200" w:line="276" w:lineRule="auto"/>
        <w:rPr>
          <w:rFonts w:ascii="Times New Roman" w:eastAsia="Times New Roman" w:hAnsi="Times New Roman" w:cs="Times New Roman"/>
          <w:b/>
          <w:sz w:val="24"/>
          <w:szCs w:val="24"/>
          <w:lang w:val="pt-BR" w:eastAsia="pt-BR"/>
        </w:rPr>
      </w:pPr>
    </w:p>
    <w:p w:rsidR="00D15D2B" w:rsidRPr="00D15D2B" w:rsidRDefault="00D15D2B" w:rsidP="00D15D2B">
      <w:pPr>
        <w:widowControl/>
        <w:autoSpaceDE/>
        <w:autoSpaceDN/>
        <w:spacing w:after="200" w:line="276" w:lineRule="auto"/>
        <w:jc w:val="center"/>
        <w:rPr>
          <w:rFonts w:ascii="Times New Roman" w:eastAsia="Times New Roman" w:hAnsi="Times New Roman" w:cs="Times New Roman"/>
          <w:b/>
          <w:sz w:val="24"/>
          <w:szCs w:val="24"/>
          <w:lang w:val="pt-BR" w:eastAsia="pt-BR"/>
        </w:rPr>
      </w:pPr>
    </w:p>
    <w:p w:rsidR="00D15D2B" w:rsidRPr="00D15D2B" w:rsidRDefault="00D15D2B" w:rsidP="00D15D2B">
      <w:pPr>
        <w:widowControl/>
        <w:autoSpaceDE/>
        <w:autoSpaceDN/>
        <w:spacing w:after="200" w:line="276" w:lineRule="auto"/>
        <w:rPr>
          <w:rFonts w:ascii="Times New Roman" w:eastAsia="Times New Roman" w:hAnsi="Times New Roman" w:cs="Times New Roman"/>
          <w:b/>
          <w:sz w:val="24"/>
          <w:szCs w:val="24"/>
          <w:lang w:val="pt-BR" w:eastAsia="pt-BR"/>
        </w:rPr>
      </w:pPr>
    </w:p>
    <w:p w:rsidR="00D15D2B" w:rsidRPr="00D15D2B" w:rsidRDefault="00D15D2B" w:rsidP="00D15D2B">
      <w:pPr>
        <w:widowControl/>
        <w:autoSpaceDE/>
        <w:autoSpaceDN/>
        <w:spacing w:after="200" w:line="276" w:lineRule="auto"/>
        <w:ind w:left="2124" w:firstLine="708"/>
        <w:rPr>
          <w:rFonts w:ascii="Arial" w:eastAsia="Times New Roman" w:hAnsi="Arial" w:cs="Arial"/>
          <w:b/>
          <w:lang w:val="pt-BR" w:eastAsia="pt-BR"/>
        </w:rPr>
      </w:pPr>
      <w:r w:rsidRPr="00D15D2B">
        <w:rPr>
          <w:rFonts w:ascii="Arial" w:eastAsia="Times New Roman" w:hAnsi="Arial" w:cs="Arial"/>
          <w:b/>
          <w:lang w:val="pt-BR" w:eastAsia="pt-BR"/>
        </w:rPr>
        <w:t>ANEXO 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742"/>
        <w:gridCol w:w="926"/>
        <w:gridCol w:w="4253"/>
        <w:gridCol w:w="1417"/>
        <w:gridCol w:w="1559"/>
      </w:tblGrid>
      <w:tr w:rsidR="00D15D2B" w:rsidRPr="00D15D2B" w:rsidTr="003F085D">
        <w:trPr>
          <w:trHeight w:val="397"/>
        </w:trPr>
        <w:tc>
          <w:tcPr>
            <w:tcW w:w="742"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ITEM</w:t>
            </w:r>
          </w:p>
        </w:tc>
        <w:tc>
          <w:tcPr>
            <w:tcW w:w="742"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QNT.</w:t>
            </w:r>
          </w:p>
        </w:tc>
        <w:tc>
          <w:tcPr>
            <w:tcW w:w="926"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UN</w:t>
            </w:r>
          </w:p>
        </w:tc>
        <w:tc>
          <w:tcPr>
            <w:tcW w:w="4253"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DESCRIÇÃO</w:t>
            </w:r>
          </w:p>
        </w:tc>
        <w:tc>
          <w:tcPr>
            <w:tcW w:w="1417"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VALOR UNIT.</w:t>
            </w:r>
          </w:p>
        </w:tc>
        <w:tc>
          <w:tcPr>
            <w:tcW w:w="1559"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VALOR TOTAL</w:t>
            </w:r>
          </w:p>
        </w:tc>
      </w:tr>
      <w:tr w:rsidR="00D15D2B" w:rsidRPr="00D15D2B" w:rsidTr="003F085D">
        <w:trPr>
          <w:trHeight w:val="397"/>
        </w:trPr>
        <w:tc>
          <w:tcPr>
            <w:tcW w:w="742" w:type="dxa"/>
          </w:tcPr>
          <w:p w:rsidR="00D15D2B" w:rsidRPr="00D15D2B" w:rsidRDefault="00D15D2B" w:rsidP="00D15D2B">
            <w:pPr>
              <w:widowControl/>
              <w:autoSpaceDE/>
              <w:autoSpaceDN/>
              <w:jc w:val="both"/>
              <w:rPr>
                <w:rFonts w:ascii="Arial" w:eastAsia="Times New Roman" w:hAnsi="Arial" w:cs="Arial"/>
                <w:iCs/>
                <w:sz w:val="20"/>
                <w:szCs w:val="20"/>
                <w:lang w:val="pt-BR" w:eastAsia="pt-BR"/>
              </w:rPr>
            </w:pPr>
            <w:r w:rsidRPr="00D15D2B">
              <w:rPr>
                <w:rFonts w:ascii="Arial" w:eastAsia="Times New Roman" w:hAnsi="Arial" w:cs="Arial"/>
                <w:i/>
                <w:iCs/>
                <w:sz w:val="20"/>
                <w:szCs w:val="20"/>
                <w:lang w:val="pt-BR" w:eastAsia="pt-BR"/>
              </w:rPr>
              <w:t>01</w:t>
            </w:r>
          </w:p>
        </w:tc>
        <w:tc>
          <w:tcPr>
            <w:tcW w:w="742" w:type="dxa"/>
          </w:tcPr>
          <w:p w:rsidR="00D15D2B" w:rsidRPr="00D15D2B" w:rsidRDefault="00D15D2B" w:rsidP="00D15D2B">
            <w:pPr>
              <w:widowControl/>
              <w:autoSpaceDE/>
              <w:autoSpaceDN/>
              <w:jc w:val="both"/>
              <w:rPr>
                <w:rFonts w:ascii="Arial" w:eastAsia="Times New Roman" w:hAnsi="Arial" w:cs="Arial"/>
                <w:iCs/>
                <w:sz w:val="20"/>
                <w:szCs w:val="20"/>
                <w:lang w:val="pt-BR" w:eastAsia="pt-BR"/>
              </w:rPr>
            </w:pPr>
            <w:r w:rsidRPr="00D15D2B">
              <w:rPr>
                <w:rFonts w:ascii="Arial" w:eastAsia="Times New Roman" w:hAnsi="Arial" w:cs="Arial"/>
                <w:i/>
                <w:iCs/>
                <w:sz w:val="20"/>
                <w:szCs w:val="20"/>
                <w:lang w:val="pt-BR" w:eastAsia="pt-BR"/>
              </w:rPr>
              <w:t>370</w:t>
            </w:r>
          </w:p>
        </w:tc>
        <w:tc>
          <w:tcPr>
            <w:tcW w:w="926" w:type="dxa"/>
          </w:tcPr>
          <w:p w:rsidR="00D15D2B" w:rsidRPr="00D15D2B" w:rsidRDefault="00D15D2B" w:rsidP="00D15D2B">
            <w:pPr>
              <w:widowControl/>
              <w:autoSpaceDE/>
              <w:autoSpaceDN/>
              <w:jc w:val="both"/>
              <w:rPr>
                <w:rFonts w:ascii="Arial" w:eastAsia="Times New Roman" w:hAnsi="Arial" w:cs="Arial"/>
                <w:iCs/>
                <w:sz w:val="20"/>
                <w:szCs w:val="20"/>
                <w:lang w:val="pt-BR" w:eastAsia="pt-BR"/>
              </w:rPr>
            </w:pPr>
            <w:r w:rsidRPr="00D15D2B">
              <w:rPr>
                <w:rFonts w:ascii="Arial" w:eastAsia="Times New Roman" w:hAnsi="Arial" w:cs="Arial"/>
                <w:i/>
                <w:iCs/>
                <w:sz w:val="20"/>
                <w:szCs w:val="20"/>
                <w:lang w:val="pt-BR" w:eastAsia="pt-BR"/>
              </w:rPr>
              <w:t xml:space="preserve">HORA </w:t>
            </w:r>
          </w:p>
        </w:tc>
        <w:tc>
          <w:tcPr>
            <w:tcW w:w="4253" w:type="dxa"/>
          </w:tcPr>
          <w:p w:rsidR="00D15D2B" w:rsidRPr="00D15D2B" w:rsidRDefault="00D15D2B" w:rsidP="00D15D2B">
            <w:pPr>
              <w:widowControl/>
              <w:autoSpaceDE/>
              <w:autoSpaceDN/>
              <w:jc w:val="both"/>
              <w:rPr>
                <w:rFonts w:ascii="Arial" w:eastAsia="Times New Roman" w:hAnsi="Arial" w:cs="Arial"/>
                <w:lang w:val="pt-BR" w:eastAsia="pt-BR"/>
              </w:rPr>
            </w:pPr>
            <w:r w:rsidRPr="00D15D2B">
              <w:rPr>
                <w:rFonts w:ascii="Arial" w:eastAsia="Times New Roman" w:hAnsi="Arial" w:cs="Arial"/>
                <w:lang w:val="pt-BR" w:eastAsia="pt-BR"/>
              </w:rPr>
              <w:t xml:space="preserve">AULAS DE HIDROGINÁSTICA especificas para o Serviço de Convivência e Fortalecimento Vínculos do CRAS, serviço ser executado nas dependências da Secretaria Municipal de Assistência Social em Piscina mantida pela </w:t>
            </w:r>
            <w:proofErr w:type="gramStart"/>
            <w:r w:rsidRPr="00D15D2B">
              <w:rPr>
                <w:rFonts w:ascii="Arial" w:eastAsia="Times New Roman" w:hAnsi="Arial" w:cs="Arial"/>
                <w:lang w:val="pt-BR" w:eastAsia="pt-BR"/>
              </w:rPr>
              <w:t>contratante.</w:t>
            </w:r>
            <w:proofErr w:type="gramEnd"/>
            <w:r w:rsidRPr="00D15D2B">
              <w:rPr>
                <w:rFonts w:ascii="Arial" w:eastAsia="Times New Roman" w:hAnsi="Arial" w:cs="Arial"/>
                <w:lang w:val="pt-BR" w:eastAsia="pt-BR"/>
              </w:rPr>
              <w:t xml:space="preserve">Devendo a contratada dispor de profissional habilitado na área de educação física, com experiência em Serviços de Convivência  e conhecimento da Política Nacional de Assistência Social seus fluxos e encaminhamentos. As aulas deverão ser ministradas em datas e horários definidos pela contratante em sendo uma hora de aula para cada turma. (Em estimativa de sete horas semanais em dias alternados.)   </w:t>
            </w:r>
          </w:p>
          <w:p w:rsidR="00D15D2B" w:rsidRPr="00D15D2B" w:rsidRDefault="00D15D2B" w:rsidP="00D15D2B">
            <w:pPr>
              <w:widowControl/>
              <w:autoSpaceDE/>
              <w:autoSpaceDN/>
              <w:jc w:val="both"/>
              <w:rPr>
                <w:rFonts w:ascii="Arial" w:eastAsia="Times New Roman" w:hAnsi="Arial" w:cs="Arial"/>
                <w:iCs/>
                <w:lang w:val="pt-BR" w:eastAsia="pt-BR"/>
              </w:rPr>
            </w:pPr>
          </w:p>
        </w:tc>
        <w:tc>
          <w:tcPr>
            <w:tcW w:w="1417" w:type="dxa"/>
          </w:tcPr>
          <w:p w:rsidR="00D15D2B" w:rsidRPr="00D15D2B" w:rsidRDefault="00D15D2B" w:rsidP="00D15D2B">
            <w:pPr>
              <w:widowControl/>
              <w:autoSpaceDE/>
              <w:autoSpaceDN/>
              <w:jc w:val="both"/>
              <w:rPr>
                <w:rFonts w:ascii="Arial" w:eastAsia="Times New Roman" w:hAnsi="Arial" w:cs="Arial"/>
                <w:iCs/>
                <w:sz w:val="20"/>
                <w:szCs w:val="20"/>
                <w:lang w:val="pt-BR" w:eastAsia="pt-BR"/>
              </w:rPr>
            </w:pPr>
          </w:p>
        </w:tc>
        <w:tc>
          <w:tcPr>
            <w:tcW w:w="1559" w:type="dxa"/>
          </w:tcPr>
          <w:p w:rsidR="00D15D2B" w:rsidRPr="00D15D2B" w:rsidRDefault="00D15D2B" w:rsidP="00D15D2B">
            <w:pPr>
              <w:widowControl/>
              <w:autoSpaceDE/>
              <w:autoSpaceDN/>
              <w:jc w:val="both"/>
              <w:rPr>
                <w:rFonts w:ascii="Arial" w:eastAsia="Times New Roman" w:hAnsi="Arial" w:cs="Arial"/>
                <w:iCs/>
                <w:sz w:val="20"/>
                <w:szCs w:val="20"/>
                <w:lang w:val="pt-BR" w:eastAsia="pt-BR"/>
              </w:rPr>
            </w:pPr>
          </w:p>
        </w:tc>
      </w:tr>
      <w:tr w:rsidR="00D15D2B" w:rsidRPr="00D15D2B" w:rsidTr="003F085D">
        <w:trPr>
          <w:trHeight w:val="397"/>
        </w:trPr>
        <w:tc>
          <w:tcPr>
            <w:tcW w:w="8080" w:type="dxa"/>
            <w:gridSpan w:val="5"/>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r w:rsidRPr="00D15D2B">
              <w:rPr>
                <w:rFonts w:ascii="Arial" w:eastAsia="Times New Roman" w:hAnsi="Arial" w:cs="Arial"/>
                <w:b/>
                <w:i/>
                <w:iCs/>
                <w:sz w:val="20"/>
                <w:szCs w:val="20"/>
                <w:lang w:val="pt-BR" w:eastAsia="pt-BR"/>
              </w:rPr>
              <w:t xml:space="preserve">TOTAL </w:t>
            </w:r>
          </w:p>
        </w:tc>
        <w:tc>
          <w:tcPr>
            <w:tcW w:w="1559" w:type="dxa"/>
          </w:tcPr>
          <w:p w:rsidR="00D15D2B" w:rsidRPr="00D15D2B" w:rsidRDefault="00D15D2B" w:rsidP="00D15D2B">
            <w:pPr>
              <w:widowControl/>
              <w:autoSpaceDE/>
              <w:autoSpaceDN/>
              <w:jc w:val="both"/>
              <w:rPr>
                <w:rFonts w:ascii="Arial" w:eastAsia="Times New Roman" w:hAnsi="Arial" w:cs="Arial"/>
                <w:b/>
                <w:iCs/>
                <w:sz w:val="20"/>
                <w:szCs w:val="20"/>
                <w:lang w:val="pt-BR" w:eastAsia="pt-BR"/>
              </w:rPr>
            </w:pPr>
          </w:p>
        </w:tc>
      </w:tr>
    </w:tbl>
    <w:p w:rsidR="00D15D2B" w:rsidRPr="00D15D2B" w:rsidRDefault="00D15D2B" w:rsidP="00D15D2B">
      <w:pPr>
        <w:widowControl/>
        <w:autoSpaceDE/>
        <w:autoSpaceDN/>
        <w:jc w:val="center"/>
        <w:rPr>
          <w:rFonts w:ascii="Arial" w:eastAsia="Times New Roman" w:hAnsi="Arial" w:cs="Arial"/>
          <w:b/>
          <w:lang w:val="pt-BR" w:eastAsia="pt-BR"/>
        </w:rPr>
      </w:pPr>
    </w:p>
    <w:p w:rsidR="00D15D2B" w:rsidRPr="00D15D2B" w:rsidRDefault="00D15D2B" w:rsidP="00D15D2B">
      <w:pPr>
        <w:widowControl/>
        <w:autoSpaceDE/>
        <w:autoSpaceDN/>
        <w:jc w:val="center"/>
        <w:rPr>
          <w:rFonts w:ascii="Arial" w:eastAsia="Times New Roman" w:hAnsi="Arial" w:cs="Arial"/>
          <w:b/>
          <w:lang w:val="pt-BR" w:eastAsia="pt-BR"/>
        </w:rPr>
      </w:pPr>
      <w:r w:rsidRPr="00D15D2B">
        <w:rPr>
          <w:rFonts w:ascii="Arial" w:eastAsia="Times New Roman" w:hAnsi="Arial" w:cs="Arial"/>
          <w:b/>
          <w:lang w:val="pt-BR" w:eastAsia="pt-BR"/>
        </w:rPr>
        <w:t>Ipumirim/SC, 07</w:t>
      </w:r>
      <w:proofErr w:type="gramStart"/>
      <w:r w:rsidRPr="00D15D2B">
        <w:rPr>
          <w:rFonts w:ascii="Arial" w:eastAsia="Times New Roman" w:hAnsi="Arial" w:cs="Arial"/>
          <w:b/>
          <w:lang w:val="pt-BR" w:eastAsia="pt-BR"/>
        </w:rPr>
        <w:t xml:space="preserve">  </w:t>
      </w:r>
      <w:proofErr w:type="gramEnd"/>
      <w:r w:rsidRPr="00D15D2B">
        <w:rPr>
          <w:rFonts w:ascii="Arial" w:eastAsia="Times New Roman" w:hAnsi="Arial" w:cs="Arial"/>
          <w:b/>
          <w:lang w:val="pt-BR" w:eastAsia="pt-BR"/>
        </w:rPr>
        <w:t>de fevereiro de 2025</w:t>
      </w:r>
    </w:p>
    <w:p w:rsidR="00D15D2B" w:rsidRPr="00D15D2B" w:rsidRDefault="00D15D2B" w:rsidP="00D15D2B">
      <w:pPr>
        <w:widowControl/>
        <w:autoSpaceDE/>
        <w:autoSpaceDN/>
        <w:jc w:val="center"/>
        <w:rPr>
          <w:rFonts w:ascii="Arial" w:eastAsia="Times New Roman" w:hAnsi="Arial" w:cs="Arial"/>
          <w:b/>
          <w:lang w:val="pt-BR" w:eastAsia="pt-BR"/>
        </w:rPr>
      </w:pPr>
    </w:p>
    <w:p w:rsidR="00D15D2B" w:rsidRPr="00D15D2B" w:rsidRDefault="00D15D2B" w:rsidP="00D15D2B">
      <w:pPr>
        <w:widowControl/>
        <w:autoSpaceDE/>
        <w:autoSpaceDN/>
        <w:jc w:val="center"/>
        <w:rPr>
          <w:rFonts w:ascii="Arial" w:eastAsia="Times New Roman" w:hAnsi="Arial" w:cs="Arial"/>
          <w:b/>
          <w:lang w:val="pt-BR" w:eastAsia="pt-BR"/>
        </w:rPr>
      </w:pPr>
    </w:p>
    <w:p w:rsidR="00D15D2B" w:rsidRPr="00D15D2B" w:rsidRDefault="00D15D2B" w:rsidP="00D15D2B">
      <w:pPr>
        <w:widowControl/>
        <w:autoSpaceDE/>
        <w:autoSpaceDN/>
        <w:jc w:val="center"/>
        <w:rPr>
          <w:rFonts w:ascii="Arial" w:eastAsia="Times New Roman" w:hAnsi="Arial" w:cs="Arial"/>
          <w:b/>
          <w:lang w:val="pt-BR" w:eastAsia="pt-BR"/>
        </w:rPr>
      </w:pPr>
    </w:p>
    <w:p w:rsidR="00D15D2B" w:rsidRPr="00D15D2B" w:rsidRDefault="00D15D2B" w:rsidP="00D15D2B">
      <w:pPr>
        <w:widowControl/>
        <w:autoSpaceDE/>
        <w:autoSpaceDN/>
        <w:rPr>
          <w:rFonts w:ascii="Arial" w:eastAsia="Times New Roman" w:hAnsi="Arial" w:cs="Arial"/>
          <w:b/>
          <w:lang w:val="pt-BR" w:eastAsia="pt-BR"/>
        </w:rPr>
      </w:pPr>
    </w:p>
    <w:p w:rsidR="00D15D2B" w:rsidRPr="00D15D2B" w:rsidRDefault="00D15D2B" w:rsidP="00D15D2B">
      <w:pPr>
        <w:widowControl/>
        <w:autoSpaceDE/>
        <w:autoSpaceDN/>
        <w:ind w:left="280"/>
        <w:jc w:val="center"/>
        <w:rPr>
          <w:rFonts w:ascii="Arial" w:eastAsia="Times New Roman" w:hAnsi="Arial" w:cs="Arial"/>
          <w:b/>
          <w:lang w:val="pt-BR" w:eastAsia="pt-BR"/>
        </w:rPr>
      </w:pPr>
      <w:r w:rsidRPr="00D15D2B">
        <w:rPr>
          <w:rFonts w:ascii="Arial" w:eastAsia="Times New Roman" w:hAnsi="Arial" w:cs="Arial"/>
          <w:b/>
          <w:lang w:val="pt-BR" w:eastAsia="pt-BR"/>
        </w:rPr>
        <w:t>_____________________________</w:t>
      </w:r>
    </w:p>
    <w:p w:rsidR="00D15D2B" w:rsidRPr="00D15D2B" w:rsidRDefault="00D15D2B" w:rsidP="00D15D2B">
      <w:pPr>
        <w:widowControl/>
        <w:autoSpaceDE/>
        <w:autoSpaceDN/>
        <w:ind w:left="280"/>
        <w:jc w:val="center"/>
        <w:rPr>
          <w:rFonts w:ascii="Arial" w:eastAsia="Times New Roman" w:hAnsi="Arial" w:cs="Arial"/>
          <w:lang w:val="pt-BR" w:eastAsia="pt-BR"/>
        </w:rPr>
      </w:pPr>
      <w:r w:rsidRPr="00D15D2B">
        <w:rPr>
          <w:rFonts w:ascii="Arial" w:eastAsia="Times New Roman" w:hAnsi="Arial" w:cs="Arial"/>
          <w:lang w:val="pt-BR" w:eastAsia="pt-BR"/>
        </w:rPr>
        <w:t>JESSICA DECKER OTFINOVSKI</w:t>
      </w:r>
    </w:p>
    <w:p w:rsidR="00D15D2B" w:rsidRPr="00D15D2B" w:rsidRDefault="00D15D2B" w:rsidP="00D15D2B">
      <w:pPr>
        <w:widowControl/>
        <w:autoSpaceDE/>
        <w:autoSpaceDN/>
        <w:ind w:left="280"/>
        <w:jc w:val="center"/>
        <w:rPr>
          <w:rFonts w:ascii="Arial" w:eastAsia="Times New Roman" w:hAnsi="Arial" w:cs="Arial"/>
          <w:lang w:val="pt-BR" w:eastAsia="pt-BR"/>
        </w:rPr>
      </w:pPr>
      <w:r w:rsidRPr="00D15D2B">
        <w:rPr>
          <w:rFonts w:ascii="Arial" w:eastAsia="Times New Roman" w:hAnsi="Arial" w:cs="Arial"/>
          <w:lang w:val="pt-BR" w:eastAsia="pt-BR"/>
        </w:rPr>
        <w:t>Secretária Municipal de Assistência Social e Habitação</w:t>
      </w:r>
    </w:p>
    <w:p w:rsidR="00D15D2B" w:rsidRPr="00D15D2B" w:rsidRDefault="00D15D2B" w:rsidP="00D15D2B">
      <w:pPr>
        <w:widowControl/>
        <w:autoSpaceDE/>
        <w:autoSpaceDN/>
        <w:ind w:left="280"/>
        <w:jc w:val="center"/>
        <w:rPr>
          <w:rFonts w:ascii="Arial" w:eastAsia="Times New Roman" w:hAnsi="Arial" w:cs="Arial"/>
          <w:lang w:val="pt-BR" w:eastAsia="pt-BR"/>
        </w:rPr>
      </w:pPr>
    </w:p>
    <w:p w:rsidR="00D15D2B" w:rsidRPr="00D15D2B" w:rsidRDefault="00D15D2B" w:rsidP="00D15D2B">
      <w:pPr>
        <w:widowControl/>
        <w:autoSpaceDE/>
        <w:autoSpaceDN/>
        <w:rPr>
          <w:rFonts w:ascii="Arial" w:eastAsia="Times New Roman" w:hAnsi="Arial" w:cs="Arial"/>
          <w:lang w:val="pt-BR" w:eastAsia="pt-BR"/>
        </w:rPr>
      </w:pPr>
    </w:p>
    <w:p w:rsidR="00D15D2B" w:rsidRPr="00D15D2B" w:rsidRDefault="00D15D2B" w:rsidP="00D15D2B">
      <w:pPr>
        <w:widowControl/>
        <w:autoSpaceDE/>
        <w:autoSpaceDN/>
        <w:rPr>
          <w:rFonts w:ascii="Arial" w:eastAsia="Times New Roman" w:hAnsi="Arial" w:cs="Arial"/>
          <w:lang w:val="pt-BR" w:eastAsia="pt-BR"/>
        </w:rPr>
      </w:pPr>
    </w:p>
    <w:p w:rsidR="00F9665D" w:rsidRDefault="00F9665D"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FD68A4" w:rsidRPr="00C14DBC"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DISPENSA ELETRÔNICA </w:t>
      </w:r>
      <w:r>
        <w:rPr>
          <w:rFonts w:ascii="Verdana" w:hAnsi="Verdana"/>
          <w:b/>
          <w:sz w:val="20"/>
          <w:szCs w:val="20"/>
        </w:rPr>
        <w:t>07</w:t>
      </w:r>
      <w:r w:rsidRPr="00C14DBC">
        <w:rPr>
          <w:rFonts w:ascii="Verdana" w:hAnsi="Verdana"/>
          <w:b/>
          <w:sz w:val="20"/>
          <w:szCs w:val="20"/>
        </w:rPr>
        <w:t>/2025</w:t>
      </w:r>
    </w:p>
    <w:p w:rsidR="00FD68A4" w:rsidRPr="00B21957"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PROCESSO DE LICITAÇÃO </w:t>
      </w:r>
      <w:r>
        <w:rPr>
          <w:rFonts w:ascii="Verdana" w:hAnsi="Verdana"/>
          <w:b/>
          <w:sz w:val="20"/>
          <w:szCs w:val="20"/>
        </w:rPr>
        <w:t>31</w:t>
      </w:r>
      <w:r w:rsidRPr="00C14DBC">
        <w:rPr>
          <w:rFonts w:ascii="Verdana" w:hAnsi="Verdana"/>
          <w:b/>
          <w:sz w:val="20"/>
          <w:szCs w:val="20"/>
        </w:rPr>
        <w:t>/2025</w:t>
      </w:r>
    </w:p>
    <w:p w:rsidR="006B6D64" w:rsidRDefault="006B6D64" w:rsidP="00350C0E">
      <w:pPr>
        <w:pBdr>
          <w:top w:val="nil"/>
          <w:left w:val="nil"/>
          <w:bottom w:val="nil"/>
          <w:right w:val="nil"/>
          <w:between w:val="nil"/>
        </w:pBdr>
        <w:spacing w:line="276" w:lineRule="auto"/>
        <w:jc w:val="center"/>
      </w:pPr>
    </w:p>
    <w:p w:rsidR="006E49D7" w:rsidRPr="00FD68A4" w:rsidRDefault="006B6D64" w:rsidP="00FD68A4">
      <w:pPr>
        <w:pBdr>
          <w:top w:val="nil"/>
          <w:left w:val="nil"/>
          <w:bottom w:val="nil"/>
          <w:right w:val="nil"/>
          <w:between w:val="nil"/>
        </w:pBdr>
        <w:spacing w:line="276" w:lineRule="auto"/>
        <w:jc w:val="center"/>
        <w:rPr>
          <w:rFonts w:ascii="Arial" w:eastAsia="Calibri" w:hAnsi="Arial" w:cs="Arial"/>
          <w:sz w:val="21"/>
          <w:szCs w:val="21"/>
          <w:lang w:val="pt-BR"/>
        </w:rPr>
      </w:pPr>
      <w:r>
        <w:rPr>
          <w:b/>
        </w:rPr>
        <w:t>ANEXO II</w:t>
      </w:r>
    </w:p>
    <w:p w:rsidR="0053612E" w:rsidRDefault="0053612E" w:rsidP="0053612E">
      <w:pPr>
        <w:pStyle w:val="Heading2"/>
        <w:spacing w:line="276" w:lineRule="auto"/>
        <w:ind w:left="1238" w:right="1247"/>
        <w:jc w:val="center"/>
        <w:rPr>
          <w:rStyle w:val="nfase"/>
          <w:i w:val="0"/>
        </w:rPr>
      </w:pPr>
    </w:p>
    <w:p w:rsidR="0053612E" w:rsidRPr="001751F4" w:rsidRDefault="0053612E" w:rsidP="0053612E">
      <w:pPr>
        <w:pStyle w:val="Heading2"/>
        <w:spacing w:line="276" w:lineRule="auto"/>
        <w:ind w:left="1238" w:right="1247"/>
        <w:jc w:val="center"/>
        <w:rPr>
          <w:rStyle w:val="nfase"/>
          <w:i w:val="0"/>
        </w:rPr>
      </w:pPr>
      <w:r w:rsidRPr="001751F4">
        <w:rPr>
          <w:rStyle w:val="nfase"/>
          <w:i w:val="0"/>
        </w:rPr>
        <w:t>ESTUDO TÉCNICO PRELIMINAR</w:t>
      </w:r>
    </w:p>
    <w:p w:rsidR="0053612E" w:rsidRPr="001751F4" w:rsidRDefault="0053612E" w:rsidP="0053612E">
      <w:pPr>
        <w:pStyle w:val="Corpodetexto"/>
        <w:ind w:left="0"/>
        <w:jc w:val="center"/>
        <w:rPr>
          <w:rStyle w:val="nfase"/>
          <w:i w:val="0"/>
        </w:rPr>
      </w:pPr>
    </w:p>
    <w:p w:rsidR="0053612E" w:rsidRPr="001751F4" w:rsidRDefault="0053612E" w:rsidP="0053612E">
      <w:pPr>
        <w:spacing w:before="202" w:line="360" w:lineRule="auto"/>
        <w:jc w:val="both"/>
        <w:rPr>
          <w:rStyle w:val="nfase"/>
          <w:b/>
          <w:i w:val="0"/>
        </w:rPr>
      </w:pPr>
      <w:r w:rsidRPr="001751F4">
        <w:rPr>
          <w:rStyle w:val="nfase"/>
          <w:b/>
          <w:i w:val="0"/>
        </w:rPr>
        <w:t>Introdução</w:t>
      </w:r>
    </w:p>
    <w:p w:rsidR="0053612E" w:rsidRPr="001751F4" w:rsidRDefault="0053612E" w:rsidP="0053612E">
      <w:pPr>
        <w:spacing w:line="276" w:lineRule="auto"/>
        <w:jc w:val="both"/>
        <w:rPr>
          <w:rStyle w:val="nfase"/>
          <w:i w:val="0"/>
        </w:rPr>
      </w:pPr>
      <w:r w:rsidRPr="001751F4">
        <w:rPr>
          <w:rStyle w:val="nfase"/>
          <w:i w:val="0"/>
        </w:rPr>
        <w:t xml:space="preserve">             O presente documento caracteriza a primeira etapa da fase de planejamento e apresenta os devidos estudos para a contratação de solução que atenderá à necessidade abaixo especificada.</w:t>
      </w:r>
    </w:p>
    <w:p w:rsidR="0053612E" w:rsidRPr="001751F4" w:rsidRDefault="0053612E" w:rsidP="0053612E">
      <w:pPr>
        <w:spacing w:before="220" w:after="220"/>
        <w:ind w:right="-1"/>
        <w:jc w:val="both"/>
        <w:rPr>
          <w:rStyle w:val="nfase"/>
          <w:b/>
          <w:i w:val="0"/>
        </w:rPr>
      </w:pPr>
      <w:r w:rsidRPr="001751F4">
        <w:rPr>
          <w:rStyle w:val="nfase"/>
          <w:b/>
          <w:i w:val="0"/>
        </w:rPr>
        <w:t>I - Da descrição da necessidade da contratação, considerado o problema a ser resolvido sob a perspectiva do interesse público.</w:t>
      </w:r>
    </w:p>
    <w:p w:rsidR="0053612E" w:rsidRDefault="0053612E" w:rsidP="0053612E">
      <w:pPr>
        <w:widowControl/>
        <w:autoSpaceDE/>
        <w:autoSpaceDN/>
        <w:spacing w:line="276" w:lineRule="auto"/>
        <w:jc w:val="both"/>
        <w:rPr>
          <w:rStyle w:val="nfase"/>
          <w:i w:val="0"/>
        </w:rPr>
      </w:pPr>
      <w:r w:rsidRPr="001751F4">
        <w:rPr>
          <w:rStyle w:val="nfase"/>
          <w:b/>
          <w:i w:val="0"/>
        </w:rPr>
        <w:t>Objeto:</w:t>
      </w:r>
      <w:r w:rsidRPr="001751F4">
        <w:rPr>
          <w:rStyle w:val="nfase"/>
          <w:i w:val="0"/>
        </w:rPr>
        <w:t xml:space="preserve"> </w:t>
      </w:r>
    </w:p>
    <w:p w:rsidR="0053612E" w:rsidRDefault="0053612E" w:rsidP="0053612E">
      <w:pPr>
        <w:jc w:val="both"/>
        <w:rPr>
          <w:rFonts w:ascii="Arial" w:hAnsi="Arial" w:cs="Arial"/>
        </w:rPr>
      </w:pPr>
      <w:r>
        <w:rPr>
          <w:rFonts w:ascii="Arial" w:hAnsi="Arial" w:cs="Arial"/>
        </w:rPr>
        <w:t>Contratação de aulas de  Hidroginástica especificas para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w:t>
      </w:r>
    </w:p>
    <w:p w:rsidR="0053612E" w:rsidRPr="001751F4" w:rsidRDefault="0053612E" w:rsidP="0053612E">
      <w:pPr>
        <w:widowControl/>
        <w:autoSpaceDE/>
        <w:autoSpaceDN/>
        <w:spacing w:line="276" w:lineRule="auto"/>
        <w:jc w:val="both"/>
        <w:rPr>
          <w:rStyle w:val="nfase"/>
          <w:i w:val="0"/>
        </w:rPr>
      </w:pPr>
    </w:p>
    <w:p w:rsidR="0053612E" w:rsidRPr="001751F4" w:rsidRDefault="0053612E" w:rsidP="0053612E">
      <w:pPr>
        <w:spacing w:before="220" w:after="220"/>
        <w:ind w:right="-1"/>
        <w:jc w:val="both"/>
        <w:rPr>
          <w:rStyle w:val="nfase"/>
          <w:b/>
          <w:i w:val="0"/>
        </w:rPr>
      </w:pPr>
      <w:r w:rsidRPr="001751F4">
        <w:rPr>
          <w:rStyle w:val="nfase"/>
          <w:b/>
          <w:i w:val="0"/>
        </w:rPr>
        <w:t>II - Da demonstração da previsão da contratação no plano de contratações anual, sempre que elaborado, de modo a indicar o seu alinhamento com o planejamento da Administração.</w:t>
      </w:r>
    </w:p>
    <w:p w:rsidR="0053612E" w:rsidRPr="001751F4" w:rsidRDefault="0053612E" w:rsidP="0053612E">
      <w:pPr>
        <w:spacing w:line="276" w:lineRule="auto"/>
        <w:jc w:val="both"/>
        <w:rPr>
          <w:rStyle w:val="nfase"/>
          <w:i w:val="0"/>
        </w:rPr>
      </w:pPr>
      <w:r w:rsidRPr="001751F4">
        <w:rPr>
          <w:rStyle w:val="nfase"/>
          <w:i w:val="0"/>
        </w:rPr>
        <w:t xml:space="preserve">              Co</w:t>
      </w:r>
      <w:r>
        <w:rPr>
          <w:rStyle w:val="nfase"/>
          <w:i w:val="0"/>
        </w:rPr>
        <w:t>ntratação não presente em plano anual de compras</w:t>
      </w:r>
      <w:r w:rsidRPr="001751F4">
        <w:rPr>
          <w:rStyle w:val="nfase"/>
          <w:i w:val="0"/>
        </w:rPr>
        <w:t>. No entanto, a contratação do serviço está em consonância com as leis orçamentárias.</w:t>
      </w:r>
    </w:p>
    <w:p w:rsidR="0053612E" w:rsidRPr="001751F4" w:rsidRDefault="0053612E" w:rsidP="0053612E">
      <w:pPr>
        <w:spacing w:before="220" w:after="220" w:line="360" w:lineRule="auto"/>
        <w:ind w:right="-1"/>
        <w:jc w:val="both"/>
        <w:rPr>
          <w:rStyle w:val="nfase"/>
          <w:b/>
          <w:i w:val="0"/>
        </w:rPr>
      </w:pPr>
      <w:r w:rsidRPr="001751F4">
        <w:rPr>
          <w:rStyle w:val="nfase"/>
          <w:b/>
          <w:i w:val="0"/>
        </w:rPr>
        <w:t>III - Dos requisitos da contratação</w:t>
      </w:r>
    </w:p>
    <w:p w:rsidR="0053612E" w:rsidRPr="001751F4" w:rsidRDefault="0053612E" w:rsidP="0053612E">
      <w:pPr>
        <w:spacing w:line="276" w:lineRule="auto"/>
        <w:jc w:val="both"/>
        <w:rPr>
          <w:rStyle w:val="nfase"/>
          <w:i w:val="0"/>
        </w:rPr>
      </w:pPr>
      <w:r w:rsidRPr="001751F4">
        <w:rPr>
          <w:rStyle w:val="nfase"/>
          <w:i w:val="0"/>
        </w:rPr>
        <w:t xml:space="preserve">             Trata-se de contratação para aquisição de </w:t>
      </w:r>
      <w:r>
        <w:rPr>
          <w:rStyle w:val="nfase"/>
          <w:i w:val="0"/>
        </w:rPr>
        <w:t>serviço</w:t>
      </w:r>
      <w:r w:rsidRPr="001751F4">
        <w:rPr>
          <w:rStyle w:val="nfase"/>
          <w:i w:val="0"/>
        </w:rPr>
        <w:t xml:space="preserve">, mediante realização de Processo Licitatório, na modalidade de </w:t>
      </w:r>
      <w:r>
        <w:rPr>
          <w:rStyle w:val="nfase"/>
          <w:i w:val="0"/>
        </w:rPr>
        <w:t>Dispensa Eletrônica</w:t>
      </w:r>
      <w:r w:rsidRPr="001751F4">
        <w:rPr>
          <w:rStyle w:val="nfase"/>
          <w:i w:val="0"/>
        </w:rPr>
        <w:t>, Sistema de Registro de Preços, nos termos da Lei nº 14.133/2021. Os serviços deverão estar em acordo com a Legislação vigente, com as Normas de Segurança do trabalho e Prevenção de acidentes e dentro dos Padrões de qualidade e Normas Técnicas previstos pela ABNT.</w:t>
      </w:r>
    </w:p>
    <w:p w:rsidR="0053612E" w:rsidRPr="001751F4" w:rsidRDefault="0053612E" w:rsidP="0053612E">
      <w:pPr>
        <w:spacing w:line="276" w:lineRule="auto"/>
        <w:jc w:val="both"/>
        <w:rPr>
          <w:rStyle w:val="nfase"/>
          <w:i w:val="0"/>
        </w:rPr>
      </w:pPr>
      <w:r w:rsidRPr="001751F4">
        <w:rPr>
          <w:rStyle w:val="nfase"/>
          <w:i w:val="0"/>
        </w:rPr>
        <w:t xml:space="preserve">             A Contratada deve cumprir todas as obrigações constantes no Edital, seus anexos e sua proposta, assumindo como exclusivamente seus os riscos e as despesas decorrentes da boa e perfeita execução do objeto, e deverá ainda:</w:t>
      </w:r>
    </w:p>
    <w:p w:rsidR="0053612E" w:rsidRDefault="0053612E" w:rsidP="0053612E">
      <w:pPr>
        <w:pStyle w:val="PargrafodaLista"/>
        <w:numPr>
          <w:ilvl w:val="0"/>
          <w:numId w:val="26"/>
        </w:numPr>
        <w:spacing w:line="276" w:lineRule="auto"/>
        <w:ind w:left="0" w:firstLine="0"/>
        <w:rPr>
          <w:rStyle w:val="nfase"/>
          <w:i w:val="0"/>
        </w:rPr>
      </w:pPr>
      <w:r>
        <w:rPr>
          <w:rStyle w:val="nfase"/>
          <w:i w:val="0"/>
        </w:rPr>
        <w:t>Apresentar documento comprobátorio de que possua em seus quadros profissional que possua experiência em SFCV, ou outras atividades vinculadas a Politica de Assistência Social, bem como habilitação minima necessário  ( bacharelado em Educação Física)</w:t>
      </w:r>
    </w:p>
    <w:p w:rsidR="0053612E" w:rsidRPr="002B122C" w:rsidRDefault="0053612E" w:rsidP="0053612E">
      <w:pPr>
        <w:pStyle w:val="PargrafodaLista"/>
        <w:numPr>
          <w:ilvl w:val="0"/>
          <w:numId w:val="26"/>
        </w:numPr>
        <w:spacing w:line="276" w:lineRule="auto"/>
        <w:ind w:left="0" w:firstLine="0"/>
        <w:rPr>
          <w:rStyle w:val="nfase"/>
          <w:i w:val="0"/>
        </w:rPr>
      </w:pPr>
      <w:r>
        <w:rPr>
          <w:rStyle w:val="nfase"/>
          <w:i w:val="0"/>
        </w:rPr>
        <w:t>Prestar o serviço de maneira adequada</w:t>
      </w:r>
      <w:r w:rsidRPr="001751F4">
        <w:rPr>
          <w:rStyle w:val="nfase"/>
          <w:i w:val="0"/>
        </w:rPr>
        <w:t>,</w:t>
      </w:r>
      <w:r>
        <w:rPr>
          <w:rStyle w:val="nfase"/>
          <w:i w:val="0"/>
        </w:rPr>
        <w:t xml:space="preserve"> no local indicado pela Secretaria Municpal de Assitência Social, neste caso na Piscina mantida pela contratante </w:t>
      </w:r>
      <w:r w:rsidRPr="001751F4">
        <w:rPr>
          <w:rStyle w:val="nfase"/>
          <w:i w:val="0"/>
        </w:rPr>
        <w:t xml:space="preserve">, em estrita observância das </w:t>
      </w:r>
      <w:r w:rsidRPr="001751F4">
        <w:rPr>
          <w:rStyle w:val="nfase"/>
          <w:i w:val="0"/>
        </w:rPr>
        <w:lastRenderedPageBreak/>
        <w:t>especificaç</w:t>
      </w:r>
      <w:r>
        <w:rPr>
          <w:rStyle w:val="nfase"/>
          <w:i w:val="0"/>
        </w:rPr>
        <w:t>ões do Edital e da proposta, encaminhando relatório de atividades e horas trabalhadas juntamente com nota fiscal ao final do exercício de cada mês</w:t>
      </w:r>
      <w:r w:rsidRPr="001751F4">
        <w:rPr>
          <w:rStyle w:val="nfase"/>
          <w:i w:val="0"/>
        </w:rPr>
        <w:t xml:space="preserve"> </w:t>
      </w:r>
      <w:r w:rsidRPr="00700F79">
        <w:rPr>
          <w:rStyle w:val="nfase"/>
          <w:i w:val="0"/>
        </w:rPr>
        <w:t>;</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 xml:space="preserve">Comunicar à Administração, no prazo máximo de 24 (vinte e quatro) horas </w:t>
      </w:r>
      <w:r>
        <w:rPr>
          <w:rStyle w:val="nfase"/>
          <w:i w:val="0"/>
        </w:rPr>
        <w:t xml:space="preserve">que antecede a data da prestação dos serviços </w:t>
      </w:r>
      <w:r w:rsidRPr="001751F4">
        <w:rPr>
          <w:rStyle w:val="nfase"/>
          <w:i w:val="0"/>
        </w:rPr>
        <w:t>, os motivos que impos</w:t>
      </w:r>
      <w:r>
        <w:rPr>
          <w:rStyle w:val="nfase"/>
          <w:i w:val="0"/>
        </w:rPr>
        <w:t xml:space="preserve">sibilitem o cumprimento da carga horária </w:t>
      </w:r>
      <w:r w:rsidRPr="001751F4">
        <w:rPr>
          <w:rStyle w:val="nfase"/>
          <w:i w:val="0"/>
        </w:rPr>
        <w:t xml:space="preserve"> </w:t>
      </w:r>
      <w:r>
        <w:rPr>
          <w:rStyle w:val="nfase"/>
          <w:i w:val="0"/>
        </w:rPr>
        <w:t>prevista</w:t>
      </w:r>
      <w:r w:rsidRPr="001751F4">
        <w:rPr>
          <w:rStyle w:val="nfase"/>
          <w:i w:val="0"/>
        </w:rPr>
        <w:t>, com a devida comprovação;</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Manter, durante toda a execução do contrato, em compatibilidade com as obrigações assumidas, todas as condições de habilitação e qualificação exigidas na licitação;</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Não transferir a terceiros, por qualquer forma, nem mesmo parcialmente, as obrigações assumidas, nem subcontratar qualquer das prestações a que está obrigada, exceto nas condições autorizadas no Termo de Referência ou na minuta de contrato;</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Responder integralmente pelas obrigações contratuais, nos termos do art. 70 do Código de Processo Civil, no caso de, em qualquer hipótese, empregados da CONTRATADA intentarem reclamações trabalhistas contra a CONTRATANTE;</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Responsabilizar-se por qualquer acidente do qual possam ser vítimas seus empregados e terceiros, no desempenho dos serviços objeto do presente Contrato;</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Recolher o ISSQN devido;</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Arcar com todos os custos da entrega/transporte/mobilização/desmobilização dos produtos, bem como demais custos para a prestação dos serviços.</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Não permitir a utilização de qualquer trabalho do menor de dezesseis anos, exceto na condição de aprendiz para os maiores de quatorze anos; nem permitir a utilização do trabalho do menor de dezoito anos em trabalho noturno, perigoso ou insalubre;</w:t>
      </w:r>
    </w:p>
    <w:p w:rsidR="0053612E" w:rsidRPr="001751F4" w:rsidRDefault="0053612E" w:rsidP="0053612E">
      <w:pPr>
        <w:pStyle w:val="PargrafodaLista"/>
        <w:numPr>
          <w:ilvl w:val="0"/>
          <w:numId w:val="26"/>
        </w:numPr>
        <w:spacing w:line="276" w:lineRule="auto"/>
        <w:ind w:hanging="720"/>
        <w:rPr>
          <w:rStyle w:val="nfase"/>
          <w:i w:val="0"/>
        </w:rPr>
      </w:pPr>
      <w:r w:rsidRPr="001751F4">
        <w:rPr>
          <w:rStyle w:val="nfase"/>
          <w:i w:val="0"/>
        </w:rPr>
        <w:t>Responsabilizar-se pelas despesas dos tributos, encargos trabalhistas, previdenciários, fiscais, comerciais, taxas, fretes, seguros, deslocamento de pessoal, prestação de garantia e quaisquer outras que incidam ou venham a incidir na execução do contrato.</w:t>
      </w:r>
    </w:p>
    <w:p w:rsidR="0053612E" w:rsidRPr="001751F4" w:rsidRDefault="0053612E" w:rsidP="0053612E">
      <w:pPr>
        <w:spacing w:before="220" w:after="220"/>
        <w:ind w:right="-1"/>
        <w:jc w:val="both"/>
        <w:rPr>
          <w:rStyle w:val="nfase"/>
          <w:b/>
          <w:i w:val="0"/>
        </w:rPr>
      </w:pPr>
      <w:r w:rsidRPr="001751F4">
        <w:rPr>
          <w:rStyle w:val="nfase"/>
          <w:b/>
          <w:i w:val="0"/>
        </w:rPr>
        <w:t>IV - Das estimativas das quantidades para a contratação, acompanhadas das memórias de cálculo e dos documentos que lhes dão suporte, que considerem interdependências com outras contratações, de modo a possibilitar economia de escala.</w:t>
      </w:r>
    </w:p>
    <w:p w:rsidR="0053612E" w:rsidRPr="001751F4" w:rsidRDefault="0053612E" w:rsidP="0053612E">
      <w:pPr>
        <w:spacing w:line="276" w:lineRule="auto"/>
        <w:jc w:val="both"/>
        <w:rPr>
          <w:rStyle w:val="nfase"/>
          <w:i w:val="0"/>
        </w:rPr>
      </w:pPr>
      <w:r w:rsidRPr="001751F4">
        <w:rPr>
          <w:rStyle w:val="nfase"/>
          <w:i w:val="0"/>
        </w:rPr>
        <w:t xml:space="preserve">             Para estimar o quantitativo da contrataç</w:t>
      </w:r>
      <w:r>
        <w:rPr>
          <w:rStyle w:val="nfase"/>
          <w:i w:val="0"/>
        </w:rPr>
        <w:t>ão, promove-se o levantamento das datas semanais    disponíveis  e calendário que a Secretaria Municipal de Assistência Social e habitação já definiu</w:t>
      </w:r>
      <w:r w:rsidRPr="001751F4">
        <w:rPr>
          <w:rStyle w:val="nfase"/>
          <w:i w:val="0"/>
        </w:rPr>
        <w:t>. E com base nesse levantamento, estima-se as quantidades a seguir listadas:</w:t>
      </w:r>
    </w:p>
    <w:tbl>
      <w:tblPr>
        <w:tblStyle w:val="GridTable4Accent6"/>
        <w:tblpPr w:leftFromText="141" w:rightFromText="141" w:vertAnchor="text" w:horzAnchor="margin" w:tblpY="152"/>
        <w:tblW w:w="974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704"/>
        <w:gridCol w:w="5783"/>
        <w:gridCol w:w="1418"/>
        <w:gridCol w:w="1842"/>
      </w:tblGrid>
      <w:tr w:rsidR="0053612E" w:rsidRPr="001751F4" w:rsidTr="0053612E">
        <w:trPr>
          <w:trHeight w:val="441"/>
        </w:trPr>
        <w:tc>
          <w:tcPr>
            <w:tcW w:w="704" w:type="dxa"/>
            <w:shd w:val="clear" w:color="auto" w:fill="auto"/>
          </w:tcPr>
          <w:p w:rsidR="0053612E" w:rsidRPr="001751F4" w:rsidRDefault="0053612E" w:rsidP="0053612E">
            <w:pPr>
              <w:jc w:val="center"/>
              <w:rPr>
                <w:rFonts w:cstheme="minorHAnsi"/>
                <w:b/>
                <w:sz w:val="18"/>
                <w:szCs w:val="18"/>
              </w:rPr>
            </w:pPr>
            <w:r w:rsidRPr="001751F4">
              <w:rPr>
                <w:rFonts w:cstheme="minorHAnsi"/>
                <w:b/>
                <w:sz w:val="18"/>
                <w:szCs w:val="18"/>
              </w:rPr>
              <w:t>Item</w:t>
            </w:r>
          </w:p>
        </w:tc>
        <w:tc>
          <w:tcPr>
            <w:tcW w:w="5783" w:type="dxa"/>
            <w:shd w:val="clear" w:color="auto" w:fill="auto"/>
          </w:tcPr>
          <w:p w:rsidR="0053612E" w:rsidRPr="001751F4" w:rsidRDefault="0053612E" w:rsidP="0053612E">
            <w:pPr>
              <w:jc w:val="center"/>
              <w:rPr>
                <w:rFonts w:cstheme="minorHAnsi"/>
                <w:b/>
                <w:sz w:val="18"/>
                <w:szCs w:val="18"/>
              </w:rPr>
            </w:pPr>
            <w:r w:rsidRPr="001751F4">
              <w:rPr>
                <w:rFonts w:cstheme="minorHAnsi"/>
                <w:b/>
                <w:sz w:val="18"/>
                <w:szCs w:val="18"/>
              </w:rPr>
              <w:t>DESCRIÇÃO/</w:t>
            </w:r>
          </w:p>
          <w:p w:rsidR="0053612E" w:rsidRPr="001751F4" w:rsidRDefault="0053612E" w:rsidP="0053612E">
            <w:pPr>
              <w:widowControl w:val="0"/>
              <w:jc w:val="center"/>
              <w:rPr>
                <w:rFonts w:cstheme="minorHAnsi"/>
                <w:b/>
                <w:sz w:val="18"/>
                <w:szCs w:val="18"/>
              </w:rPr>
            </w:pPr>
            <w:r w:rsidRPr="001751F4">
              <w:rPr>
                <w:rFonts w:cstheme="minorHAnsi"/>
                <w:b/>
                <w:sz w:val="18"/>
                <w:szCs w:val="18"/>
              </w:rPr>
              <w:t>ESPECIFICAÇÃO</w:t>
            </w:r>
          </w:p>
        </w:tc>
        <w:tc>
          <w:tcPr>
            <w:tcW w:w="1418"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UNIDADE DE MEDIDA</w:t>
            </w:r>
          </w:p>
        </w:tc>
        <w:tc>
          <w:tcPr>
            <w:tcW w:w="1842"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QUANTIDADE</w:t>
            </w:r>
          </w:p>
        </w:tc>
      </w:tr>
      <w:tr w:rsidR="0053612E" w:rsidRPr="001751F4" w:rsidTr="0053612E">
        <w:trPr>
          <w:trHeight w:val="285"/>
        </w:trPr>
        <w:tc>
          <w:tcPr>
            <w:tcW w:w="704" w:type="dxa"/>
            <w:shd w:val="clear" w:color="auto" w:fill="auto"/>
          </w:tcPr>
          <w:p w:rsidR="0053612E" w:rsidRPr="001751F4" w:rsidRDefault="0053612E" w:rsidP="0053612E">
            <w:pPr>
              <w:jc w:val="center"/>
              <w:rPr>
                <w:rFonts w:cstheme="minorHAnsi"/>
              </w:rPr>
            </w:pPr>
          </w:p>
          <w:p w:rsidR="0053612E" w:rsidRPr="001751F4" w:rsidRDefault="0053612E" w:rsidP="0053612E">
            <w:pPr>
              <w:jc w:val="center"/>
              <w:rPr>
                <w:rFonts w:cstheme="minorHAnsi"/>
              </w:rPr>
            </w:pPr>
            <w:r w:rsidRPr="001751F4">
              <w:rPr>
                <w:rFonts w:cstheme="minorHAnsi"/>
              </w:rPr>
              <w:t>01</w:t>
            </w:r>
          </w:p>
          <w:p w:rsidR="0053612E" w:rsidRPr="001751F4" w:rsidRDefault="0053612E" w:rsidP="0053612E">
            <w:pPr>
              <w:jc w:val="center"/>
              <w:rPr>
                <w:rFonts w:cstheme="minorHAnsi"/>
              </w:rPr>
            </w:pPr>
          </w:p>
        </w:tc>
        <w:tc>
          <w:tcPr>
            <w:tcW w:w="5783" w:type="dxa"/>
            <w:shd w:val="clear" w:color="auto" w:fill="auto"/>
          </w:tcPr>
          <w:p w:rsidR="0053612E" w:rsidRDefault="0053612E" w:rsidP="0053612E">
            <w:pPr>
              <w:jc w:val="both"/>
              <w:rPr>
                <w:rFonts w:ascii="Arial" w:hAnsi="Arial" w:cs="Arial"/>
              </w:rPr>
            </w:pPr>
            <w:r>
              <w:rPr>
                <w:rFonts w:ascii="Arial" w:hAnsi="Arial" w:cs="Arial"/>
              </w:rPr>
              <w:t xml:space="preserve">AULAS DE HIDROGINÁSTICA especificas para o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 As aulas deverão ser ministradas em datas e horários definidos pela contratante em sendo uma hora de aula para cada turma. (Em estimativa de sete horas semanais em dias alternados conforme quadro de horários estabelecido pela Contrante.)   </w:t>
            </w:r>
          </w:p>
          <w:p w:rsidR="0053612E" w:rsidRPr="001751F4" w:rsidRDefault="0053612E" w:rsidP="0053612E">
            <w:pPr>
              <w:jc w:val="both"/>
            </w:pPr>
          </w:p>
        </w:tc>
        <w:tc>
          <w:tcPr>
            <w:tcW w:w="1418" w:type="dxa"/>
            <w:shd w:val="clear" w:color="auto" w:fill="auto"/>
          </w:tcPr>
          <w:p w:rsidR="0053612E" w:rsidRDefault="0053612E" w:rsidP="0053612E">
            <w:pPr>
              <w:ind w:left="280"/>
              <w:jc w:val="center"/>
              <w:rPr>
                <w:rFonts w:cstheme="minorHAnsi"/>
              </w:rPr>
            </w:pPr>
          </w:p>
          <w:p w:rsidR="0053612E" w:rsidRPr="001751F4" w:rsidRDefault="0053612E" w:rsidP="0053612E">
            <w:pPr>
              <w:ind w:left="280"/>
              <w:jc w:val="center"/>
              <w:rPr>
                <w:rFonts w:cstheme="minorHAnsi"/>
              </w:rPr>
            </w:pPr>
            <w:r>
              <w:rPr>
                <w:rFonts w:cstheme="minorHAnsi"/>
              </w:rPr>
              <w:t>Horas</w:t>
            </w:r>
          </w:p>
        </w:tc>
        <w:tc>
          <w:tcPr>
            <w:tcW w:w="1842" w:type="dxa"/>
            <w:shd w:val="clear" w:color="auto" w:fill="auto"/>
          </w:tcPr>
          <w:p w:rsidR="0053612E" w:rsidRPr="001751F4" w:rsidRDefault="0053612E" w:rsidP="0053612E">
            <w:pPr>
              <w:ind w:left="280"/>
              <w:jc w:val="center"/>
              <w:rPr>
                <w:rFonts w:cstheme="minorHAnsi"/>
              </w:rPr>
            </w:pPr>
          </w:p>
          <w:p w:rsidR="0053612E" w:rsidRPr="001751F4" w:rsidRDefault="0053612E" w:rsidP="0053612E">
            <w:pPr>
              <w:ind w:left="280"/>
              <w:jc w:val="center"/>
              <w:rPr>
                <w:rFonts w:cstheme="minorHAnsi"/>
              </w:rPr>
            </w:pPr>
            <w:r>
              <w:rPr>
                <w:rFonts w:cstheme="minorHAnsi"/>
              </w:rPr>
              <w:t>370</w:t>
            </w:r>
          </w:p>
        </w:tc>
      </w:tr>
    </w:tbl>
    <w:p w:rsidR="0053612E" w:rsidRPr="001751F4" w:rsidRDefault="0053612E" w:rsidP="0053612E">
      <w:pPr>
        <w:spacing w:line="221" w:lineRule="exact"/>
        <w:jc w:val="both"/>
        <w:rPr>
          <w:rStyle w:val="nfase"/>
          <w:i w:val="0"/>
        </w:rPr>
      </w:pPr>
    </w:p>
    <w:p w:rsidR="0053612E" w:rsidRPr="001751F4" w:rsidRDefault="0053612E" w:rsidP="0053612E">
      <w:pPr>
        <w:spacing w:before="220" w:after="220"/>
        <w:ind w:right="-1"/>
        <w:jc w:val="both"/>
        <w:rPr>
          <w:rStyle w:val="nfase"/>
          <w:b/>
          <w:i w:val="0"/>
        </w:rPr>
      </w:pPr>
      <w:r w:rsidRPr="001751F4">
        <w:rPr>
          <w:rStyle w:val="nfase"/>
          <w:b/>
          <w:i w:val="0"/>
        </w:rPr>
        <w:t>V - Do levantamento de mercado, que consiste na análise das alternativas possíveis, e justificativa técnica e econômica da escolha do tipo de solução a contratar.</w:t>
      </w:r>
    </w:p>
    <w:p w:rsidR="0053612E" w:rsidRPr="006821F4" w:rsidRDefault="0053612E" w:rsidP="0053612E">
      <w:pPr>
        <w:pStyle w:val="NormalWeb"/>
        <w:rPr>
          <w:rFonts w:ascii="Arial MT" w:hAnsi="Arial MT" w:cs="Arial"/>
          <w:b/>
          <w:bCs/>
          <w:sz w:val="22"/>
          <w:szCs w:val="22"/>
        </w:rPr>
      </w:pPr>
      <w:r w:rsidRPr="006821F4">
        <w:rPr>
          <w:rStyle w:val="nfase"/>
          <w:b/>
          <w:i w:val="0"/>
          <w:sz w:val="22"/>
          <w:szCs w:val="22"/>
        </w:rPr>
        <w:t xml:space="preserve">          </w:t>
      </w:r>
      <w:r w:rsidRPr="006821F4">
        <w:rPr>
          <w:rStyle w:val="nfase"/>
          <w:rFonts w:ascii="Arial MT" w:hAnsi="Arial MT"/>
          <w:b/>
          <w:i w:val="0"/>
          <w:sz w:val="22"/>
          <w:szCs w:val="22"/>
        </w:rPr>
        <w:t xml:space="preserve">   SOLUÇÃO 01:</w:t>
      </w:r>
      <w:r w:rsidRPr="006821F4">
        <w:rPr>
          <w:rStyle w:val="nfase"/>
          <w:rFonts w:ascii="Arial MT" w:hAnsi="Arial MT"/>
          <w:i w:val="0"/>
          <w:sz w:val="22"/>
          <w:szCs w:val="22"/>
        </w:rPr>
        <w:t xml:space="preserve"> </w:t>
      </w:r>
      <w:r w:rsidRPr="006821F4">
        <w:rPr>
          <w:rFonts w:ascii="Arial MT" w:hAnsi="Arial MT" w:cs="Arial"/>
          <w:sz w:val="22"/>
          <w:szCs w:val="22"/>
        </w:rPr>
        <w:t xml:space="preserve">O </w:t>
      </w:r>
      <w:r w:rsidRPr="006821F4">
        <w:rPr>
          <w:rStyle w:val="Forte"/>
          <w:rFonts w:ascii="Arial MT" w:eastAsiaTheme="majorEastAsia" w:hAnsi="Arial MT" w:cs="Arial"/>
          <w:sz w:val="22"/>
          <w:szCs w:val="22"/>
        </w:rPr>
        <w:t>Serviço de Convivência e Fortalecimento de Vínculos (SCFV)</w:t>
      </w:r>
      <w:r w:rsidRPr="006821F4">
        <w:rPr>
          <w:rFonts w:ascii="Arial MT" w:hAnsi="Arial MT" w:cs="Arial"/>
          <w:sz w:val="22"/>
          <w:szCs w:val="22"/>
        </w:rPr>
        <w:t xml:space="preserve"> integra o conjunto de serviços </w:t>
      </w:r>
      <w:proofErr w:type="gramStart"/>
      <w:r w:rsidRPr="006821F4">
        <w:rPr>
          <w:rFonts w:ascii="Arial MT" w:hAnsi="Arial MT" w:cs="Arial"/>
          <w:sz w:val="22"/>
          <w:szCs w:val="22"/>
        </w:rPr>
        <w:t>do SUAS</w:t>
      </w:r>
      <w:proofErr w:type="gramEnd"/>
      <w:r w:rsidRPr="006821F4">
        <w:rPr>
          <w:rFonts w:ascii="Arial MT" w:hAnsi="Arial MT" w:cs="Arial"/>
          <w:sz w:val="22"/>
          <w:szCs w:val="22"/>
        </w:rPr>
        <w:t>, oferecendo à população que vivencia situações de vulnerabilidades sociais, novas oportunidades de reflexão acerca da realidade social, contribuindo dessa forma para a planejamento de estratégias e na construção de novos projetos de vida.</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A </w:t>
      </w:r>
      <w:r w:rsidRPr="006821F4">
        <w:rPr>
          <w:rStyle w:val="nfase"/>
          <w:rFonts w:ascii="Arial MT" w:hAnsi="Arial MT" w:cs="Arial"/>
          <w:bCs/>
          <w:sz w:val="22"/>
          <w:szCs w:val="22"/>
        </w:rPr>
        <w:t>segurança de convívio</w:t>
      </w:r>
      <w:r w:rsidRPr="006821F4">
        <w:rPr>
          <w:rFonts w:ascii="Arial MT" w:hAnsi="Arial MT" w:cs="Arial"/>
          <w:sz w:val="22"/>
          <w:szCs w:val="22"/>
        </w:rPr>
        <w:t xml:space="preserve">, garantida aos usuários pela </w:t>
      </w:r>
      <w:hyperlink r:id="rId11" w:tgtFrame="_blank" w:history="1">
        <w:r w:rsidRPr="006821F4">
          <w:rPr>
            <w:rStyle w:val="Forte"/>
            <w:rFonts w:ascii="Arial MT" w:eastAsiaTheme="majorEastAsia" w:hAnsi="Arial MT" w:cs="Arial"/>
            <w:sz w:val="22"/>
            <w:szCs w:val="22"/>
          </w:rPr>
          <w:t>Política Nacional de Assistência Social (PNAS)</w:t>
        </w:r>
      </w:hyperlink>
      <w:r w:rsidRPr="006821F4">
        <w:rPr>
          <w:rFonts w:ascii="Arial MT" w:hAnsi="Arial MT" w:cs="Arial"/>
          <w:sz w:val="22"/>
          <w:szCs w:val="22"/>
        </w:rPr>
        <w:t xml:space="preserve">, refere-se à efetivação do direito à convivência familiar e à proteção da família. Visa o enfrentamento de situações de isolamento social, enfraquecimento ou rompimento de vínculos familiares e comunitários, além de situações discriminatórias e </w:t>
      </w:r>
      <w:proofErr w:type="spellStart"/>
      <w:r w:rsidRPr="006821F4">
        <w:rPr>
          <w:rFonts w:ascii="Arial MT" w:hAnsi="Arial MT" w:cs="Arial"/>
          <w:sz w:val="22"/>
          <w:szCs w:val="22"/>
        </w:rPr>
        <w:t>estigmatizantes</w:t>
      </w:r>
      <w:proofErr w:type="spellEnd"/>
      <w:r w:rsidRPr="006821F4">
        <w:rPr>
          <w:rFonts w:ascii="Arial MT" w:hAnsi="Arial MT" w:cs="Arial"/>
          <w:sz w:val="22"/>
          <w:szCs w:val="22"/>
        </w:rPr>
        <w:t>.</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O direito ao convívio é assegurado, por meio de um conjunto de serviços locais que visam à convivência, à socialização e à acolhida de famílias cujos vínculos familiares e comunitários precisam ser protegidos.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O enfrentamento das situações de vulnerabilidades é realizado por meio de ações centradas no fortalecimento da </w:t>
      </w:r>
      <w:proofErr w:type="spellStart"/>
      <w:r w:rsidRPr="006821F4">
        <w:rPr>
          <w:rFonts w:ascii="Arial MT" w:hAnsi="Arial MT" w:cs="Arial"/>
          <w:sz w:val="22"/>
          <w:szCs w:val="22"/>
        </w:rPr>
        <w:t>autoestima</w:t>
      </w:r>
      <w:proofErr w:type="spellEnd"/>
      <w:r w:rsidRPr="006821F4">
        <w:rPr>
          <w:rFonts w:ascii="Arial MT" w:hAnsi="Arial MT" w:cs="Arial"/>
          <w:sz w:val="22"/>
          <w:szCs w:val="22"/>
        </w:rPr>
        <w:t>, dos laços de solidariedade e dos sentimentos de pertença e coletividade.</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Dentre as atividades desenvolvidas pelos grupos do SCFV, destacam-se as de natureza artístico-cultural, desportivas, esportivas e lúdicas, que funcionam como estratégias para promover a convivência e a </w:t>
      </w:r>
      <w:proofErr w:type="spellStart"/>
      <w:r w:rsidRPr="006821F4">
        <w:rPr>
          <w:rFonts w:ascii="Arial MT" w:hAnsi="Arial MT" w:cs="Arial"/>
          <w:sz w:val="22"/>
          <w:szCs w:val="22"/>
        </w:rPr>
        <w:t>ressignificação</w:t>
      </w:r>
      <w:proofErr w:type="spellEnd"/>
      <w:r w:rsidRPr="006821F4">
        <w:rPr>
          <w:rFonts w:ascii="Arial MT" w:hAnsi="Arial MT" w:cs="Arial"/>
          <w:sz w:val="22"/>
          <w:szCs w:val="22"/>
        </w:rPr>
        <w:t xml:space="preserve"> de experiências conflituosas, violentas e traumáticas vivenciadas pelos usuários.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Tendo em vista o processo de envelhecimento, o </w:t>
      </w:r>
      <w:r w:rsidRPr="006821F4">
        <w:rPr>
          <w:rStyle w:val="nfase"/>
          <w:rFonts w:ascii="Arial MT" w:hAnsi="Arial MT" w:cs="Arial"/>
          <w:b/>
          <w:bCs/>
          <w:sz w:val="22"/>
          <w:szCs w:val="22"/>
        </w:rPr>
        <w:t xml:space="preserve">Serviço de Convivência e Fortalecimento de Vínculos </w:t>
      </w:r>
      <w:r w:rsidRPr="006821F4">
        <w:rPr>
          <w:rFonts w:ascii="Arial MT" w:hAnsi="Arial MT" w:cs="Arial"/>
          <w:sz w:val="22"/>
          <w:szCs w:val="22"/>
        </w:rPr>
        <w:t>para Idosos tem seus próprios objetivos. Seu trabalho social objetiva o desenvolvimento de atividades que contribuam para o fortalecimento de vínculos familiares, convívio comunitário, a prevenção de situações de risco social e o desenvolvimento da autonomia e de sociabilidade dos idosos.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As atividades de hidroginástica são direcionadas aos idosos e</w:t>
      </w:r>
      <w:proofErr w:type="gramStart"/>
      <w:r w:rsidRPr="006821F4">
        <w:rPr>
          <w:rFonts w:ascii="Arial MT" w:hAnsi="Arial MT" w:cs="Arial"/>
          <w:sz w:val="22"/>
          <w:szCs w:val="22"/>
        </w:rPr>
        <w:t xml:space="preserve">  </w:t>
      </w:r>
      <w:proofErr w:type="gramEnd"/>
      <w:r w:rsidRPr="006821F4">
        <w:rPr>
          <w:rFonts w:ascii="Arial MT" w:hAnsi="Arial MT" w:cs="Arial"/>
          <w:sz w:val="22"/>
          <w:szCs w:val="22"/>
        </w:rPr>
        <w:t xml:space="preserve">se enquadram tanto no viés desportivo da atividade, visando a melhora na qualidade de vida dos idosos, aliado ao convívio social oportunizado pela prática. Também durante os encontros é possível estreitar laços entre os idosos e a proteção social básica, sendo possível observar situações de ocorrências de vulnerabilidades ou até casos de violação de </w:t>
      </w:r>
      <w:proofErr w:type="gramStart"/>
      <w:r w:rsidRPr="006821F4">
        <w:rPr>
          <w:rFonts w:ascii="Arial MT" w:hAnsi="Arial MT" w:cs="Arial"/>
          <w:sz w:val="22"/>
          <w:szCs w:val="22"/>
        </w:rPr>
        <w:t>direitos.</w:t>
      </w:r>
      <w:proofErr w:type="gramEnd"/>
      <w:r w:rsidRPr="006821F4">
        <w:rPr>
          <w:rFonts w:ascii="Arial MT" w:hAnsi="Arial MT" w:cs="Arial"/>
          <w:sz w:val="22"/>
          <w:szCs w:val="22"/>
        </w:rPr>
        <w:t xml:space="preserve">Dado este importante papel na Política Municipal de </w:t>
      </w:r>
      <w:proofErr w:type="spellStart"/>
      <w:r w:rsidRPr="006821F4">
        <w:rPr>
          <w:rFonts w:ascii="Arial MT" w:hAnsi="Arial MT" w:cs="Arial"/>
          <w:sz w:val="22"/>
          <w:szCs w:val="22"/>
        </w:rPr>
        <w:t>Assitência</w:t>
      </w:r>
      <w:proofErr w:type="spellEnd"/>
      <w:r w:rsidRPr="006821F4">
        <w:rPr>
          <w:rFonts w:ascii="Arial MT" w:hAnsi="Arial MT" w:cs="Arial"/>
          <w:sz w:val="22"/>
          <w:szCs w:val="22"/>
        </w:rPr>
        <w:t xml:space="preserve"> Social do Município, é que se faz necessário a aplicação do serviço por parte de profissional que além do conhecimento na área da educação física possua expertise neste tipo de serviço e conhecimento sobre a Política de Assistência Social seus fluxos e encaminhamentos. </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Diante do exposto, é notório o interesse público e a importância da referida contratação na manutenção dos Serviços da Proteção Social Básica e </w:t>
      </w:r>
      <w:proofErr w:type="spellStart"/>
      <w:r w:rsidRPr="006821F4">
        <w:rPr>
          <w:rFonts w:ascii="Arial MT" w:hAnsi="Arial MT" w:cs="Arial"/>
          <w:sz w:val="22"/>
          <w:szCs w:val="22"/>
        </w:rPr>
        <w:t>consequentemente</w:t>
      </w:r>
      <w:proofErr w:type="spellEnd"/>
      <w:r w:rsidRPr="006821F4">
        <w:rPr>
          <w:rFonts w:ascii="Arial MT" w:hAnsi="Arial MT" w:cs="Arial"/>
          <w:sz w:val="22"/>
          <w:szCs w:val="22"/>
        </w:rPr>
        <w:t xml:space="preserve"> no bom andamento da Política de Assistência Social no município de Ipumirim.</w:t>
      </w:r>
    </w:p>
    <w:p w:rsidR="0053612E" w:rsidRPr="006821F4" w:rsidRDefault="0053612E" w:rsidP="0053612E">
      <w:pPr>
        <w:widowControl/>
        <w:adjustRightInd w:val="0"/>
        <w:spacing w:line="276" w:lineRule="auto"/>
        <w:jc w:val="both"/>
        <w:rPr>
          <w:rStyle w:val="nfase"/>
          <w:rFonts w:ascii="Arial" w:hAnsi="Arial" w:cs="Arial"/>
          <w:i w:val="0"/>
          <w:lang w:val="pt-BR"/>
        </w:rPr>
      </w:pPr>
    </w:p>
    <w:p w:rsidR="0053612E" w:rsidRPr="001751F4" w:rsidRDefault="0053612E" w:rsidP="0053612E">
      <w:pPr>
        <w:spacing w:line="276" w:lineRule="auto"/>
        <w:jc w:val="both"/>
        <w:rPr>
          <w:rStyle w:val="nfase"/>
          <w:i w:val="0"/>
        </w:rPr>
      </w:pPr>
    </w:p>
    <w:p w:rsidR="0053612E" w:rsidRPr="001751F4" w:rsidRDefault="0053612E" w:rsidP="0053612E">
      <w:pPr>
        <w:spacing w:line="276" w:lineRule="auto"/>
        <w:ind w:firstLine="720"/>
        <w:jc w:val="both"/>
        <w:rPr>
          <w:rStyle w:val="nfase"/>
          <w:i w:val="0"/>
        </w:rPr>
      </w:pPr>
      <w:r w:rsidRPr="001751F4">
        <w:rPr>
          <w:rStyle w:val="nfase"/>
          <w:b/>
          <w:i w:val="0"/>
        </w:rPr>
        <w:lastRenderedPageBreak/>
        <w:t>SOLUÇÃO APONTADA COMO VIÁVEL</w:t>
      </w:r>
      <w:r w:rsidRPr="001751F4">
        <w:rPr>
          <w:rStyle w:val="nfase"/>
          <w:i w:val="0"/>
        </w:rPr>
        <w:t>: A solução apontada como a SOLUÇÃO 01 apresenta-se como a única possível e viável para o desenvolvimento adequado das atividades que esta Secretaria desenvolve, dentro do que todas as Leis vigentes para este fim nos permite.</w:t>
      </w:r>
    </w:p>
    <w:p w:rsidR="0053612E" w:rsidRPr="001751F4" w:rsidRDefault="0053612E" w:rsidP="0053612E">
      <w:pPr>
        <w:spacing w:line="276" w:lineRule="auto"/>
        <w:jc w:val="both"/>
        <w:rPr>
          <w:rStyle w:val="nfase"/>
          <w:i w:val="0"/>
        </w:rPr>
      </w:pPr>
      <w:r w:rsidRPr="001751F4">
        <w:rPr>
          <w:rStyle w:val="nfase"/>
          <w:i w:val="0"/>
        </w:rPr>
        <w:t xml:space="preserve">             A presente contratação, segue os moldes utilizados em outras instituições públicas. Esta forma de contratação também é comum na iniciativa privada.</w:t>
      </w:r>
    </w:p>
    <w:p w:rsidR="0053612E" w:rsidRPr="001751F4" w:rsidRDefault="0053612E" w:rsidP="0053612E">
      <w:pPr>
        <w:spacing w:line="276" w:lineRule="auto"/>
        <w:jc w:val="both"/>
        <w:rPr>
          <w:rStyle w:val="nfase"/>
          <w:i w:val="0"/>
        </w:rPr>
      </w:pPr>
      <w:r w:rsidRPr="001751F4">
        <w:rPr>
          <w:rStyle w:val="nfase"/>
          <w:i w:val="0"/>
        </w:rPr>
        <w:t xml:space="preserve">             Não há requisitos que possam ensejar a restrição de mercado, uma vez que há várias empresas que fornecem os serviços dentro dos requisitos estabelecidos.</w:t>
      </w:r>
    </w:p>
    <w:p w:rsidR="0053612E" w:rsidRPr="001751F4" w:rsidRDefault="0053612E" w:rsidP="0053612E">
      <w:pPr>
        <w:spacing w:before="220" w:after="220"/>
        <w:ind w:right="-1"/>
        <w:jc w:val="both"/>
        <w:rPr>
          <w:rStyle w:val="nfase"/>
          <w:b/>
          <w:i w:val="0"/>
        </w:rPr>
      </w:pPr>
      <w:r w:rsidRPr="001751F4">
        <w:rPr>
          <w:rStyle w:val="nfase"/>
          <w:b/>
          <w:i w:val="0"/>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53612E" w:rsidRPr="001751F4" w:rsidRDefault="0053612E" w:rsidP="0053612E">
      <w:pPr>
        <w:spacing w:line="276" w:lineRule="auto"/>
        <w:jc w:val="both"/>
        <w:rPr>
          <w:rStyle w:val="nfase"/>
          <w:i w:val="0"/>
        </w:rPr>
      </w:pPr>
      <w:r w:rsidRPr="001751F4">
        <w:rPr>
          <w:rStyle w:val="nfase"/>
          <w:i w:val="0"/>
        </w:rPr>
        <w:t xml:space="preserve">             </w:t>
      </w:r>
      <w:r>
        <w:rPr>
          <w:rStyle w:val="nfase"/>
          <w:i w:val="0"/>
        </w:rPr>
        <w:t>Após levantamento dos Serviços</w:t>
      </w:r>
      <w:r w:rsidRPr="001751F4">
        <w:rPr>
          <w:rStyle w:val="nfase"/>
          <w:i w:val="0"/>
        </w:rPr>
        <w:t xml:space="preserve"> que deve compor o objeto do Processo Licitatório, utilizou- se o</w:t>
      </w:r>
      <w:r>
        <w:rPr>
          <w:rStyle w:val="nfase"/>
          <w:i w:val="0"/>
        </w:rPr>
        <w:t xml:space="preserve"> menor</w:t>
      </w:r>
      <w:r w:rsidRPr="001751F4">
        <w:rPr>
          <w:rStyle w:val="nfase"/>
          <w:i w:val="0"/>
        </w:rPr>
        <w:t xml:space="preserve"> valor </w:t>
      </w:r>
      <w:r>
        <w:rPr>
          <w:rStyle w:val="nfase"/>
          <w:i w:val="0"/>
        </w:rPr>
        <w:t>dos</w:t>
      </w:r>
      <w:r w:rsidRPr="001751F4">
        <w:rPr>
          <w:rStyle w:val="nfase"/>
          <w:i w:val="0"/>
        </w:rPr>
        <w:t xml:space="preserve"> orçamento</w:t>
      </w:r>
      <w:r>
        <w:rPr>
          <w:rStyle w:val="nfase"/>
          <w:i w:val="0"/>
        </w:rPr>
        <w:t>s conseguidos</w:t>
      </w:r>
      <w:r w:rsidRPr="001751F4">
        <w:rPr>
          <w:rStyle w:val="nfase"/>
          <w:i w:val="0"/>
        </w:rPr>
        <w:t>. Assim, a estimativa de preços apresenta-se no quadro abaixo:</w:t>
      </w:r>
    </w:p>
    <w:tbl>
      <w:tblPr>
        <w:tblStyle w:val="GridTable4Accent6"/>
        <w:tblpPr w:leftFromText="141" w:rightFromText="141" w:vertAnchor="text" w:horzAnchor="margin" w:tblpX="108" w:tblpY="152"/>
        <w:tblW w:w="96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675"/>
        <w:gridCol w:w="4253"/>
        <w:gridCol w:w="709"/>
        <w:gridCol w:w="1275"/>
        <w:gridCol w:w="1134"/>
        <w:gridCol w:w="1594"/>
      </w:tblGrid>
      <w:tr w:rsidR="0053612E" w:rsidRPr="001751F4" w:rsidTr="0053612E">
        <w:trPr>
          <w:trHeight w:val="441"/>
        </w:trPr>
        <w:tc>
          <w:tcPr>
            <w:tcW w:w="675" w:type="dxa"/>
            <w:shd w:val="clear" w:color="auto" w:fill="auto"/>
          </w:tcPr>
          <w:p w:rsidR="0053612E" w:rsidRPr="001751F4" w:rsidRDefault="0053612E" w:rsidP="0053612E">
            <w:pPr>
              <w:jc w:val="center"/>
              <w:rPr>
                <w:rFonts w:cstheme="minorHAnsi"/>
                <w:b/>
                <w:sz w:val="18"/>
                <w:szCs w:val="18"/>
              </w:rPr>
            </w:pPr>
            <w:r w:rsidRPr="001751F4">
              <w:rPr>
                <w:rFonts w:cstheme="minorHAnsi"/>
                <w:b/>
                <w:sz w:val="18"/>
                <w:szCs w:val="18"/>
              </w:rPr>
              <w:t>Item</w:t>
            </w:r>
          </w:p>
        </w:tc>
        <w:tc>
          <w:tcPr>
            <w:tcW w:w="4253"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Descrição/Especificação</w:t>
            </w:r>
          </w:p>
        </w:tc>
        <w:tc>
          <w:tcPr>
            <w:tcW w:w="709"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Unid.</w:t>
            </w:r>
          </w:p>
        </w:tc>
        <w:tc>
          <w:tcPr>
            <w:tcW w:w="1275"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Quantidade</w:t>
            </w:r>
          </w:p>
        </w:tc>
        <w:tc>
          <w:tcPr>
            <w:tcW w:w="1134" w:type="dxa"/>
          </w:tcPr>
          <w:p w:rsidR="0053612E" w:rsidRPr="001751F4" w:rsidRDefault="0053612E" w:rsidP="0053612E">
            <w:pPr>
              <w:widowControl w:val="0"/>
              <w:jc w:val="center"/>
              <w:rPr>
                <w:rFonts w:cstheme="minorHAnsi"/>
                <w:b/>
                <w:sz w:val="18"/>
                <w:szCs w:val="18"/>
              </w:rPr>
            </w:pPr>
            <w:r w:rsidRPr="001751F4">
              <w:rPr>
                <w:rFonts w:cstheme="minorHAnsi"/>
                <w:b/>
                <w:sz w:val="18"/>
                <w:szCs w:val="18"/>
              </w:rPr>
              <w:t>Valor Unitário</w:t>
            </w:r>
          </w:p>
        </w:tc>
        <w:tc>
          <w:tcPr>
            <w:tcW w:w="1594" w:type="dxa"/>
          </w:tcPr>
          <w:p w:rsidR="0053612E" w:rsidRPr="001751F4" w:rsidRDefault="0053612E" w:rsidP="0053612E">
            <w:pPr>
              <w:widowControl w:val="0"/>
              <w:jc w:val="center"/>
              <w:rPr>
                <w:rFonts w:cstheme="minorHAnsi"/>
                <w:b/>
                <w:sz w:val="18"/>
                <w:szCs w:val="18"/>
              </w:rPr>
            </w:pPr>
            <w:r w:rsidRPr="001751F4">
              <w:rPr>
                <w:rFonts w:cstheme="minorHAnsi"/>
                <w:b/>
                <w:sz w:val="18"/>
                <w:szCs w:val="18"/>
              </w:rPr>
              <w:t>Valor Total</w:t>
            </w:r>
          </w:p>
        </w:tc>
      </w:tr>
      <w:tr w:rsidR="0053612E" w:rsidRPr="001751F4" w:rsidTr="0053612E">
        <w:trPr>
          <w:trHeight w:val="285"/>
        </w:trPr>
        <w:tc>
          <w:tcPr>
            <w:tcW w:w="675" w:type="dxa"/>
            <w:shd w:val="clear" w:color="auto" w:fill="auto"/>
          </w:tcPr>
          <w:p w:rsidR="0053612E" w:rsidRPr="001751F4" w:rsidRDefault="0053612E" w:rsidP="0053612E">
            <w:pPr>
              <w:jc w:val="center"/>
              <w:rPr>
                <w:rFonts w:cstheme="minorHAnsi"/>
              </w:rPr>
            </w:pPr>
          </w:p>
          <w:p w:rsidR="0053612E" w:rsidRPr="001751F4" w:rsidRDefault="0053612E" w:rsidP="0053612E">
            <w:pPr>
              <w:jc w:val="center"/>
              <w:rPr>
                <w:rFonts w:cstheme="minorHAnsi"/>
              </w:rPr>
            </w:pPr>
            <w:r w:rsidRPr="001751F4">
              <w:rPr>
                <w:rFonts w:cstheme="minorHAnsi"/>
              </w:rPr>
              <w:t>01</w:t>
            </w:r>
          </w:p>
          <w:p w:rsidR="0053612E" w:rsidRPr="001751F4" w:rsidRDefault="0053612E" w:rsidP="0053612E">
            <w:pPr>
              <w:jc w:val="center"/>
              <w:rPr>
                <w:rFonts w:cstheme="minorHAnsi"/>
              </w:rPr>
            </w:pPr>
          </w:p>
        </w:tc>
        <w:tc>
          <w:tcPr>
            <w:tcW w:w="4253" w:type="dxa"/>
            <w:shd w:val="clear" w:color="auto" w:fill="auto"/>
          </w:tcPr>
          <w:p w:rsidR="0053612E" w:rsidRDefault="0053612E" w:rsidP="0053612E">
            <w:pPr>
              <w:jc w:val="both"/>
              <w:rPr>
                <w:rFonts w:ascii="Arial" w:hAnsi="Arial" w:cs="Arial"/>
              </w:rPr>
            </w:pPr>
            <w:r>
              <w:rPr>
                <w:rFonts w:ascii="Arial" w:hAnsi="Arial" w:cs="Arial"/>
              </w:rPr>
              <w:t xml:space="preserve">AULAS DE HIDROGINÁSTICA especificas para o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 As aulas deverão ser ministradas em datas e horários definidos pela contratante em sendo uma hora de aula para cada turma. (Em estimativa de sete horas semanais em dias alternados conforme quadro de horários estabelecido pela Contrante.)   </w:t>
            </w:r>
          </w:p>
          <w:p w:rsidR="0053612E" w:rsidRPr="001751F4" w:rsidRDefault="0053612E" w:rsidP="0053612E">
            <w:pPr>
              <w:jc w:val="both"/>
            </w:pPr>
          </w:p>
        </w:tc>
        <w:tc>
          <w:tcPr>
            <w:tcW w:w="709" w:type="dxa"/>
            <w:shd w:val="clear" w:color="auto" w:fill="auto"/>
          </w:tcPr>
          <w:p w:rsidR="0053612E" w:rsidRPr="001751F4" w:rsidRDefault="0053612E" w:rsidP="0053612E">
            <w:pPr>
              <w:ind w:left="280"/>
              <w:jc w:val="center"/>
              <w:rPr>
                <w:rFonts w:cstheme="minorHAnsi"/>
              </w:rPr>
            </w:pPr>
          </w:p>
          <w:p w:rsidR="0053612E" w:rsidRPr="001751F4" w:rsidRDefault="0053612E" w:rsidP="0053612E">
            <w:pPr>
              <w:rPr>
                <w:rFonts w:cstheme="minorHAnsi"/>
              </w:rPr>
            </w:pPr>
            <w:r>
              <w:rPr>
                <w:rFonts w:cstheme="minorHAnsi"/>
              </w:rPr>
              <w:t>Hora</w:t>
            </w:r>
          </w:p>
        </w:tc>
        <w:tc>
          <w:tcPr>
            <w:tcW w:w="1275" w:type="dxa"/>
            <w:shd w:val="clear" w:color="auto" w:fill="auto"/>
          </w:tcPr>
          <w:p w:rsidR="0053612E" w:rsidRPr="001751F4" w:rsidRDefault="0053612E" w:rsidP="0053612E">
            <w:pPr>
              <w:ind w:left="280"/>
              <w:jc w:val="center"/>
              <w:rPr>
                <w:rFonts w:cstheme="minorHAnsi"/>
              </w:rPr>
            </w:pPr>
          </w:p>
          <w:p w:rsidR="0053612E" w:rsidRPr="001751F4" w:rsidRDefault="0053612E" w:rsidP="0053612E">
            <w:pPr>
              <w:ind w:left="280"/>
              <w:rPr>
                <w:rFonts w:cstheme="minorHAnsi"/>
              </w:rPr>
            </w:pPr>
            <w:r>
              <w:rPr>
                <w:rFonts w:cstheme="minorHAnsi"/>
              </w:rPr>
              <w:t>370</w:t>
            </w:r>
          </w:p>
        </w:tc>
        <w:tc>
          <w:tcPr>
            <w:tcW w:w="1134" w:type="dxa"/>
          </w:tcPr>
          <w:p w:rsidR="0053612E" w:rsidRDefault="0053612E" w:rsidP="0053612E">
            <w:pPr>
              <w:jc w:val="center"/>
              <w:rPr>
                <w:rFonts w:cstheme="minorHAnsi"/>
              </w:rPr>
            </w:pPr>
          </w:p>
          <w:p w:rsidR="0053612E" w:rsidRPr="001751F4" w:rsidRDefault="0053612E" w:rsidP="0053612E">
            <w:pPr>
              <w:jc w:val="center"/>
              <w:rPr>
                <w:rFonts w:cstheme="minorHAnsi"/>
              </w:rPr>
            </w:pPr>
            <w:r w:rsidRPr="001751F4">
              <w:rPr>
                <w:rFonts w:cstheme="minorHAnsi"/>
              </w:rPr>
              <w:t xml:space="preserve">R$ </w:t>
            </w:r>
            <w:r>
              <w:rPr>
                <w:rFonts w:cstheme="minorHAnsi"/>
              </w:rPr>
              <w:t>65,00</w:t>
            </w:r>
          </w:p>
        </w:tc>
        <w:tc>
          <w:tcPr>
            <w:tcW w:w="1594" w:type="dxa"/>
          </w:tcPr>
          <w:p w:rsidR="0053612E" w:rsidRDefault="0053612E" w:rsidP="0053612E">
            <w:pPr>
              <w:jc w:val="center"/>
              <w:rPr>
                <w:rFonts w:cstheme="minorHAnsi"/>
              </w:rPr>
            </w:pPr>
          </w:p>
          <w:p w:rsidR="0053612E" w:rsidRDefault="0053612E" w:rsidP="0053612E">
            <w:pPr>
              <w:jc w:val="center"/>
              <w:rPr>
                <w:rFonts w:cstheme="minorHAnsi"/>
              </w:rPr>
            </w:pPr>
            <w:r w:rsidRPr="001751F4">
              <w:rPr>
                <w:rFonts w:cstheme="minorHAnsi"/>
              </w:rPr>
              <w:t xml:space="preserve">R$ </w:t>
            </w:r>
            <w:r>
              <w:rPr>
                <w:rFonts w:cstheme="minorHAnsi"/>
              </w:rPr>
              <w:t>24.050,00</w:t>
            </w:r>
          </w:p>
          <w:p w:rsidR="0053612E" w:rsidRPr="001751F4" w:rsidRDefault="0053612E" w:rsidP="0053612E">
            <w:pPr>
              <w:jc w:val="center"/>
              <w:rPr>
                <w:rFonts w:cstheme="minorHAnsi"/>
              </w:rPr>
            </w:pPr>
          </w:p>
        </w:tc>
      </w:tr>
    </w:tbl>
    <w:p w:rsidR="0053612E" w:rsidRPr="001751F4" w:rsidRDefault="0053612E" w:rsidP="0053612E">
      <w:pPr>
        <w:pStyle w:val="Corpodetexto"/>
        <w:ind w:left="0"/>
        <w:jc w:val="both"/>
        <w:rPr>
          <w:rStyle w:val="nfase"/>
          <w:i w:val="0"/>
        </w:rPr>
      </w:pPr>
    </w:p>
    <w:p w:rsidR="0053612E" w:rsidRPr="001751F4" w:rsidRDefault="0053612E" w:rsidP="0053612E">
      <w:pPr>
        <w:spacing w:before="220" w:after="220"/>
        <w:ind w:right="-1"/>
        <w:jc w:val="both"/>
        <w:rPr>
          <w:rStyle w:val="nfase"/>
          <w:b/>
          <w:i w:val="0"/>
        </w:rPr>
      </w:pPr>
      <w:r w:rsidRPr="001751F4">
        <w:rPr>
          <w:rStyle w:val="nfase"/>
          <w:b/>
          <w:i w:val="0"/>
        </w:rPr>
        <w:t>VII - Da descrição da solução como um todo, inclusive das exigências relacionadas à manutenção e à assistência técnica, quando for o caso.</w:t>
      </w:r>
    </w:p>
    <w:p w:rsidR="0053612E" w:rsidRPr="001751F4" w:rsidRDefault="0053612E" w:rsidP="0053612E">
      <w:pPr>
        <w:spacing w:line="276" w:lineRule="auto"/>
        <w:jc w:val="both"/>
        <w:rPr>
          <w:rStyle w:val="nfase"/>
          <w:i w:val="0"/>
        </w:rPr>
      </w:pPr>
      <w:r w:rsidRPr="001751F4">
        <w:rPr>
          <w:rStyle w:val="nfase"/>
          <w:i w:val="0"/>
        </w:rPr>
        <w:t xml:space="preserve">             A adoção do Sistema de Registro de Preços, através de </w:t>
      </w:r>
      <w:r>
        <w:rPr>
          <w:rStyle w:val="nfase"/>
          <w:i w:val="0"/>
        </w:rPr>
        <w:t>Dispensa Eletrônica</w:t>
      </w:r>
      <w:r w:rsidRPr="001751F4">
        <w:rPr>
          <w:rStyle w:val="nfase"/>
          <w:i w:val="0"/>
        </w:rPr>
        <w:t>, se mostra mais vantajosa, na medida em que, ao aproveitar oportunidades de economia de escala, a administração pública pode obter melhores preços junto ao mercado</w:t>
      </w:r>
      <w:r>
        <w:rPr>
          <w:rStyle w:val="nfase"/>
          <w:i w:val="0"/>
        </w:rPr>
        <w:t xml:space="preserve">.Se tornando um processo mais efeciente  considerando a necessidade de contratação, já que os serviços ainda não iniciaram no ano de 2025 aguardando a mesma e que os valores obtidos nas cotações feitas em consonância ao art. 23 da lei 14.133 de 1° de abril de  2021, obteu se valor inferior ao estabelecido pelo art.75 inciso II , da mesma lei, desta forma tornando-se dispensável a licitação. </w:t>
      </w:r>
    </w:p>
    <w:p w:rsidR="0053612E" w:rsidRPr="001751F4" w:rsidRDefault="0053612E" w:rsidP="0053612E">
      <w:pPr>
        <w:spacing w:before="220" w:after="220"/>
        <w:ind w:right="-1"/>
        <w:jc w:val="both"/>
        <w:rPr>
          <w:rStyle w:val="nfase"/>
          <w:b/>
          <w:i w:val="0"/>
        </w:rPr>
      </w:pPr>
      <w:r w:rsidRPr="001751F4">
        <w:rPr>
          <w:rStyle w:val="nfase"/>
          <w:b/>
          <w:i w:val="0"/>
        </w:rPr>
        <w:lastRenderedPageBreak/>
        <w:t>VIII - Das justificativas para o parcelamento ou não da contratação</w:t>
      </w:r>
    </w:p>
    <w:p w:rsidR="0053612E" w:rsidRPr="001751F4" w:rsidRDefault="0053612E" w:rsidP="0053612E">
      <w:pPr>
        <w:spacing w:line="276" w:lineRule="auto"/>
        <w:jc w:val="both"/>
        <w:rPr>
          <w:rStyle w:val="nfase"/>
          <w:i w:val="0"/>
        </w:rPr>
      </w:pPr>
      <w:r w:rsidRPr="001751F4">
        <w:rPr>
          <w:rStyle w:val="nfase"/>
          <w:i w:val="0"/>
        </w:rPr>
        <w:t xml:space="preserve">             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53612E" w:rsidRPr="001751F4" w:rsidRDefault="0053612E" w:rsidP="0053612E">
      <w:pPr>
        <w:spacing w:line="276" w:lineRule="auto"/>
        <w:jc w:val="both"/>
        <w:rPr>
          <w:rStyle w:val="nfase"/>
          <w:i w:val="0"/>
        </w:rPr>
      </w:pPr>
      <w:r w:rsidRPr="001751F4">
        <w:rPr>
          <w:rStyle w:val="nfase"/>
          <w:i w:val="0"/>
        </w:rPr>
        <w:t xml:space="preserve">             Para esta licitação será utilizado o Sistema de Registro de Preços</w:t>
      </w:r>
      <w:r>
        <w:rPr>
          <w:rStyle w:val="nfase"/>
          <w:i w:val="0"/>
        </w:rPr>
        <w:t xml:space="preserve"> na modalidade de Dispensa Eletronica</w:t>
      </w:r>
      <w:r w:rsidRPr="001751F4">
        <w:rPr>
          <w:rStyle w:val="nfase"/>
          <w:i w:val="0"/>
        </w:rPr>
        <w:t>, pois os serviços serão demandados de acordo com a necessidade da Secretaria Municipal de Assistencia Social e Habitação.</w:t>
      </w:r>
    </w:p>
    <w:p w:rsidR="0053612E" w:rsidRPr="001751F4" w:rsidRDefault="0053612E" w:rsidP="0053612E">
      <w:pPr>
        <w:spacing w:before="220" w:after="220"/>
        <w:ind w:right="-1"/>
        <w:jc w:val="both"/>
        <w:rPr>
          <w:rStyle w:val="nfase"/>
          <w:b/>
          <w:i w:val="0"/>
        </w:rPr>
      </w:pPr>
      <w:r w:rsidRPr="001751F4">
        <w:rPr>
          <w:rStyle w:val="nfase"/>
          <w:b/>
          <w:i w:val="0"/>
        </w:rPr>
        <w:t>IX - Do demonstrativo dos resultados pretendidos em termos de economicidade e de melhor aproveitamento dos recursos humanos, materiais e financeiros disponíveis</w:t>
      </w:r>
    </w:p>
    <w:p w:rsidR="0053612E" w:rsidRPr="001B559F" w:rsidRDefault="0053612E" w:rsidP="0053612E">
      <w:pPr>
        <w:pStyle w:val="NormalWeb"/>
        <w:spacing w:line="276" w:lineRule="auto"/>
        <w:jc w:val="both"/>
        <w:rPr>
          <w:rFonts w:ascii="Arial MT" w:hAnsi="Arial MT" w:cs="Arial"/>
          <w:sz w:val="22"/>
          <w:szCs w:val="22"/>
        </w:rPr>
      </w:pPr>
      <w:r w:rsidRPr="001B559F">
        <w:rPr>
          <w:rStyle w:val="nfase"/>
          <w:rFonts w:ascii="Arial MT" w:hAnsi="Arial MT"/>
          <w:i w:val="0"/>
        </w:rPr>
        <w:t xml:space="preserve">            </w:t>
      </w:r>
      <w:r w:rsidRPr="001B559F">
        <w:rPr>
          <w:rFonts w:ascii="Arial MT" w:hAnsi="Arial MT" w:cs="Arial"/>
          <w:sz w:val="22"/>
          <w:szCs w:val="22"/>
        </w:rPr>
        <w:t xml:space="preserve">Tendo em vista o processo de envelhecimento, o </w:t>
      </w:r>
      <w:r w:rsidRPr="001B559F">
        <w:rPr>
          <w:rStyle w:val="nfase"/>
          <w:rFonts w:ascii="Arial MT" w:hAnsi="Arial MT" w:cs="Arial"/>
          <w:b/>
          <w:bCs/>
          <w:sz w:val="22"/>
          <w:szCs w:val="22"/>
        </w:rPr>
        <w:t xml:space="preserve">Serviço de Convivência e Fortalecimento de Vínculos </w:t>
      </w:r>
      <w:r w:rsidRPr="001B559F">
        <w:rPr>
          <w:rFonts w:ascii="Arial MT" w:hAnsi="Arial MT" w:cs="Arial"/>
          <w:sz w:val="22"/>
          <w:szCs w:val="22"/>
        </w:rPr>
        <w:t>para Idosos tem seus próprios objetivos. Seu trabalho social objetiva o desenvolvimento de atividades que contribuam para o fortalecimento de vínculos familiares, convívio comunitário, a prevenção de situações de risco social e o desenvolvimento da autonomia e de sociabilidade dos idosos.</w:t>
      </w:r>
    </w:p>
    <w:p w:rsidR="0053612E" w:rsidRPr="001B559F" w:rsidRDefault="0053612E" w:rsidP="0053612E">
      <w:pPr>
        <w:pStyle w:val="NormalWeb"/>
        <w:spacing w:line="276" w:lineRule="auto"/>
        <w:jc w:val="both"/>
        <w:rPr>
          <w:rFonts w:ascii="Arial MT" w:hAnsi="Arial MT" w:cs="Arial"/>
          <w:sz w:val="22"/>
          <w:szCs w:val="22"/>
        </w:rPr>
      </w:pPr>
      <w:r w:rsidRPr="001B559F">
        <w:rPr>
          <w:rFonts w:ascii="Arial MT" w:hAnsi="Arial MT" w:cs="Arial"/>
          <w:sz w:val="22"/>
          <w:szCs w:val="22"/>
        </w:rPr>
        <w:tab/>
      </w:r>
      <w:r w:rsidRPr="001B559F">
        <w:rPr>
          <w:rStyle w:val="nfase"/>
          <w:rFonts w:ascii="Arial MT" w:hAnsi="Arial MT"/>
          <w:i w:val="0"/>
        </w:rPr>
        <w:t xml:space="preserve"> </w:t>
      </w:r>
      <w:r w:rsidRPr="001B559F">
        <w:rPr>
          <w:rStyle w:val="nfase"/>
          <w:rFonts w:ascii="Arial MT" w:hAnsi="Arial MT"/>
          <w:i w:val="0"/>
          <w:sz w:val="22"/>
          <w:szCs w:val="22"/>
        </w:rPr>
        <w:t xml:space="preserve">A aquisição dos serviços de aula de </w:t>
      </w:r>
      <w:proofErr w:type="spellStart"/>
      <w:r w:rsidRPr="001B559F">
        <w:rPr>
          <w:rStyle w:val="nfase"/>
          <w:rFonts w:ascii="Arial MT" w:hAnsi="Arial MT"/>
          <w:i w:val="0"/>
          <w:sz w:val="22"/>
          <w:szCs w:val="22"/>
        </w:rPr>
        <w:t>Hidroginática</w:t>
      </w:r>
      <w:proofErr w:type="spellEnd"/>
      <w:r w:rsidRPr="001B559F">
        <w:rPr>
          <w:rStyle w:val="nfase"/>
          <w:rFonts w:ascii="Arial MT" w:hAnsi="Arial MT"/>
          <w:i w:val="0"/>
          <w:sz w:val="22"/>
          <w:szCs w:val="22"/>
        </w:rPr>
        <w:t xml:space="preserve"> para o Serviço de Convivência e fortalecimento de </w:t>
      </w:r>
      <w:proofErr w:type="spellStart"/>
      <w:r w:rsidRPr="001B559F">
        <w:rPr>
          <w:rStyle w:val="nfase"/>
          <w:rFonts w:ascii="Arial MT" w:hAnsi="Arial MT"/>
          <w:i w:val="0"/>
          <w:sz w:val="22"/>
          <w:szCs w:val="22"/>
        </w:rPr>
        <w:t>vinculos</w:t>
      </w:r>
      <w:proofErr w:type="spellEnd"/>
      <w:r w:rsidRPr="001B559F">
        <w:rPr>
          <w:rStyle w:val="nfase"/>
          <w:rFonts w:ascii="Arial MT" w:hAnsi="Arial MT"/>
          <w:i w:val="0"/>
          <w:sz w:val="22"/>
          <w:szCs w:val="22"/>
        </w:rPr>
        <w:t xml:space="preserve"> pretende</w:t>
      </w:r>
      <w:r w:rsidRPr="001B559F">
        <w:rPr>
          <w:rFonts w:ascii="Arial MT" w:hAnsi="Arial MT" w:cs="Arial"/>
          <w:sz w:val="22"/>
          <w:szCs w:val="22"/>
        </w:rPr>
        <w:t xml:space="preserve"> além de promover a prática esportiva para os idosos, visando </w:t>
      </w:r>
      <w:proofErr w:type="gramStart"/>
      <w:r w:rsidRPr="001B559F">
        <w:rPr>
          <w:rFonts w:ascii="Arial MT" w:hAnsi="Arial MT" w:cs="Arial"/>
          <w:sz w:val="22"/>
          <w:szCs w:val="22"/>
        </w:rPr>
        <w:t>a</w:t>
      </w:r>
      <w:proofErr w:type="gramEnd"/>
      <w:r w:rsidRPr="001B559F">
        <w:rPr>
          <w:rFonts w:ascii="Arial MT" w:hAnsi="Arial MT" w:cs="Arial"/>
          <w:sz w:val="22"/>
          <w:szCs w:val="22"/>
        </w:rPr>
        <w:t xml:space="preserve"> melhora na sua qualidade de vida, aliado ao convívio social oportunizado pela prática. Também durante os encontros é possível estreitar laços entre os idosos e a proteção social básica, sendo possível observar situações de ocorrências de vulnerabilidades ou até casos de violação de </w:t>
      </w:r>
      <w:proofErr w:type="gramStart"/>
      <w:r w:rsidRPr="001B559F">
        <w:rPr>
          <w:rFonts w:ascii="Arial MT" w:hAnsi="Arial MT" w:cs="Arial"/>
          <w:sz w:val="22"/>
          <w:szCs w:val="22"/>
        </w:rPr>
        <w:t>direitos.</w:t>
      </w:r>
      <w:proofErr w:type="gramEnd"/>
      <w:r w:rsidRPr="001B559F">
        <w:rPr>
          <w:rFonts w:ascii="Arial MT" w:hAnsi="Arial MT" w:cs="Arial"/>
          <w:sz w:val="22"/>
          <w:szCs w:val="22"/>
        </w:rPr>
        <w:t xml:space="preserve">Dado este importante papel na Política Municipal de </w:t>
      </w:r>
      <w:proofErr w:type="spellStart"/>
      <w:r w:rsidRPr="001B559F">
        <w:rPr>
          <w:rFonts w:ascii="Arial MT" w:hAnsi="Arial MT" w:cs="Arial"/>
          <w:sz w:val="22"/>
          <w:szCs w:val="22"/>
        </w:rPr>
        <w:t>Assitência</w:t>
      </w:r>
      <w:proofErr w:type="spellEnd"/>
      <w:r w:rsidRPr="001B559F">
        <w:rPr>
          <w:rFonts w:ascii="Arial MT" w:hAnsi="Arial MT" w:cs="Arial"/>
          <w:sz w:val="22"/>
          <w:szCs w:val="22"/>
        </w:rPr>
        <w:t xml:space="preserve"> Social do Município, é que se faz necessário a aplicação do serviço por parte de profissional que além do conhecimento na área da educação física possua expertise neste tipo de serviço e conhecimento sobre a Política de Assistência Social seus fluxos e encaminhamentos</w:t>
      </w:r>
      <w:r w:rsidRPr="001B559F">
        <w:rPr>
          <w:rFonts w:ascii="Arial MT" w:hAnsi="Arial MT" w:cs="Arial"/>
        </w:rPr>
        <w:t xml:space="preserve">. </w:t>
      </w:r>
    </w:p>
    <w:p w:rsidR="0053612E" w:rsidRPr="001B559F" w:rsidRDefault="0053612E" w:rsidP="0053612E">
      <w:pPr>
        <w:spacing w:line="276" w:lineRule="auto"/>
        <w:jc w:val="both"/>
        <w:rPr>
          <w:rStyle w:val="nfase"/>
          <w:i w:val="0"/>
          <w:lang w:val="pt-BR"/>
        </w:rPr>
      </w:pPr>
    </w:p>
    <w:p w:rsidR="0053612E" w:rsidRPr="001751F4" w:rsidRDefault="0053612E" w:rsidP="0053612E">
      <w:pPr>
        <w:spacing w:before="220" w:after="220"/>
        <w:ind w:right="-1"/>
        <w:jc w:val="both"/>
        <w:rPr>
          <w:rStyle w:val="nfase"/>
          <w:b/>
          <w:i w:val="0"/>
        </w:rPr>
      </w:pPr>
      <w:r w:rsidRPr="001751F4">
        <w:rPr>
          <w:rStyle w:val="nfase"/>
          <w:b/>
          <w:i w:val="0"/>
        </w:rPr>
        <w:t>X - Das providências a serem adotadas pela Administração previamente à celebração do contrato, inclusive quanto à capacitação de servidores ou de empregados para fiscalização e gestão contratual</w:t>
      </w:r>
    </w:p>
    <w:p w:rsidR="0053612E" w:rsidRPr="001751F4" w:rsidRDefault="0053612E" w:rsidP="0053612E">
      <w:pPr>
        <w:pStyle w:val="PargrafodaLista"/>
        <w:numPr>
          <w:ilvl w:val="1"/>
          <w:numId w:val="25"/>
        </w:numPr>
        <w:tabs>
          <w:tab w:val="left" w:pos="1114"/>
        </w:tabs>
        <w:spacing w:line="276" w:lineRule="auto"/>
        <w:ind w:right="270"/>
        <w:rPr>
          <w:rStyle w:val="nfase"/>
          <w:i w:val="0"/>
        </w:rPr>
      </w:pPr>
      <w:r w:rsidRPr="001751F4">
        <w:rPr>
          <w:rStyle w:val="nfase"/>
          <w:i w:val="0"/>
        </w:rPr>
        <w:t xml:space="preserve"> A fiscalização da contratação será exercida por um representante da Administração, ao qual competirá dirimir as dúvidas que surgirem no curso da execução do contrato, e de tudo dará ciência à Administração.</w:t>
      </w:r>
    </w:p>
    <w:p w:rsidR="0053612E" w:rsidRPr="001751F4" w:rsidRDefault="0053612E" w:rsidP="0053612E">
      <w:pPr>
        <w:pStyle w:val="PargrafodaLista"/>
        <w:numPr>
          <w:ilvl w:val="1"/>
          <w:numId w:val="25"/>
        </w:numPr>
        <w:tabs>
          <w:tab w:val="left" w:pos="1114"/>
        </w:tabs>
        <w:spacing w:line="276" w:lineRule="auto"/>
        <w:ind w:right="270"/>
        <w:rPr>
          <w:rStyle w:val="nfase"/>
          <w:i w:val="0"/>
        </w:rPr>
      </w:pPr>
      <w:r w:rsidRPr="001751F4">
        <w:rPr>
          <w:rStyle w:val="nfase"/>
          <w:i w:val="0"/>
        </w:rPr>
        <w:t>7.1.1. O representante da Contratante deverá ter a experiência necessária para o acompanhamento e controle da execução do contrato.</w:t>
      </w:r>
    </w:p>
    <w:p w:rsidR="0053612E" w:rsidRPr="001751F4" w:rsidRDefault="0053612E" w:rsidP="0053612E">
      <w:pPr>
        <w:pStyle w:val="PargrafodaLista"/>
        <w:numPr>
          <w:ilvl w:val="1"/>
          <w:numId w:val="25"/>
        </w:numPr>
        <w:tabs>
          <w:tab w:val="left" w:pos="1114"/>
        </w:tabs>
        <w:spacing w:line="276" w:lineRule="auto"/>
        <w:ind w:right="270"/>
        <w:rPr>
          <w:rStyle w:val="nfase"/>
          <w:i w:val="0"/>
        </w:rPr>
      </w:pPr>
      <w:r w:rsidRPr="001751F4">
        <w:rPr>
          <w:rStyle w:val="nfase"/>
          <w:i w:val="0"/>
        </w:rPr>
        <w:t>7.2. 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o art. 70 da Lei nº 8.666, de 1993.</w:t>
      </w:r>
    </w:p>
    <w:p w:rsidR="0053612E" w:rsidRPr="001751F4" w:rsidRDefault="0053612E" w:rsidP="0053612E">
      <w:pPr>
        <w:pStyle w:val="PargrafodaLista"/>
        <w:numPr>
          <w:ilvl w:val="1"/>
          <w:numId w:val="25"/>
        </w:numPr>
        <w:tabs>
          <w:tab w:val="left" w:pos="1114"/>
        </w:tabs>
        <w:spacing w:line="276" w:lineRule="auto"/>
        <w:ind w:right="270"/>
        <w:rPr>
          <w:rStyle w:val="nfase"/>
          <w:i w:val="0"/>
        </w:rPr>
      </w:pPr>
      <w:r w:rsidRPr="001751F4">
        <w:rPr>
          <w:rStyle w:val="nfase"/>
          <w:i w:val="0"/>
        </w:rPr>
        <w:t xml:space="preserve">7.3. O fiscal do contrato anotará em registro próprio todas as ocorrências </w:t>
      </w:r>
      <w:r w:rsidRPr="001751F4">
        <w:rPr>
          <w:rStyle w:val="nfase"/>
          <w:i w:val="0"/>
        </w:rPr>
        <w:lastRenderedPageBreak/>
        <w:t>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3612E" w:rsidRPr="001751F4" w:rsidRDefault="0053612E" w:rsidP="0053612E">
      <w:pPr>
        <w:spacing w:before="220" w:after="220"/>
        <w:ind w:right="-1"/>
        <w:jc w:val="both"/>
        <w:rPr>
          <w:rStyle w:val="nfase"/>
          <w:b/>
          <w:i w:val="0"/>
        </w:rPr>
      </w:pPr>
      <w:r w:rsidRPr="001751F4">
        <w:rPr>
          <w:rStyle w:val="nfase"/>
          <w:b/>
          <w:i w:val="0"/>
        </w:rPr>
        <w:t>X</w:t>
      </w:r>
      <w:r>
        <w:rPr>
          <w:rStyle w:val="nfase"/>
          <w:b/>
          <w:i w:val="0"/>
        </w:rPr>
        <w:t>I - C</w:t>
      </w:r>
      <w:r w:rsidRPr="001751F4">
        <w:rPr>
          <w:rStyle w:val="nfase"/>
          <w:b/>
          <w:i w:val="0"/>
        </w:rPr>
        <w:t>ontratações correlatas e/ou interdependentes</w:t>
      </w:r>
    </w:p>
    <w:p w:rsidR="0053612E" w:rsidRPr="001751F4" w:rsidRDefault="0053612E" w:rsidP="0053612E">
      <w:pPr>
        <w:jc w:val="both"/>
        <w:rPr>
          <w:rStyle w:val="nfase"/>
          <w:i w:val="0"/>
        </w:rPr>
      </w:pPr>
      <w:r w:rsidRPr="001751F4">
        <w:rPr>
          <w:rStyle w:val="nfase"/>
          <w:i w:val="0"/>
        </w:rPr>
        <w:t xml:space="preserve">          Não há contratações correlatas ou interdependentes para a viabilidade  desta demanda.</w:t>
      </w:r>
    </w:p>
    <w:p w:rsidR="0053612E" w:rsidRPr="001751F4" w:rsidRDefault="0053612E" w:rsidP="0053612E">
      <w:pPr>
        <w:spacing w:before="220" w:after="220"/>
        <w:ind w:right="-1"/>
        <w:jc w:val="both"/>
        <w:rPr>
          <w:rStyle w:val="nfase"/>
          <w:b/>
          <w:i w:val="0"/>
        </w:rPr>
      </w:pPr>
      <w:r>
        <w:rPr>
          <w:rStyle w:val="nfase"/>
          <w:b/>
          <w:i w:val="0"/>
        </w:rPr>
        <w:t>XII - D</w:t>
      </w:r>
      <w:r w:rsidRPr="001751F4">
        <w:rPr>
          <w:rStyle w:val="nfase"/>
          <w:b/>
          <w:i w:val="0"/>
        </w:rPr>
        <w:t>escrição de possíveis impactos ambientais e respectivas medidas mitigadoras, incluídos requisitos de baixo consumo de energia e de outros recursos, bem como logística reversa para desfazimento e reciclagem de bens e refugos, quando aplicável</w:t>
      </w:r>
    </w:p>
    <w:p w:rsidR="0053612E" w:rsidRPr="001751F4" w:rsidRDefault="0053612E" w:rsidP="0053612E">
      <w:pPr>
        <w:jc w:val="both"/>
        <w:rPr>
          <w:rStyle w:val="nfase"/>
          <w:i w:val="0"/>
        </w:rPr>
      </w:pPr>
      <w:r w:rsidRPr="001751F4">
        <w:rPr>
          <w:rStyle w:val="nfase"/>
          <w:i w:val="0"/>
        </w:rPr>
        <w:t xml:space="preserve">             Não se aplica ao objeto pretendido para a contratação.</w:t>
      </w:r>
    </w:p>
    <w:p w:rsidR="0053612E" w:rsidRPr="001751F4" w:rsidRDefault="0053612E" w:rsidP="0053612E">
      <w:pPr>
        <w:spacing w:before="220" w:after="220"/>
        <w:ind w:right="-1"/>
        <w:jc w:val="both"/>
        <w:rPr>
          <w:rStyle w:val="nfase"/>
          <w:b/>
          <w:i w:val="0"/>
        </w:rPr>
      </w:pPr>
      <w:r>
        <w:rPr>
          <w:rStyle w:val="nfase"/>
          <w:b/>
          <w:i w:val="0"/>
        </w:rPr>
        <w:t>XIII - P</w:t>
      </w:r>
      <w:r w:rsidRPr="001751F4">
        <w:rPr>
          <w:rStyle w:val="nfase"/>
          <w:b/>
          <w:i w:val="0"/>
        </w:rPr>
        <w:t>osicionamento conclusivo sobre a adequação da contratação para o atendimento da necessidade a que se destina.</w:t>
      </w:r>
    </w:p>
    <w:p w:rsidR="0053612E" w:rsidRPr="001751F4" w:rsidRDefault="0053612E" w:rsidP="0053612E">
      <w:pPr>
        <w:spacing w:line="276" w:lineRule="auto"/>
        <w:jc w:val="both"/>
        <w:rPr>
          <w:rStyle w:val="nfase"/>
          <w:i w:val="0"/>
        </w:rPr>
      </w:pPr>
      <w:r w:rsidRPr="001751F4">
        <w:rPr>
          <w:rStyle w:val="nfase"/>
          <w:i w:val="0"/>
        </w:rPr>
        <w:t xml:space="preserve">             </w:t>
      </w:r>
    </w:p>
    <w:p w:rsidR="0053612E" w:rsidRPr="001751F4" w:rsidRDefault="0053612E" w:rsidP="0053612E">
      <w:pPr>
        <w:spacing w:line="276" w:lineRule="auto"/>
        <w:jc w:val="both"/>
        <w:rPr>
          <w:rStyle w:val="nfase"/>
          <w:i w:val="0"/>
        </w:rPr>
      </w:pPr>
      <w:r w:rsidRPr="001751F4">
        <w:rPr>
          <w:rStyle w:val="nfase"/>
          <w:i w:val="0"/>
        </w:rPr>
        <w:t xml:space="preserve">             Entende-se como viável e razoável a contratação por meio de processo licitatório, mediante ao levantamento da necessidade da Consultoria Técnica descrito neste ETP, para atender o interesse público, havendo a previsão e viabilidade financeira.</w:t>
      </w:r>
    </w:p>
    <w:p w:rsidR="0053612E" w:rsidRPr="001751F4" w:rsidRDefault="0053612E" w:rsidP="0053612E">
      <w:pPr>
        <w:pStyle w:val="Corpodetexto"/>
        <w:ind w:right="267" w:firstLine="851"/>
        <w:jc w:val="both"/>
        <w:rPr>
          <w:rStyle w:val="nfase"/>
          <w:i w:val="0"/>
        </w:rPr>
      </w:pPr>
    </w:p>
    <w:p w:rsidR="0053612E" w:rsidRPr="001751F4" w:rsidRDefault="0053612E" w:rsidP="0053612E">
      <w:pPr>
        <w:jc w:val="both"/>
        <w:rPr>
          <w:rStyle w:val="nfase"/>
          <w:i w:val="0"/>
        </w:rPr>
      </w:pPr>
    </w:p>
    <w:p w:rsidR="0053612E" w:rsidRPr="001751F4" w:rsidRDefault="0053612E" w:rsidP="0053612E">
      <w:pPr>
        <w:spacing w:line="360" w:lineRule="auto"/>
        <w:ind w:right="-1"/>
        <w:jc w:val="both"/>
        <w:rPr>
          <w:rStyle w:val="nfase"/>
          <w:i w:val="0"/>
        </w:rPr>
      </w:pPr>
      <w:r w:rsidRPr="001751F4">
        <w:rPr>
          <w:rStyle w:val="nfase"/>
          <w:i w:val="0"/>
        </w:rPr>
        <w:t xml:space="preserve">Ipumirim, </w:t>
      </w:r>
      <w:r>
        <w:rPr>
          <w:rStyle w:val="nfase"/>
          <w:i w:val="0"/>
        </w:rPr>
        <w:t>18</w:t>
      </w:r>
      <w:r w:rsidRPr="001751F4">
        <w:rPr>
          <w:rStyle w:val="nfase"/>
          <w:i w:val="0"/>
        </w:rPr>
        <w:t xml:space="preserve"> de </w:t>
      </w:r>
      <w:r>
        <w:rPr>
          <w:rStyle w:val="nfase"/>
          <w:i w:val="0"/>
        </w:rPr>
        <w:t>fevereiro</w:t>
      </w:r>
      <w:r w:rsidRPr="001751F4">
        <w:rPr>
          <w:rStyle w:val="nfase"/>
          <w:i w:val="0"/>
        </w:rPr>
        <w:t xml:space="preserve"> de 2024.</w:t>
      </w:r>
    </w:p>
    <w:p w:rsidR="0053612E" w:rsidRDefault="0053612E" w:rsidP="0053612E">
      <w:pPr>
        <w:spacing w:line="360" w:lineRule="auto"/>
        <w:ind w:right="-1"/>
        <w:jc w:val="both"/>
        <w:rPr>
          <w:rStyle w:val="nfase"/>
          <w:b/>
          <w:i w:val="0"/>
        </w:rPr>
      </w:pPr>
    </w:p>
    <w:p w:rsidR="0053612E" w:rsidRPr="00B72860" w:rsidRDefault="0053612E" w:rsidP="0053612E">
      <w:pPr>
        <w:spacing w:line="360" w:lineRule="auto"/>
        <w:ind w:right="-1"/>
        <w:jc w:val="both"/>
        <w:rPr>
          <w:rStyle w:val="nfase"/>
          <w:i w:val="0"/>
        </w:rPr>
      </w:pPr>
      <w:r w:rsidRPr="001751F4">
        <w:rPr>
          <w:rStyle w:val="nfase"/>
          <w:i w:val="0"/>
        </w:rPr>
        <w:t>___________________________________________</w:t>
      </w:r>
    </w:p>
    <w:p w:rsidR="0053612E" w:rsidRPr="00B72860" w:rsidRDefault="0053612E" w:rsidP="0053612E">
      <w:pPr>
        <w:spacing w:line="360" w:lineRule="auto"/>
        <w:ind w:right="-1"/>
        <w:jc w:val="both"/>
        <w:rPr>
          <w:rStyle w:val="nfase"/>
          <w:b/>
          <w:i w:val="0"/>
        </w:rPr>
      </w:pPr>
      <w:r w:rsidRPr="00B72860">
        <w:rPr>
          <w:rStyle w:val="nfase"/>
          <w:b/>
          <w:i w:val="0"/>
        </w:rPr>
        <w:t xml:space="preserve">GUILHERME RENAN BENVENUTTI </w:t>
      </w:r>
    </w:p>
    <w:p w:rsidR="0053612E" w:rsidRDefault="0053612E" w:rsidP="0053612E">
      <w:pPr>
        <w:spacing w:line="360" w:lineRule="auto"/>
        <w:ind w:right="-1"/>
        <w:jc w:val="both"/>
        <w:rPr>
          <w:rStyle w:val="nfase"/>
          <w:i w:val="0"/>
        </w:rPr>
      </w:pPr>
      <w:r>
        <w:rPr>
          <w:rStyle w:val="nfase"/>
          <w:i w:val="0"/>
        </w:rPr>
        <w:t>ESCRITURÁRIO</w:t>
      </w:r>
    </w:p>
    <w:p w:rsidR="0053612E" w:rsidRPr="001751F4" w:rsidRDefault="0053612E" w:rsidP="0053612E">
      <w:pPr>
        <w:spacing w:line="360" w:lineRule="auto"/>
        <w:ind w:right="-1"/>
        <w:jc w:val="both"/>
        <w:rPr>
          <w:rStyle w:val="nfase"/>
          <w:i w:val="0"/>
        </w:rPr>
      </w:pPr>
      <w:r>
        <w:rPr>
          <w:rStyle w:val="nfase"/>
          <w:i w:val="0"/>
        </w:rPr>
        <w:t>MATR. 3617</w:t>
      </w:r>
    </w:p>
    <w:p w:rsidR="0053612E" w:rsidRPr="00B72860" w:rsidRDefault="0053612E" w:rsidP="0053612E">
      <w:pPr>
        <w:spacing w:line="360" w:lineRule="auto"/>
        <w:ind w:right="-1"/>
        <w:jc w:val="both"/>
        <w:rPr>
          <w:rStyle w:val="nfase"/>
          <w:b/>
          <w:i w:val="0"/>
        </w:rPr>
      </w:pPr>
    </w:p>
    <w:p w:rsidR="0053612E" w:rsidRPr="001751F4" w:rsidRDefault="0053612E" w:rsidP="0053612E">
      <w:pPr>
        <w:spacing w:line="360" w:lineRule="auto"/>
        <w:ind w:right="-1"/>
        <w:jc w:val="both"/>
        <w:rPr>
          <w:rStyle w:val="nfase"/>
          <w:i w:val="0"/>
        </w:rPr>
      </w:pPr>
    </w:p>
    <w:p w:rsidR="0053612E" w:rsidRPr="001751F4" w:rsidRDefault="0053612E" w:rsidP="0053612E">
      <w:pPr>
        <w:spacing w:line="360" w:lineRule="auto"/>
        <w:ind w:right="-1"/>
        <w:jc w:val="both"/>
        <w:rPr>
          <w:rStyle w:val="nfase"/>
          <w:i w:val="0"/>
        </w:rPr>
      </w:pPr>
    </w:p>
    <w:p w:rsidR="0053612E" w:rsidRPr="001751F4" w:rsidRDefault="0053612E" w:rsidP="0053612E">
      <w:pPr>
        <w:spacing w:line="360" w:lineRule="auto"/>
        <w:ind w:right="-1"/>
        <w:jc w:val="both"/>
        <w:rPr>
          <w:rStyle w:val="nfase"/>
          <w:i w:val="0"/>
        </w:rPr>
      </w:pPr>
      <w:r w:rsidRPr="001751F4">
        <w:rPr>
          <w:rStyle w:val="nfase"/>
          <w:i w:val="0"/>
        </w:rPr>
        <w:t>___________________________________________</w:t>
      </w:r>
    </w:p>
    <w:p w:rsidR="0053612E" w:rsidRPr="001751F4" w:rsidRDefault="0053612E" w:rsidP="0053612E">
      <w:pPr>
        <w:spacing w:line="360" w:lineRule="auto"/>
        <w:ind w:right="-1"/>
        <w:jc w:val="both"/>
        <w:rPr>
          <w:rStyle w:val="nfase"/>
          <w:b/>
          <w:i w:val="0"/>
        </w:rPr>
      </w:pPr>
      <w:r>
        <w:rPr>
          <w:rStyle w:val="nfase"/>
          <w:b/>
          <w:i w:val="0"/>
        </w:rPr>
        <w:t>JESSICA DECKER OTFINOVSKI</w:t>
      </w:r>
    </w:p>
    <w:p w:rsidR="0053612E" w:rsidRPr="001751F4" w:rsidRDefault="0053612E" w:rsidP="0053612E">
      <w:pPr>
        <w:spacing w:line="360" w:lineRule="auto"/>
        <w:ind w:right="-1"/>
        <w:rPr>
          <w:rStyle w:val="nfase"/>
          <w:i w:val="0"/>
        </w:rPr>
      </w:pPr>
      <w:r>
        <w:rPr>
          <w:rStyle w:val="nfase"/>
          <w:i w:val="0"/>
        </w:rPr>
        <w:t xml:space="preserve">SECRETÁRIA </w:t>
      </w:r>
      <w:r w:rsidRPr="001751F4">
        <w:rPr>
          <w:rStyle w:val="nfase"/>
          <w:i w:val="0"/>
        </w:rPr>
        <w:t xml:space="preserve"> MUNICIPAL</w:t>
      </w:r>
    </w:p>
    <w:p w:rsidR="0053612E" w:rsidRDefault="0053612E" w:rsidP="0053612E">
      <w:pPr>
        <w:rPr>
          <w:rStyle w:val="nfase"/>
          <w:i w:val="0"/>
        </w:rPr>
      </w:pPr>
      <w:r>
        <w:rPr>
          <w:rStyle w:val="nfase"/>
          <w:i w:val="0"/>
        </w:rPr>
        <w:t>DE ASSISTÊNCIA SOCIAL E HABITAÇÃO</w:t>
      </w:r>
    </w:p>
    <w:p w:rsidR="0053612E" w:rsidRPr="001751F4" w:rsidRDefault="0053612E" w:rsidP="0053612E">
      <w:pPr>
        <w:rPr>
          <w:rStyle w:val="nfase"/>
          <w:i w:val="0"/>
        </w:rPr>
        <w:sectPr w:rsidR="0053612E" w:rsidRPr="001751F4">
          <w:headerReference w:type="default" r:id="rId12"/>
          <w:footerReference w:type="default" r:id="rId13"/>
          <w:pgSz w:w="11910" w:h="16840"/>
          <w:pgMar w:top="1940" w:right="860" w:bottom="1320" w:left="1440" w:header="708" w:footer="1131" w:gutter="0"/>
          <w:cols w:space="720"/>
        </w:sectPr>
      </w:pPr>
    </w:p>
    <w:p w:rsidR="00C14DBC" w:rsidRDefault="00C14DBC" w:rsidP="00C14DBC">
      <w:pPr>
        <w:spacing w:line="276" w:lineRule="auto"/>
        <w:rPr>
          <w:rFonts w:ascii="Arial" w:eastAsia="Times New Roman" w:hAnsi="Arial" w:cs="Arial"/>
          <w:color w:val="000000"/>
          <w:sz w:val="21"/>
          <w:szCs w:val="21"/>
          <w:lang w:val="pt-BR" w:eastAsia="pt-BR"/>
        </w:rPr>
      </w:pPr>
    </w:p>
    <w:p w:rsidR="00FD68A4" w:rsidRPr="00C14DBC"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DISPENSA ELETRÔNICA </w:t>
      </w:r>
      <w:r>
        <w:rPr>
          <w:rFonts w:ascii="Verdana" w:hAnsi="Verdana"/>
          <w:b/>
          <w:sz w:val="20"/>
          <w:szCs w:val="20"/>
        </w:rPr>
        <w:t>07</w:t>
      </w:r>
      <w:r w:rsidRPr="00C14DBC">
        <w:rPr>
          <w:rFonts w:ascii="Verdana" w:hAnsi="Verdana"/>
          <w:b/>
          <w:sz w:val="20"/>
          <w:szCs w:val="20"/>
        </w:rPr>
        <w:t>/2025</w:t>
      </w:r>
    </w:p>
    <w:p w:rsidR="00FD68A4" w:rsidRPr="00B21957"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PROCESSO DE LICITAÇÃO </w:t>
      </w:r>
      <w:r>
        <w:rPr>
          <w:rFonts w:ascii="Verdana" w:hAnsi="Verdana"/>
          <w:b/>
          <w:sz w:val="20"/>
          <w:szCs w:val="20"/>
        </w:rPr>
        <w:t>31</w:t>
      </w:r>
      <w:r w:rsidRPr="00C14DBC">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3E3FBD" w:rsidRPr="003E3FBD" w:rsidRDefault="003A334C" w:rsidP="00FD68A4">
      <w:pPr>
        <w:pBdr>
          <w:top w:val="nil"/>
          <w:left w:val="nil"/>
          <w:bottom w:val="nil"/>
          <w:right w:val="nil"/>
          <w:between w:val="nil"/>
        </w:pBdr>
        <w:spacing w:line="276" w:lineRule="auto"/>
        <w:jc w:val="center"/>
        <w:rPr>
          <w:rFonts w:ascii="Calibri" w:eastAsia="Times New Roman" w:hAnsi="Calibri" w:cs="Calibri"/>
          <w:b/>
          <w:sz w:val="24"/>
          <w:szCs w:val="24"/>
          <w:lang w:val="pt-BR" w:eastAsia="pt-BR"/>
        </w:rPr>
      </w:pPr>
      <w:r>
        <w:rPr>
          <w:b/>
        </w:rPr>
        <w:t>ANEXO I</w:t>
      </w:r>
      <w:r w:rsidR="00AE56F0">
        <w:rPr>
          <w:b/>
        </w:rPr>
        <w:t>I</w:t>
      </w:r>
      <w:r w:rsidR="006B6D64">
        <w:rPr>
          <w:b/>
        </w:rPr>
        <w:t>I</w:t>
      </w:r>
    </w:p>
    <w:p w:rsidR="00FD68A4" w:rsidRDefault="00FD68A4" w:rsidP="00FD68A4">
      <w:pPr>
        <w:spacing w:line="276" w:lineRule="auto"/>
        <w:rPr>
          <w:rFonts w:ascii="Arial" w:eastAsia="Times New Roman" w:hAnsi="Arial" w:cs="Arial"/>
          <w:color w:val="000000"/>
          <w:sz w:val="21"/>
          <w:szCs w:val="21"/>
          <w:lang w:val="pt-BR" w:eastAsia="pt-BR"/>
        </w:rPr>
      </w:pPr>
    </w:p>
    <w:p w:rsidR="00FD68A4" w:rsidRPr="00C14DBC"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DISPENSA ELETRÔNICA </w:t>
      </w:r>
      <w:r>
        <w:rPr>
          <w:rFonts w:ascii="Verdana" w:hAnsi="Verdana"/>
          <w:b/>
          <w:sz w:val="20"/>
          <w:szCs w:val="20"/>
        </w:rPr>
        <w:t>07</w:t>
      </w:r>
      <w:r w:rsidRPr="00C14DBC">
        <w:rPr>
          <w:rFonts w:ascii="Verdana" w:hAnsi="Verdana"/>
          <w:b/>
          <w:sz w:val="20"/>
          <w:szCs w:val="20"/>
        </w:rPr>
        <w:t>/2025</w:t>
      </w:r>
    </w:p>
    <w:p w:rsidR="00FD68A4" w:rsidRPr="00B21957" w:rsidRDefault="00FD68A4" w:rsidP="00FD68A4">
      <w:pPr>
        <w:spacing w:line="276" w:lineRule="auto"/>
        <w:jc w:val="center"/>
        <w:rPr>
          <w:rFonts w:ascii="Verdana" w:hAnsi="Verdana"/>
          <w:b/>
          <w:sz w:val="20"/>
          <w:szCs w:val="20"/>
        </w:rPr>
      </w:pPr>
      <w:r w:rsidRPr="00C14DBC">
        <w:rPr>
          <w:rFonts w:ascii="Verdana" w:hAnsi="Verdana"/>
          <w:b/>
          <w:sz w:val="20"/>
          <w:szCs w:val="20"/>
        </w:rPr>
        <w:t xml:space="preserve">PROCESSO DE LICITAÇÃO </w:t>
      </w:r>
      <w:r>
        <w:rPr>
          <w:rFonts w:ascii="Verdana" w:hAnsi="Verdana"/>
          <w:b/>
          <w:sz w:val="20"/>
          <w:szCs w:val="20"/>
        </w:rPr>
        <w:t>31</w:t>
      </w:r>
      <w:r w:rsidRPr="00C14DBC">
        <w:rPr>
          <w:rFonts w:ascii="Verdana" w:hAnsi="Verdana"/>
          <w:b/>
          <w:sz w:val="20"/>
          <w:szCs w:val="20"/>
        </w:rPr>
        <w:t>/2025</w:t>
      </w:r>
    </w:p>
    <w:p w:rsidR="0053612E" w:rsidRPr="001751F4" w:rsidRDefault="0053612E" w:rsidP="0053612E">
      <w:pPr>
        <w:tabs>
          <w:tab w:val="left" w:pos="9639"/>
        </w:tabs>
        <w:ind w:right="-29"/>
        <w:jc w:val="center"/>
        <w:rPr>
          <w:rStyle w:val="nfase"/>
          <w:b/>
          <w:i w:val="0"/>
        </w:rPr>
      </w:pPr>
      <w:r w:rsidRPr="001751F4">
        <w:rPr>
          <w:rStyle w:val="nfase"/>
          <w:b/>
          <w:i w:val="0"/>
        </w:rPr>
        <w:t>TERMO DE REFERÊNCIA</w:t>
      </w:r>
    </w:p>
    <w:p w:rsidR="0053612E" w:rsidRPr="001751F4" w:rsidRDefault="0053612E" w:rsidP="0053612E">
      <w:pPr>
        <w:ind w:left="3759" w:right="3766" w:firstLine="660"/>
        <w:jc w:val="both"/>
        <w:rPr>
          <w:rStyle w:val="nfase"/>
          <w:i w:val="0"/>
        </w:rPr>
      </w:pPr>
    </w:p>
    <w:p w:rsidR="0053612E" w:rsidRPr="001751F4" w:rsidRDefault="0053612E" w:rsidP="0053612E">
      <w:pPr>
        <w:ind w:left="3759" w:right="3766" w:firstLine="66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Nos termos do art. 40, § 1º, da Lei 14.133 de 2021, apresenta-se termo de referência, que consiste em documento necessário para a contratação de bens e serviços, que contém os parâmetros e elementos descritivos elencados na sequência. </w:t>
      </w:r>
    </w:p>
    <w:p w:rsidR="0053612E" w:rsidRPr="001751F4" w:rsidRDefault="0053612E" w:rsidP="0053612E">
      <w:pPr>
        <w:ind w:left="3759" w:right="3766" w:firstLine="660"/>
        <w:jc w:val="both"/>
        <w:rPr>
          <w:rStyle w:val="nfase"/>
          <w:i w:val="0"/>
        </w:rPr>
      </w:pPr>
    </w:p>
    <w:p w:rsidR="0053612E" w:rsidRPr="001751F4" w:rsidRDefault="0053612E" w:rsidP="0053612E">
      <w:pPr>
        <w:ind w:right="-1"/>
        <w:jc w:val="both"/>
        <w:rPr>
          <w:rStyle w:val="nfase"/>
          <w:b/>
          <w:i w:val="0"/>
        </w:rPr>
      </w:pPr>
      <w:r w:rsidRPr="001751F4">
        <w:rPr>
          <w:rStyle w:val="nfase"/>
          <w:b/>
          <w:i w:val="0"/>
        </w:rPr>
        <w:t>I - Objeto e natureza</w:t>
      </w:r>
    </w:p>
    <w:p w:rsidR="0053612E" w:rsidRPr="001751F4" w:rsidRDefault="0053612E" w:rsidP="0053612E">
      <w:pPr>
        <w:ind w:right="-1"/>
        <w:jc w:val="both"/>
        <w:rPr>
          <w:rStyle w:val="nfase"/>
          <w:b/>
          <w:i w:val="0"/>
        </w:rPr>
      </w:pPr>
    </w:p>
    <w:p w:rsidR="0053612E" w:rsidRPr="006821F4" w:rsidRDefault="0053612E" w:rsidP="0053612E">
      <w:pPr>
        <w:pStyle w:val="NormalWeb"/>
        <w:rPr>
          <w:rFonts w:ascii="Arial MT" w:hAnsi="Arial MT" w:cs="Arial"/>
          <w:b/>
          <w:bCs/>
          <w:sz w:val="22"/>
          <w:szCs w:val="22"/>
        </w:rPr>
      </w:pPr>
      <w:r w:rsidRPr="001751F4">
        <w:rPr>
          <w:rStyle w:val="pspdfkit-6fq5ysqkmc2gc1fek9b659qfh8"/>
          <w:rFonts w:ascii="Arial" w:eastAsiaTheme="majorEastAsia" w:hAnsi="Arial" w:cs="Arial"/>
          <w:color w:val="000000"/>
          <w:sz w:val="22"/>
          <w:szCs w:val="22"/>
        </w:rPr>
        <w:t xml:space="preserve">Considerando </w:t>
      </w:r>
      <w:r>
        <w:rPr>
          <w:rStyle w:val="pspdfkit-6fq5ysqkmc2gc1fek9b659qfh8"/>
          <w:rFonts w:ascii="Arial" w:eastAsiaTheme="majorEastAsia" w:hAnsi="Arial" w:cs="Arial"/>
          <w:color w:val="000000"/>
          <w:sz w:val="22"/>
          <w:szCs w:val="22"/>
        </w:rPr>
        <w:t xml:space="preserve">o papel desempenhado pelo município </w:t>
      </w:r>
      <w:proofErr w:type="gramStart"/>
      <w:r>
        <w:rPr>
          <w:rStyle w:val="pspdfkit-6fq5ysqkmc2gc1fek9b659qfh8"/>
          <w:rFonts w:ascii="Arial" w:eastAsiaTheme="majorEastAsia" w:hAnsi="Arial" w:cs="Arial"/>
          <w:color w:val="000000"/>
          <w:sz w:val="22"/>
          <w:szCs w:val="22"/>
        </w:rPr>
        <w:t>no SUAS</w:t>
      </w:r>
      <w:proofErr w:type="gramEnd"/>
      <w:r>
        <w:rPr>
          <w:rStyle w:val="pspdfkit-6fq5ysqkmc2gc1fek9b659qfh8"/>
          <w:rFonts w:ascii="Arial" w:eastAsiaTheme="majorEastAsia" w:hAnsi="Arial" w:cs="Arial"/>
          <w:color w:val="000000"/>
          <w:sz w:val="22"/>
          <w:szCs w:val="22"/>
        </w:rPr>
        <w:t xml:space="preserve">, Sistema Único de </w:t>
      </w:r>
      <w:proofErr w:type="spellStart"/>
      <w:r>
        <w:rPr>
          <w:rStyle w:val="pspdfkit-6fq5ysqkmc2gc1fek9b659qfh8"/>
          <w:rFonts w:ascii="Arial" w:eastAsiaTheme="majorEastAsia" w:hAnsi="Arial" w:cs="Arial"/>
          <w:color w:val="000000"/>
          <w:sz w:val="22"/>
          <w:szCs w:val="22"/>
        </w:rPr>
        <w:t>Assistencia</w:t>
      </w:r>
      <w:proofErr w:type="spellEnd"/>
      <w:r>
        <w:rPr>
          <w:rStyle w:val="pspdfkit-6fq5ysqkmc2gc1fek9b659qfh8"/>
          <w:rFonts w:ascii="Arial" w:eastAsiaTheme="majorEastAsia" w:hAnsi="Arial" w:cs="Arial"/>
          <w:color w:val="000000"/>
          <w:sz w:val="22"/>
          <w:szCs w:val="22"/>
        </w:rPr>
        <w:t xml:space="preserve"> Social, através da proteção Social Básica, que tem por objetivo </w:t>
      </w:r>
      <w:proofErr w:type="spellStart"/>
      <w:r>
        <w:rPr>
          <w:rStyle w:val="pspdfkit-6fq5ysqkmc2gc1fek9b659qfh8"/>
          <w:rFonts w:ascii="Arial" w:eastAsiaTheme="majorEastAsia" w:hAnsi="Arial" w:cs="Arial"/>
          <w:color w:val="000000"/>
          <w:sz w:val="22"/>
          <w:szCs w:val="22"/>
        </w:rPr>
        <w:t>previnir</w:t>
      </w:r>
      <w:proofErr w:type="spellEnd"/>
      <w:r>
        <w:rPr>
          <w:rStyle w:val="pspdfkit-6fq5ysqkmc2gc1fek9b659qfh8"/>
          <w:rFonts w:ascii="Arial" w:eastAsiaTheme="majorEastAsia" w:hAnsi="Arial" w:cs="Arial"/>
          <w:color w:val="000000"/>
          <w:sz w:val="22"/>
          <w:szCs w:val="22"/>
        </w:rPr>
        <w:t xml:space="preserve"> e mitigar situações de vulnerabilidade social e os benefícios trazidos pelos Serviços de Convivência e Fortalecimento de </w:t>
      </w:r>
      <w:proofErr w:type="spellStart"/>
      <w:r>
        <w:rPr>
          <w:rStyle w:val="pspdfkit-6fq5ysqkmc2gc1fek9b659qfh8"/>
          <w:rFonts w:ascii="Arial" w:eastAsiaTheme="majorEastAsia" w:hAnsi="Arial" w:cs="Arial"/>
          <w:color w:val="000000"/>
          <w:sz w:val="22"/>
          <w:szCs w:val="22"/>
        </w:rPr>
        <w:t>Vinculos</w:t>
      </w:r>
      <w:proofErr w:type="spellEnd"/>
      <w:r>
        <w:rPr>
          <w:rStyle w:val="pspdfkit-6fq5ysqkmc2gc1fek9b659qfh8"/>
          <w:rFonts w:ascii="Arial" w:eastAsiaTheme="majorEastAsia" w:hAnsi="Arial" w:cs="Arial"/>
          <w:color w:val="000000"/>
          <w:sz w:val="22"/>
          <w:szCs w:val="22"/>
        </w:rPr>
        <w:t xml:space="preserve"> sendo um dos principais meios de atuação de proteção social básica,</w:t>
      </w:r>
      <w:r w:rsidRPr="008F5933">
        <w:rPr>
          <w:rFonts w:ascii="Arial MT" w:hAnsi="Arial MT" w:cs="Arial"/>
          <w:sz w:val="22"/>
          <w:szCs w:val="22"/>
        </w:rPr>
        <w:t xml:space="preserve"> </w:t>
      </w:r>
      <w:r w:rsidRPr="006821F4">
        <w:rPr>
          <w:rFonts w:ascii="Arial MT" w:hAnsi="Arial MT" w:cs="Arial"/>
          <w:sz w:val="22"/>
          <w:szCs w:val="22"/>
        </w:rPr>
        <w:t>oferecendo à população que vivencia situações de vulnerabilidades sociais, novas oportunidades de reflexão acerca da realidade social, contribuindo dessa forma para a planejamento de estratégias e na construção de novos projetos de vida.</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A </w:t>
      </w:r>
      <w:r w:rsidRPr="006821F4">
        <w:rPr>
          <w:rStyle w:val="nfase"/>
          <w:rFonts w:ascii="Arial MT" w:hAnsi="Arial MT" w:cs="Arial"/>
          <w:bCs/>
          <w:sz w:val="22"/>
          <w:szCs w:val="22"/>
        </w:rPr>
        <w:t>segurança de convívio</w:t>
      </w:r>
      <w:r w:rsidRPr="006821F4">
        <w:rPr>
          <w:rFonts w:ascii="Arial MT" w:hAnsi="Arial MT" w:cs="Arial"/>
          <w:sz w:val="22"/>
          <w:szCs w:val="22"/>
        </w:rPr>
        <w:t xml:space="preserve">, garantida aos usuários pela </w:t>
      </w:r>
      <w:hyperlink r:id="rId14" w:tgtFrame="_blank" w:history="1">
        <w:r w:rsidRPr="006821F4">
          <w:rPr>
            <w:rStyle w:val="Forte"/>
            <w:rFonts w:ascii="Arial MT" w:eastAsiaTheme="majorEastAsia" w:hAnsi="Arial MT" w:cs="Arial"/>
            <w:sz w:val="22"/>
            <w:szCs w:val="22"/>
          </w:rPr>
          <w:t>Política Nacional de Assistência Social (PNAS)</w:t>
        </w:r>
      </w:hyperlink>
      <w:r w:rsidRPr="006821F4">
        <w:rPr>
          <w:rFonts w:ascii="Arial MT" w:hAnsi="Arial MT" w:cs="Arial"/>
          <w:sz w:val="22"/>
          <w:szCs w:val="22"/>
        </w:rPr>
        <w:t xml:space="preserve">, refere-se à efetivação do direito à convivência familiar e à proteção da família. Visa o enfrentamento de situações de isolamento social, enfraquecimento ou rompimento de vínculos familiares e comunitários, além de situações discriminatórias e </w:t>
      </w:r>
      <w:proofErr w:type="spellStart"/>
      <w:r w:rsidRPr="006821F4">
        <w:rPr>
          <w:rFonts w:ascii="Arial MT" w:hAnsi="Arial MT" w:cs="Arial"/>
          <w:sz w:val="22"/>
          <w:szCs w:val="22"/>
        </w:rPr>
        <w:t>estigmatizantes</w:t>
      </w:r>
      <w:proofErr w:type="spellEnd"/>
      <w:r w:rsidRPr="006821F4">
        <w:rPr>
          <w:rFonts w:ascii="Arial MT" w:hAnsi="Arial MT" w:cs="Arial"/>
          <w:sz w:val="22"/>
          <w:szCs w:val="22"/>
        </w:rPr>
        <w:t>.</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O direito ao convívio é assegurado, por meio de um conjunto de serviços locais que visam à convivência, à socialização e à acolhida de famílias cujos vínculos familiares e comunitários precisam ser protegidos.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O enfrentamento das situações de vulnerabilidades é realizado por meio de ações centradas no fortalecimento da </w:t>
      </w:r>
      <w:proofErr w:type="spellStart"/>
      <w:r w:rsidRPr="006821F4">
        <w:rPr>
          <w:rFonts w:ascii="Arial MT" w:hAnsi="Arial MT" w:cs="Arial"/>
          <w:sz w:val="22"/>
          <w:szCs w:val="22"/>
        </w:rPr>
        <w:t>autoestima</w:t>
      </w:r>
      <w:proofErr w:type="spellEnd"/>
      <w:r w:rsidRPr="006821F4">
        <w:rPr>
          <w:rFonts w:ascii="Arial MT" w:hAnsi="Arial MT" w:cs="Arial"/>
          <w:sz w:val="22"/>
          <w:szCs w:val="22"/>
        </w:rPr>
        <w:t>, dos laços de solidariedade e dos sentimentos de pertença e coletividade.</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Dentre as atividades desenvolvidas pelos grupos do SCFV, destacam-se as de natureza artístico-cultural, desportivas, esportivas e lúdicas, que funcionam como estratégias para promover a convivência e a </w:t>
      </w:r>
      <w:proofErr w:type="spellStart"/>
      <w:r w:rsidRPr="006821F4">
        <w:rPr>
          <w:rFonts w:ascii="Arial MT" w:hAnsi="Arial MT" w:cs="Arial"/>
          <w:sz w:val="22"/>
          <w:szCs w:val="22"/>
        </w:rPr>
        <w:t>ressignificação</w:t>
      </w:r>
      <w:proofErr w:type="spellEnd"/>
      <w:r w:rsidRPr="006821F4">
        <w:rPr>
          <w:rFonts w:ascii="Arial MT" w:hAnsi="Arial MT" w:cs="Arial"/>
          <w:sz w:val="22"/>
          <w:szCs w:val="22"/>
        </w:rPr>
        <w:t xml:space="preserve"> de experiências conflituosas, violentas e traumáticas vivenciadas pelos usuários.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t xml:space="preserve">Tendo em vista o processo de envelhecimento, o </w:t>
      </w:r>
      <w:r w:rsidRPr="006821F4">
        <w:rPr>
          <w:rStyle w:val="nfase"/>
          <w:rFonts w:ascii="Arial MT" w:hAnsi="Arial MT" w:cs="Arial"/>
          <w:b/>
          <w:bCs/>
          <w:sz w:val="22"/>
          <w:szCs w:val="22"/>
        </w:rPr>
        <w:t xml:space="preserve">Serviço de Convivência e Fortalecimento de Vínculos </w:t>
      </w:r>
      <w:r w:rsidRPr="006821F4">
        <w:rPr>
          <w:rFonts w:ascii="Arial MT" w:hAnsi="Arial MT" w:cs="Arial"/>
          <w:sz w:val="22"/>
          <w:szCs w:val="22"/>
        </w:rPr>
        <w:t>para Idosos tem seus próprios objetivos. Seu trabalho social objetiva o desenvolvimento de atividades que contribuam para o fortalecimento de vínculos familiares, convívio comunitário, a prevenção de situações de risco social e o desenvolvimento da autonomia e de sociabilidade dos idosos.</w:t>
      </w:r>
    </w:p>
    <w:p w:rsidR="0053612E" w:rsidRPr="006821F4" w:rsidRDefault="0053612E" w:rsidP="0053612E">
      <w:pPr>
        <w:pStyle w:val="NormalWeb"/>
        <w:rPr>
          <w:rFonts w:ascii="Arial MT" w:hAnsi="Arial MT" w:cs="Arial"/>
          <w:sz w:val="22"/>
          <w:szCs w:val="22"/>
        </w:rPr>
      </w:pPr>
      <w:r w:rsidRPr="006821F4">
        <w:rPr>
          <w:rFonts w:ascii="Arial MT" w:hAnsi="Arial MT" w:cs="Arial"/>
          <w:sz w:val="22"/>
          <w:szCs w:val="22"/>
        </w:rPr>
        <w:lastRenderedPageBreak/>
        <w:t xml:space="preserve">As atividades de hidroginástica são direcionadas aos idosos e se enquadram tanto no viés desportivo da atividade, visando à melhora na qualidade de vida dos idosos, aliado ao convívio social oportunizado pela prática. Também durante os encontros é possível estreitar laços entre os idosos e a proteção social básica, sendo possível observar situações de ocorrências de vulnerabilidades ou até casos de violação de direitos. </w:t>
      </w:r>
    </w:p>
    <w:p w:rsidR="0053612E" w:rsidRPr="001751F4" w:rsidRDefault="0053612E" w:rsidP="0053612E">
      <w:pPr>
        <w:pStyle w:val="pspdfkit-8ayy4hjz5h5sb5mqfjxzpc42zw"/>
        <w:shd w:val="clear" w:color="auto" w:fill="FFFFFF"/>
        <w:spacing w:before="0" w:beforeAutospacing="0" w:after="0" w:afterAutospacing="0" w:line="276" w:lineRule="auto"/>
        <w:ind w:firstLine="720"/>
        <w:jc w:val="both"/>
        <w:rPr>
          <w:rStyle w:val="nfase"/>
          <w:b/>
          <w:i w:val="0"/>
        </w:rPr>
      </w:pPr>
      <w:r>
        <w:rPr>
          <w:rStyle w:val="pspdfkit-6fq5ysqkmc2gc1fek9b659qfh8"/>
          <w:rFonts w:ascii="Arial" w:eastAsiaTheme="majorEastAsia" w:hAnsi="Arial" w:cs="Arial"/>
          <w:color w:val="000000"/>
          <w:sz w:val="22"/>
          <w:szCs w:val="22"/>
        </w:rPr>
        <w:t xml:space="preserve"> </w:t>
      </w:r>
    </w:p>
    <w:p w:rsidR="0053612E" w:rsidRDefault="0053612E" w:rsidP="0053612E">
      <w:pPr>
        <w:ind w:firstLine="720"/>
        <w:jc w:val="both"/>
        <w:rPr>
          <w:rFonts w:ascii="Arial" w:hAnsi="Arial" w:cs="Arial"/>
        </w:rPr>
      </w:pPr>
      <w:r>
        <w:rPr>
          <w:rFonts w:ascii="Arial" w:hAnsi="Arial" w:cs="Arial"/>
        </w:rPr>
        <w:t>Considerando a situação acima apresentada  este processo licitatório tem por objeto a Contratação de aulas de  Hidroginástica especificas para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w:t>
      </w:r>
    </w:p>
    <w:p w:rsidR="0053612E" w:rsidRPr="001751F4" w:rsidRDefault="0053612E" w:rsidP="0053612E">
      <w:pPr>
        <w:pStyle w:val="Corpodetexto"/>
        <w:spacing w:line="276" w:lineRule="auto"/>
        <w:ind w:left="0"/>
        <w:jc w:val="both"/>
        <w:rPr>
          <w:rStyle w:val="nfase"/>
          <w:i w:val="0"/>
        </w:rPr>
      </w:pPr>
    </w:p>
    <w:p w:rsidR="0053612E" w:rsidRPr="001751F4" w:rsidRDefault="0053612E" w:rsidP="0053612E">
      <w:pPr>
        <w:spacing w:line="276" w:lineRule="auto"/>
        <w:ind w:right="-1"/>
        <w:jc w:val="both"/>
        <w:rPr>
          <w:rStyle w:val="nfase"/>
          <w:b/>
          <w:i w:val="0"/>
        </w:rPr>
      </w:pPr>
      <w:r w:rsidRPr="001751F4">
        <w:rPr>
          <w:rStyle w:val="nfase"/>
          <w:b/>
          <w:i w:val="0"/>
        </w:rPr>
        <w:t>II – Quantitativos</w:t>
      </w:r>
    </w:p>
    <w:p w:rsidR="0053612E" w:rsidRPr="001751F4" w:rsidRDefault="0053612E" w:rsidP="0053612E">
      <w:pPr>
        <w:ind w:right="-1"/>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O item encontram-se devidamente quantificado e especificado no quadro abaixo. Em caso de divergência existente entre a especificação dos itens que compõem o objeto descrito no site do Portal de Compras Públicas e a especificação constante deste Termo, prevalecerão as últimas.</w:t>
      </w:r>
    </w:p>
    <w:tbl>
      <w:tblPr>
        <w:tblStyle w:val="GridTable4Accent6"/>
        <w:tblpPr w:leftFromText="141" w:rightFromText="141" w:vertAnchor="text" w:horzAnchor="margin" w:tblpX="108" w:tblpY="152"/>
        <w:tblW w:w="96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675"/>
        <w:gridCol w:w="4253"/>
        <w:gridCol w:w="709"/>
        <w:gridCol w:w="992"/>
        <w:gridCol w:w="1417"/>
        <w:gridCol w:w="1594"/>
      </w:tblGrid>
      <w:tr w:rsidR="0053612E" w:rsidRPr="001751F4" w:rsidTr="0053612E">
        <w:trPr>
          <w:trHeight w:val="441"/>
        </w:trPr>
        <w:tc>
          <w:tcPr>
            <w:tcW w:w="675" w:type="dxa"/>
            <w:shd w:val="clear" w:color="auto" w:fill="auto"/>
          </w:tcPr>
          <w:p w:rsidR="0053612E" w:rsidRPr="001751F4" w:rsidRDefault="0053612E" w:rsidP="0053612E">
            <w:pPr>
              <w:jc w:val="center"/>
              <w:rPr>
                <w:rFonts w:cstheme="minorHAnsi"/>
                <w:b/>
                <w:sz w:val="18"/>
                <w:szCs w:val="18"/>
              </w:rPr>
            </w:pPr>
            <w:r w:rsidRPr="001751F4">
              <w:rPr>
                <w:rFonts w:cstheme="minorHAnsi"/>
                <w:b/>
                <w:sz w:val="18"/>
                <w:szCs w:val="18"/>
              </w:rPr>
              <w:t>Item</w:t>
            </w:r>
          </w:p>
        </w:tc>
        <w:tc>
          <w:tcPr>
            <w:tcW w:w="4253"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Descrição/Especificação</w:t>
            </w:r>
          </w:p>
        </w:tc>
        <w:tc>
          <w:tcPr>
            <w:tcW w:w="709"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Unid.</w:t>
            </w:r>
          </w:p>
        </w:tc>
        <w:tc>
          <w:tcPr>
            <w:tcW w:w="992" w:type="dxa"/>
            <w:shd w:val="clear" w:color="auto" w:fill="auto"/>
          </w:tcPr>
          <w:p w:rsidR="0053612E" w:rsidRPr="001751F4" w:rsidRDefault="0053612E" w:rsidP="0053612E">
            <w:pPr>
              <w:widowControl w:val="0"/>
              <w:jc w:val="center"/>
              <w:rPr>
                <w:rFonts w:cstheme="minorHAnsi"/>
                <w:b/>
                <w:sz w:val="18"/>
                <w:szCs w:val="18"/>
              </w:rPr>
            </w:pPr>
            <w:r w:rsidRPr="001751F4">
              <w:rPr>
                <w:rFonts w:cstheme="minorHAnsi"/>
                <w:b/>
                <w:sz w:val="18"/>
                <w:szCs w:val="18"/>
              </w:rPr>
              <w:t>Quantidade</w:t>
            </w:r>
          </w:p>
        </w:tc>
        <w:tc>
          <w:tcPr>
            <w:tcW w:w="1417" w:type="dxa"/>
          </w:tcPr>
          <w:p w:rsidR="0053612E" w:rsidRPr="001751F4" w:rsidRDefault="0053612E" w:rsidP="0053612E">
            <w:pPr>
              <w:widowControl w:val="0"/>
              <w:jc w:val="center"/>
              <w:rPr>
                <w:rFonts w:cstheme="minorHAnsi"/>
                <w:b/>
                <w:sz w:val="18"/>
                <w:szCs w:val="18"/>
              </w:rPr>
            </w:pPr>
            <w:r w:rsidRPr="001751F4">
              <w:rPr>
                <w:rFonts w:cstheme="minorHAnsi"/>
                <w:b/>
                <w:sz w:val="18"/>
                <w:szCs w:val="18"/>
              </w:rPr>
              <w:t>Valor Unitário</w:t>
            </w:r>
          </w:p>
        </w:tc>
        <w:tc>
          <w:tcPr>
            <w:tcW w:w="1594" w:type="dxa"/>
          </w:tcPr>
          <w:p w:rsidR="0053612E" w:rsidRPr="001751F4" w:rsidRDefault="0053612E" w:rsidP="0053612E">
            <w:pPr>
              <w:widowControl w:val="0"/>
              <w:jc w:val="center"/>
              <w:rPr>
                <w:rFonts w:cstheme="minorHAnsi"/>
                <w:b/>
                <w:sz w:val="18"/>
                <w:szCs w:val="18"/>
              </w:rPr>
            </w:pPr>
            <w:r w:rsidRPr="001751F4">
              <w:rPr>
                <w:rFonts w:cstheme="minorHAnsi"/>
                <w:b/>
                <w:sz w:val="18"/>
                <w:szCs w:val="18"/>
              </w:rPr>
              <w:t>Valor Total</w:t>
            </w:r>
          </w:p>
        </w:tc>
      </w:tr>
      <w:tr w:rsidR="0053612E" w:rsidRPr="001751F4" w:rsidTr="0053612E">
        <w:trPr>
          <w:trHeight w:val="285"/>
        </w:trPr>
        <w:tc>
          <w:tcPr>
            <w:tcW w:w="675" w:type="dxa"/>
            <w:shd w:val="clear" w:color="auto" w:fill="auto"/>
          </w:tcPr>
          <w:p w:rsidR="0053612E" w:rsidRPr="001751F4" w:rsidRDefault="0053612E" w:rsidP="0053612E">
            <w:pPr>
              <w:jc w:val="center"/>
              <w:rPr>
                <w:rFonts w:cstheme="minorHAnsi"/>
              </w:rPr>
            </w:pPr>
          </w:p>
          <w:p w:rsidR="0053612E" w:rsidRPr="001751F4" w:rsidRDefault="0053612E" w:rsidP="0053612E">
            <w:pPr>
              <w:jc w:val="center"/>
              <w:rPr>
                <w:rFonts w:cstheme="minorHAnsi"/>
              </w:rPr>
            </w:pPr>
            <w:r w:rsidRPr="001751F4">
              <w:rPr>
                <w:rFonts w:cstheme="minorHAnsi"/>
              </w:rPr>
              <w:t>01</w:t>
            </w:r>
          </w:p>
          <w:p w:rsidR="0053612E" w:rsidRPr="001751F4" w:rsidRDefault="0053612E" w:rsidP="0053612E">
            <w:pPr>
              <w:jc w:val="center"/>
              <w:rPr>
                <w:rFonts w:cstheme="minorHAnsi"/>
              </w:rPr>
            </w:pPr>
          </w:p>
        </w:tc>
        <w:tc>
          <w:tcPr>
            <w:tcW w:w="4253" w:type="dxa"/>
            <w:shd w:val="clear" w:color="auto" w:fill="auto"/>
          </w:tcPr>
          <w:p w:rsidR="0053612E" w:rsidRDefault="0053612E" w:rsidP="0053612E">
            <w:pPr>
              <w:jc w:val="both"/>
              <w:rPr>
                <w:rFonts w:ascii="Arial" w:hAnsi="Arial" w:cs="Arial"/>
              </w:rPr>
            </w:pPr>
            <w:r>
              <w:rPr>
                <w:rFonts w:ascii="Arial" w:hAnsi="Arial" w:cs="Arial"/>
              </w:rPr>
              <w:t xml:space="preserve">AULAS DE HIDROGINÁSTICA especificas para o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 As aulas deverão ser ministradas em datas e horários definidos pela contratante em sendo uma hora de aula para cada turma. (Em estimativa de sete horas semanais em dias alternados conforme quadro de horários estabelecido pela Contrante.)   </w:t>
            </w:r>
          </w:p>
          <w:p w:rsidR="0053612E" w:rsidRPr="001751F4" w:rsidRDefault="0053612E" w:rsidP="0053612E">
            <w:pPr>
              <w:jc w:val="both"/>
            </w:pPr>
          </w:p>
        </w:tc>
        <w:tc>
          <w:tcPr>
            <w:tcW w:w="709" w:type="dxa"/>
            <w:shd w:val="clear" w:color="auto" w:fill="auto"/>
          </w:tcPr>
          <w:p w:rsidR="0053612E" w:rsidRPr="001751F4" w:rsidRDefault="0053612E" w:rsidP="0053612E">
            <w:pPr>
              <w:ind w:left="280"/>
              <w:jc w:val="center"/>
              <w:rPr>
                <w:rFonts w:cstheme="minorHAnsi"/>
              </w:rPr>
            </w:pPr>
          </w:p>
          <w:p w:rsidR="0053612E" w:rsidRPr="001751F4" w:rsidRDefault="0053612E" w:rsidP="0053612E">
            <w:pPr>
              <w:rPr>
                <w:rFonts w:cstheme="minorHAnsi"/>
              </w:rPr>
            </w:pPr>
            <w:r>
              <w:rPr>
                <w:rFonts w:cstheme="minorHAnsi"/>
              </w:rPr>
              <w:t xml:space="preserve">Hora </w:t>
            </w:r>
          </w:p>
        </w:tc>
        <w:tc>
          <w:tcPr>
            <w:tcW w:w="992" w:type="dxa"/>
            <w:shd w:val="clear" w:color="auto" w:fill="auto"/>
          </w:tcPr>
          <w:p w:rsidR="0053612E" w:rsidRPr="001751F4" w:rsidRDefault="0053612E" w:rsidP="0053612E">
            <w:pPr>
              <w:ind w:left="280"/>
              <w:jc w:val="center"/>
              <w:rPr>
                <w:rFonts w:cstheme="minorHAnsi"/>
              </w:rPr>
            </w:pPr>
          </w:p>
          <w:p w:rsidR="0053612E" w:rsidRPr="001751F4" w:rsidRDefault="0053612E" w:rsidP="0053612E">
            <w:pPr>
              <w:ind w:left="280"/>
              <w:rPr>
                <w:rFonts w:cstheme="minorHAnsi"/>
              </w:rPr>
            </w:pPr>
            <w:r>
              <w:rPr>
                <w:rFonts w:cstheme="minorHAnsi"/>
              </w:rPr>
              <w:t>370</w:t>
            </w:r>
          </w:p>
        </w:tc>
        <w:tc>
          <w:tcPr>
            <w:tcW w:w="1417" w:type="dxa"/>
          </w:tcPr>
          <w:p w:rsidR="0053612E" w:rsidRDefault="0053612E" w:rsidP="0053612E">
            <w:pPr>
              <w:rPr>
                <w:rFonts w:cstheme="minorHAnsi"/>
              </w:rPr>
            </w:pPr>
          </w:p>
          <w:p w:rsidR="0053612E" w:rsidRPr="001751F4" w:rsidRDefault="0053612E" w:rsidP="0053612E">
            <w:pPr>
              <w:rPr>
                <w:rFonts w:cstheme="minorHAnsi"/>
              </w:rPr>
            </w:pPr>
            <w:r>
              <w:rPr>
                <w:rFonts w:cstheme="minorHAnsi"/>
              </w:rPr>
              <w:t>R$65,00</w:t>
            </w:r>
          </w:p>
        </w:tc>
        <w:tc>
          <w:tcPr>
            <w:tcW w:w="1594" w:type="dxa"/>
          </w:tcPr>
          <w:p w:rsidR="0053612E" w:rsidRDefault="0053612E" w:rsidP="0053612E">
            <w:pPr>
              <w:jc w:val="center"/>
              <w:rPr>
                <w:rFonts w:cstheme="minorHAnsi"/>
              </w:rPr>
            </w:pPr>
          </w:p>
          <w:p w:rsidR="0053612E" w:rsidRDefault="0053612E" w:rsidP="0053612E">
            <w:pPr>
              <w:jc w:val="center"/>
              <w:rPr>
                <w:rFonts w:cstheme="minorHAnsi"/>
              </w:rPr>
            </w:pPr>
            <w:r w:rsidRPr="001751F4">
              <w:rPr>
                <w:rFonts w:cstheme="minorHAnsi"/>
              </w:rPr>
              <w:t xml:space="preserve">R$ </w:t>
            </w:r>
            <w:r>
              <w:rPr>
                <w:rFonts w:cstheme="minorHAnsi"/>
              </w:rPr>
              <w:t>24.050,00</w:t>
            </w:r>
          </w:p>
          <w:p w:rsidR="0053612E" w:rsidRPr="001751F4" w:rsidRDefault="0053612E" w:rsidP="0053612E">
            <w:pPr>
              <w:jc w:val="center"/>
              <w:rPr>
                <w:rFonts w:cstheme="minorHAnsi"/>
              </w:rPr>
            </w:pPr>
          </w:p>
        </w:tc>
      </w:tr>
    </w:tbl>
    <w:p w:rsidR="0053612E" w:rsidRPr="001751F4" w:rsidRDefault="0053612E" w:rsidP="0053612E">
      <w:pPr>
        <w:spacing w:line="276" w:lineRule="auto"/>
        <w:ind w:firstLine="720"/>
        <w:jc w:val="both"/>
        <w:rPr>
          <w:rStyle w:val="nfase"/>
          <w:i w:val="0"/>
        </w:rPr>
      </w:pPr>
      <w:r w:rsidRPr="001751F4">
        <w:rPr>
          <w:rStyle w:val="nfase"/>
          <w:i w:val="0"/>
        </w:rPr>
        <w:t>A quantidade de produtos estimados na planilha acima é meramente estimativa, sendo assim, o município não se obriga a utilizar a quantidade total licitada.</w:t>
      </w:r>
    </w:p>
    <w:p w:rsidR="0053612E" w:rsidRPr="001751F4" w:rsidRDefault="0053612E" w:rsidP="0053612E">
      <w:pPr>
        <w:pStyle w:val="Corpodetexto"/>
        <w:spacing w:before="3"/>
        <w:ind w:left="0"/>
        <w:jc w:val="both"/>
        <w:rPr>
          <w:rStyle w:val="nfase"/>
          <w:i w:val="0"/>
        </w:rPr>
      </w:pPr>
    </w:p>
    <w:p w:rsidR="0053612E" w:rsidRPr="001751F4" w:rsidRDefault="0053612E" w:rsidP="0053612E">
      <w:pPr>
        <w:ind w:right="-1"/>
        <w:jc w:val="both"/>
        <w:rPr>
          <w:rStyle w:val="nfase"/>
          <w:b/>
          <w:i w:val="0"/>
        </w:rPr>
      </w:pPr>
      <w:r w:rsidRPr="001751F4">
        <w:rPr>
          <w:rStyle w:val="nfase"/>
          <w:b/>
          <w:i w:val="0"/>
        </w:rPr>
        <w:t>III - O prazo do contrato e a possibilidade de prorrogação</w:t>
      </w:r>
    </w:p>
    <w:p w:rsidR="0053612E" w:rsidRPr="001751F4" w:rsidRDefault="0053612E" w:rsidP="0053612E">
      <w:pPr>
        <w:ind w:right="-1"/>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O prazo de vigência da ata de registro de preços será de 12 (doze) Meses, podendo ser prorrogado para mais tempo se em concordância entre as partes.</w:t>
      </w:r>
    </w:p>
    <w:p w:rsidR="0053612E" w:rsidRPr="001751F4" w:rsidRDefault="0053612E" w:rsidP="0053612E">
      <w:pPr>
        <w:pStyle w:val="Corpodetexto"/>
        <w:spacing w:line="276" w:lineRule="auto"/>
        <w:ind w:right="267"/>
        <w:jc w:val="both"/>
        <w:rPr>
          <w:rStyle w:val="nfase"/>
          <w:i w:val="0"/>
        </w:rPr>
      </w:pPr>
    </w:p>
    <w:p w:rsidR="0053612E" w:rsidRPr="001751F4" w:rsidRDefault="0053612E" w:rsidP="0053612E">
      <w:pPr>
        <w:ind w:right="-1"/>
        <w:jc w:val="both"/>
        <w:rPr>
          <w:rStyle w:val="nfase"/>
          <w:b/>
          <w:i w:val="0"/>
        </w:rPr>
      </w:pPr>
      <w:r w:rsidRPr="001751F4">
        <w:rPr>
          <w:rStyle w:val="nfase"/>
          <w:b/>
          <w:i w:val="0"/>
        </w:rPr>
        <w:t>IV - Fundamento da contratação</w:t>
      </w:r>
    </w:p>
    <w:p w:rsidR="0053612E" w:rsidRPr="001751F4" w:rsidRDefault="0053612E" w:rsidP="0053612E">
      <w:pPr>
        <w:ind w:right="-1"/>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A contratação de empresa para fornecimento do objeto licitado está fundamentada no Estudo Técnico Preliminar (Anexo I).</w:t>
      </w:r>
    </w:p>
    <w:p w:rsidR="0053612E" w:rsidRPr="001751F4" w:rsidRDefault="0053612E" w:rsidP="0053612E">
      <w:pPr>
        <w:pStyle w:val="Corpodetexto"/>
        <w:spacing w:line="276" w:lineRule="auto"/>
        <w:ind w:right="268"/>
        <w:jc w:val="both"/>
        <w:rPr>
          <w:rStyle w:val="nfase"/>
          <w:i w:val="0"/>
        </w:rPr>
      </w:pPr>
    </w:p>
    <w:p w:rsidR="0053612E" w:rsidRPr="001751F4" w:rsidRDefault="0053612E" w:rsidP="0053612E">
      <w:pPr>
        <w:ind w:right="-1"/>
        <w:jc w:val="both"/>
        <w:rPr>
          <w:rStyle w:val="nfase"/>
          <w:b/>
          <w:i w:val="0"/>
        </w:rPr>
      </w:pPr>
      <w:r w:rsidRPr="001751F4">
        <w:rPr>
          <w:rStyle w:val="nfase"/>
          <w:b/>
          <w:i w:val="0"/>
        </w:rPr>
        <w:t>V - Descrição da solução </w:t>
      </w:r>
    </w:p>
    <w:p w:rsidR="0053612E" w:rsidRPr="001751F4" w:rsidRDefault="0053612E" w:rsidP="0053612E">
      <w:pPr>
        <w:ind w:right="-1"/>
        <w:jc w:val="both"/>
        <w:rPr>
          <w:rStyle w:val="nfase"/>
          <w:i w:val="0"/>
        </w:rPr>
      </w:pPr>
    </w:p>
    <w:p w:rsidR="0053612E" w:rsidRDefault="0053612E" w:rsidP="0053612E">
      <w:pPr>
        <w:pStyle w:val="Corpodetexto"/>
        <w:ind w:left="0"/>
        <w:jc w:val="both"/>
        <w:rPr>
          <w:rStyle w:val="nfase"/>
          <w:i w:val="0"/>
        </w:rPr>
      </w:pPr>
      <w:r w:rsidRPr="001751F4">
        <w:rPr>
          <w:rStyle w:val="nfase"/>
          <w:i w:val="0"/>
        </w:rPr>
        <w:t xml:space="preserve">A adoção do Sistema de Registro de Preços, através de </w:t>
      </w:r>
      <w:r>
        <w:rPr>
          <w:rStyle w:val="nfase"/>
          <w:i w:val="0"/>
        </w:rPr>
        <w:t>Dispensa Eletrônica</w:t>
      </w:r>
      <w:r w:rsidRPr="001751F4">
        <w:rPr>
          <w:rStyle w:val="nfase"/>
          <w:i w:val="0"/>
        </w:rPr>
        <w:t>, se mostra mais vantajosa, na medida em que, ao aproveitar oportunidades de economia de escala, a administração pública pode obter melhores preços junto ao mercado</w:t>
      </w:r>
      <w:r>
        <w:rPr>
          <w:rStyle w:val="nfase"/>
          <w:i w:val="0"/>
        </w:rPr>
        <w:t>.Se tornando um processo mais efeciente  considerando a necessidade de contratação, já que os serviços ainda não iniciaram no ano de 2025 aguardando a mesma e que os valores obtidos nas cotações feitas em consonância ao art. 23 da lei 14.133 de 1° de abril de  2021, obteu se valor inferior ao estabelecido pelo art.75 inciso II , da mesma lei, desta forma tornando-se dispensável a licitação.</w:t>
      </w:r>
    </w:p>
    <w:p w:rsidR="0053612E" w:rsidRPr="001751F4" w:rsidRDefault="0053612E" w:rsidP="0053612E">
      <w:pPr>
        <w:pStyle w:val="Corpodetexto"/>
        <w:ind w:left="0"/>
        <w:jc w:val="both"/>
        <w:rPr>
          <w:rStyle w:val="nfase"/>
          <w:i w:val="0"/>
        </w:rPr>
      </w:pPr>
    </w:p>
    <w:p w:rsidR="0053612E" w:rsidRPr="001751F4" w:rsidRDefault="0053612E" w:rsidP="0053612E">
      <w:pPr>
        <w:ind w:right="-1"/>
        <w:jc w:val="both"/>
        <w:rPr>
          <w:rStyle w:val="nfase"/>
          <w:b/>
          <w:i w:val="0"/>
        </w:rPr>
      </w:pPr>
      <w:r w:rsidRPr="001751F4">
        <w:rPr>
          <w:rStyle w:val="nfase"/>
          <w:b/>
          <w:i w:val="0"/>
        </w:rPr>
        <w:t>VI - Requisitos da contratação</w:t>
      </w:r>
    </w:p>
    <w:p w:rsidR="0053612E" w:rsidRPr="001751F4" w:rsidRDefault="0053612E" w:rsidP="0053612E">
      <w:pPr>
        <w:pStyle w:val="Corpodetexto"/>
        <w:spacing w:before="9"/>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Trata-se de </w:t>
      </w:r>
      <w:r>
        <w:rPr>
          <w:rStyle w:val="nfase"/>
          <w:i w:val="0"/>
        </w:rPr>
        <w:t xml:space="preserve">aquisição de prestação de serviços de aula de hidroginástica para o SCFV </w:t>
      </w:r>
      <w:r w:rsidRPr="001751F4">
        <w:rPr>
          <w:rStyle w:val="nfase"/>
          <w:i w:val="0"/>
        </w:rPr>
        <w:t xml:space="preserve">, mediante realização de Processo Licitatório, na modalidade de </w:t>
      </w:r>
      <w:r>
        <w:rPr>
          <w:rStyle w:val="nfase"/>
          <w:i w:val="0"/>
        </w:rPr>
        <w:t>Dispensa</w:t>
      </w:r>
      <w:r w:rsidRPr="001751F4">
        <w:rPr>
          <w:rStyle w:val="nfase"/>
          <w:i w:val="0"/>
        </w:rPr>
        <w:t xml:space="preserve"> Eletrônico, nos termos da Lei nº 14.133/2021. Os serviços deverão estar em acordo com a Legislação vigente, com as Normas de Segurança do trabalho e Prevenção de acidentes e dentro dos Padrões de qualidade e Normas Técnicas previstos pela ABNT.</w:t>
      </w:r>
    </w:p>
    <w:p w:rsidR="0053612E" w:rsidRDefault="0053612E" w:rsidP="0053612E">
      <w:pPr>
        <w:spacing w:line="276" w:lineRule="auto"/>
        <w:jc w:val="both"/>
        <w:rPr>
          <w:rStyle w:val="nfase"/>
          <w:i w:val="0"/>
        </w:rPr>
      </w:pPr>
      <w:r w:rsidRPr="001751F4">
        <w:rPr>
          <w:rStyle w:val="nfase"/>
          <w:i w:val="0"/>
        </w:rPr>
        <w:t xml:space="preserve">             A Contratada deve cumprir todas as obrigações constantes no Edital, seus anexos e sua proposta, assumindo como exclusivamente seus os riscos e as despesas decorrentes da boa e perfeita execução do objeto, e deverá ainda:</w:t>
      </w:r>
    </w:p>
    <w:p w:rsidR="0053612E" w:rsidRPr="001751F4" w:rsidRDefault="0053612E" w:rsidP="0053612E">
      <w:pPr>
        <w:spacing w:line="276" w:lineRule="auto"/>
        <w:jc w:val="both"/>
        <w:rPr>
          <w:rStyle w:val="nfase"/>
          <w:i w:val="0"/>
        </w:rPr>
      </w:pPr>
    </w:p>
    <w:p w:rsidR="0053612E" w:rsidRPr="002B122C" w:rsidRDefault="0053612E" w:rsidP="0053612E">
      <w:pPr>
        <w:pStyle w:val="PargrafodaLista"/>
        <w:numPr>
          <w:ilvl w:val="0"/>
          <w:numId w:val="27"/>
        </w:numPr>
        <w:spacing w:line="276" w:lineRule="auto"/>
        <w:rPr>
          <w:rStyle w:val="nfase"/>
          <w:i w:val="0"/>
        </w:rPr>
      </w:pPr>
      <w:r>
        <w:rPr>
          <w:rStyle w:val="nfase"/>
          <w:i w:val="0"/>
        </w:rPr>
        <w:t>Apresentar documento comprobátorio de que possua em seus quadros profissional que possua experiência em SFCV, ou outras atividades vinculadas a Politica de Assistência Social, bem como habilitação minima necessário  ( bacharelado em Educação Física)</w:t>
      </w:r>
    </w:p>
    <w:p w:rsidR="0053612E" w:rsidRPr="002B122C" w:rsidRDefault="0053612E" w:rsidP="0053612E">
      <w:pPr>
        <w:pStyle w:val="PargrafodaLista"/>
        <w:numPr>
          <w:ilvl w:val="0"/>
          <w:numId w:val="27"/>
        </w:numPr>
        <w:spacing w:line="276" w:lineRule="auto"/>
        <w:rPr>
          <w:rStyle w:val="nfase"/>
          <w:i w:val="0"/>
        </w:rPr>
      </w:pPr>
      <w:r>
        <w:rPr>
          <w:rStyle w:val="nfase"/>
          <w:i w:val="0"/>
        </w:rPr>
        <w:t>Prestar o serviço de maneira adequada</w:t>
      </w:r>
      <w:r w:rsidRPr="001751F4">
        <w:rPr>
          <w:rStyle w:val="nfase"/>
          <w:i w:val="0"/>
        </w:rPr>
        <w:t>,</w:t>
      </w:r>
      <w:r>
        <w:rPr>
          <w:rStyle w:val="nfase"/>
          <w:i w:val="0"/>
        </w:rPr>
        <w:t xml:space="preserve"> no local indicado pela Secretaria Municpal de Assitência Social, neste caso na Piscina mantida pela contratante </w:t>
      </w:r>
      <w:r w:rsidRPr="001751F4">
        <w:rPr>
          <w:rStyle w:val="nfase"/>
          <w:i w:val="0"/>
        </w:rPr>
        <w:t>, em estrita observância das especificaç</w:t>
      </w:r>
      <w:r>
        <w:rPr>
          <w:rStyle w:val="nfase"/>
          <w:i w:val="0"/>
        </w:rPr>
        <w:t>ões do Edital e da proposta, encaminhando relatório de atividades e horas trabalhadas juntamente com nota fiscal ao final do exercício de cada mês</w:t>
      </w:r>
      <w:r w:rsidRPr="001751F4">
        <w:rPr>
          <w:rStyle w:val="nfase"/>
          <w:i w:val="0"/>
        </w:rPr>
        <w:t xml:space="preserve"> </w:t>
      </w:r>
      <w:r w:rsidRPr="00700F79">
        <w:rPr>
          <w:rStyle w:val="nfase"/>
          <w:i w:val="0"/>
        </w:rPr>
        <w:t>;</w:t>
      </w:r>
    </w:p>
    <w:p w:rsidR="0053612E" w:rsidRPr="001751F4" w:rsidRDefault="0053612E" w:rsidP="0053612E">
      <w:pPr>
        <w:pStyle w:val="PargrafodaLista"/>
        <w:numPr>
          <w:ilvl w:val="0"/>
          <w:numId w:val="27"/>
        </w:numPr>
        <w:spacing w:line="276" w:lineRule="auto"/>
        <w:rPr>
          <w:rStyle w:val="nfase"/>
          <w:i w:val="0"/>
        </w:rPr>
      </w:pPr>
      <w:r w:rsidRPr="001751F4">
        <w:rPr>
          <w:rStyle w:val="nfase"/>
          <w:i w:val="0"/>
        </w:rPr>
        <w:t xml:space="preserve">Comunicar à Administração, no prazo máximo de 24 (vinte e quatro) horas </w:t>
      </w:r>
      <w:r>
        <w:rPr>
          <w:rStyle w:val="nfase"/>
          <w:i w:val="0"/>
        </w:rPr>
        <w:t xml:space="preserve">que antecede a data da prestação dos serviços </w:t>
      </w:r>
      <w:r w:rsidRPr="001751F4">
        <w:rPr>
          <w:rStyle w:val="nfase"/>
          <w:i w:val="0"/>
        </w:rPr>
        <w:t>, os motivos que impos</w:t>
      </w:r>
      <w:r>
        <w:rPr>
          <w:rStyle w:val="nfase"/>
          <w:i w:val="0"/>
        </w:rPr>
        <w:t xml:space="preserve">sibilitem o cumprimento da carga horária </w:t>
      </w:r>
      <w:r w:rsidRPr="001751F4">
        <w:rPr>
          <w:rStyle w:val="nfase"/>
          <w:i w:val="0"/>
        </w:rPr>
        <w:t xml:space="preserve"> </w:t>
      </w:r>
      <w:r>
        <w:rPr>
          <w:rStyle w:val="nfase"/>
          <w:i w:val="0"/>
        </w:rPr>
        <w:t>prevista</w:t>
      </w:r>
      <w:r w:rsidRPr="001751F4">
        <w:rPr>
          <w:rStyle w:val="nfase"/>
          <w:i w:val="0"/>
        </w:rPr>
        <w:t>, com a devida comprovação;</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Responder integralmente pelas obrigações contratuais, nos termos do art. 70 do Código de Processo Civil, no caso de, em qualquer hipótese, empregados da CONTRATADA intentarem reclamações trabalhistas contra a CONTRATANTE;</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Cumprir com as determinações estabelecidas pelo Ministério do Trabalho, relativas à segurança e medicina do trabalho;</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Obrigar-se pela seleção, treinamento, habilitação, contratação, registro profissional de pessoal necessário, bem como pelo cumprimento das formalidades exigidas pelas Leis Trabalhistas, Sociais e Previdenciárias;</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 xml:space="preserve">Providenciar afastamento imediato, do(s) local(is) de execução do serviço objeto deste Contrato, de qualquer empregado cuja permanência seja considerada inconveniente </w:t>
      </w:r>
      <w:r w:rsidRPr="001751F4">
        <w:rPr>
          <w:rStyle w:val="nfase"/>
          <w:i w:val="0"/>
        </w:rPr>
        <w:lastRenderedPageBreak/>
        <w:t>pela CONTRATANTE.;</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Responsabilizar-se por qualquer acidente do qual possam ser vítimas seus empregados e terceiros, no desempenho dos serviços objeto do presente Contrato;</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Manter, na direção dos serviços, representante ou preposto capacitado e idôneo que a represente, integralmente, em todos os seus atos;</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Recolher o ISSQN devido;</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CONTRATADA deverá apresentar a CND Federal, o CRF do FGTS e a CNDT da Justiça do Trabalho, juntamente com a Nota Fiscal;</w:t>
      </w:r>
    </w:p>
    <w:p w:rsidR="0053612E" w:rsidRPr="001751F4" w:rsidRDefault="0053612E" w:rsidP="0053612E">
      <w:pPr>
        <w:pStyle w:val="PargrafodaLista"/>
        <w:numPr>
          <w:ilvl w:val="0"/>
          <w:numId w:val="27"/>
        </w:numPr>
        <w:tabs>
          <w:tab w:val="left" w:pos="1114"/>
        </w:tabs>
        <w:spacing w:line="276" w:lineRule="auto"/>
        <w:ind w:right="270"/>
        <w:rPr>
          <w:rStyle w:val="nfase"/>
          <w:i w:val="0"/>
        </w:rPr>
      </w:pPr>
      <w:r w:rsidRPr="001751F4">
        <w:rPr>
          <w:rStyle w:val="nfase"/>
          <w:i w:val="0"/>
        </w:rPr>
        <w:t>Arcar com todos os custos com a entrega/mobilização/desmobilização do item, bem como demais custos para a prestação do serviço.</w:t>
      </w:r>
    </w:p>
    <w:p w:rsidR="0053612E" w:rsidRPr="001751F4" w:rsidRDefault="0053612E" w:rsidP="0053612E">
      <w:pPr>
        <w:pStyle w:val="Corpodetexto"/>
        <w:tabs>
          <w:tab w:val="left" w:pos="992"/>
        </w:tabs>
        <w:spacing w:before="1"/>
        <w:ind w:left="0"/>
        <w:jc w:val="both"/>
        <w:rPr>
          <w:rStyle w:val="nfase"/>
          <w:i w:val="0"/>
        </w:rPr>
      </w:pPr>
    </w:p>
    <w:p w:rsidR="0053612E" w:rsidRPr="001751F4" w:rsidRDefault="0053612E" w:rsidP="0053612E">
      <w:pPr>
        <w:ind w:right="-1"/>
        <w:jc w:val="both"/>
        <w:rPr>
          <w:rStyle w:val="nfase"/>
          <w:b/>
          <w:i w:val="0"/>
        </w:rPr>
      </w:pPr>
      <w:r w:rsidRPr="001751F4">
        <w:rPr>
          <w:rStyle w:val="nfase"/>
          <w:b/>
          <w:i w:val="0"/>
        </w:rPr>
        <w:t>VII - Modelo de execução do objeto</w:t>
      </w:r>
    </w:p>
    <w:p w:rsidR="0053612E" w:rsidRPr="001751F4" w:rsidRDefault="0053612E" w:rsidP="0053612E">
      <w:pPr>
        <w:jc w:val="both"/>
        <w:rPr>
          <w:rStyle w:val="nfase"/>
          <w:i w:val="0"/>
        </w:rPr>
      </w:pPr>
    </w:p>
    <w:p w:rsidR="0053612E" w:rsidRPr="001751F4" w:rsidRDefault="0053612E" w:rsidP="0053612E">
      <w:pPr>
        <w:jc w:val="both"/>
        <w:rPr>
          <w:rStyle w:val="nfase"/>
          <w:i w:val="0"/>
        </w:rPr>
      </w:pPr>
      <w:r>
        <w:rPr>
          <w:rStyle w:val="nfase"/>
          <w:i w:val="0"/>
        </w:rPr>
        <w:t>A execução do serviço ocorrerá em piscina disponbibilizada e mantida pela CONTRATANTE,situada nas dependências da Secretaria Municipal de Assistência Social e Habitação localizada na Rua Bento Gonçalves, nº 259, centro de Ipumirim-SC.Em calendário previamente desenvolvido pela Coordenação do Centro de Referência em Assistencia Social- CRAS. Com uma estimativa de 7 horas semanais, a serem executadas 1 (uma) hora por turma. em datas alternadas durante a semana.</w:t>
      </w:r>
      <w:r w:rsidRPr="001751F4">
        <w:rPr>
          <w:rStyle w:val="nfase"/>
          <w:i w:val="0"/>
        </w:rPr>
        <w:t xml:space="preserve">         </w:t>
      </w:r>
    </w:p>
    <w:p w:rsidR="0053612E" w:rsidRDefault="0053612E" w:rsidP="0053612E">
      <w:pPr>
        <w:ind w:right="-1"/>
        <w:jc w:val="both"/>
        <w:rPr>
          <w:rStyle w:val="nfase"/>
          <w:b/>
          <w:i w:val="0"/>
        </w:rPr>
      </w:pPr>
    </w:p>
    <w:p w:rsidR="0053612E" w:rsidRPr="001751F4" w:rsidRDefault="0053612E" w:rsidP="0053612E">
      <w:pPr>
        <w:ind w:right="-1"/>
        <w:jc w:val="both"/>
        <w:rPr>
          <w:rStyle w:val="nfase"/>
          <w:b/>
          <w:i w:val="0"/>
        </w:rPr>
      </w:pPr>
      <w:r w:rsidRPr="001751F4">
        <w:rPr>
          <w:rStyle w:val="nfase"/>
          <w:b/>
          <w:i w:val="0"/>
        </w:rPr>
        <w:t>VIII - Modelo de gestão do contrato</w:t>
      </w:r>
    </w:p>
    <w:p w:rsidR="0053612E" w:rsidRPr="001751F4" w:rsidRDefault="0053612E" w:rsidP="0053612E">
      <w:pPr>
        <w:pStyle w:val="Corpodetexto"/>
        <w:spacing w:before="4"/>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Antes da publicação do edital, será designado o fiscal do contrato, que será servidor com condições de exercer as atribuições de fiscal e que também será responsável pelo acompanhamento e verificação da autenticidade das informações prestadas. Cabendo à contratada a disponibilização das informações solicitadas pelo fiscal.</w:t>
      </w:r>
    </w:p>
    <w:p w:rsidR="0053612E" w:rsidRPr="001751F4" w:rsidRDefault="0053612E" w:rsidP="0053612E">
      <w:pPr>
        <w:spacing w:line="276" w:lineRule="auto"/>
        <w:jc w:val="both"/>
        <w:rPr>
          <w:rStyle w:val="nfase"/>
          <w:i w:val="0"/>
        </w:rPr>
      </w:pPr>
      <w:r w:rsidRPr="001751F4">
        <w:rPr>
          <w:rStyle w:val="nfase"/>
          <w:i w:val="0"/>
        </w:rPr>
        <w:t xml:space="preserve">             O gestor dos contratos do Município também foi previamente definido por meio da portaria nº 286/2023 e é servidor atuante do setor de compras, conhecedor das possíveis intercorrências contratuais e dos caminhos legais para solucioná-las.   </w:t>
      </w:r>
    </w:p>
    <w:p w:rsidR="0053612E" w:rsidRPr="001751F4" w:rsidRDefault="0053612E" w:rsidP="0053612E">
      <w:pPr>
        <w:spacing w:line="276" w:lineRule="auto"/>
        <w:jc w:val="both"/>
        <w:rPr>
          <w:rStyle w:val="nfase"/>
          <w:i w:val="0"/>
        </w:rPr>
      </w:pPr>
      <w:r w:rsidRPr="001751F4">
        <w:rPr>
          <w:rStyle w:val="nfase"/>
          <w:i w:val="0"/>
        </w:rPr>
        <w:t xml:space="preserve">             Os dois profissionais cuidarão diretamente do cumprimento dos termos previstos no edital e nos anexos. </w:t>
      </w:r>
    </w:p>
    <w:p w:rsidR="0053612E" w:rsidRPr="001751F4" w:rsidRDefault="0053612E" w:rsidP="0053612E">
      <w:pPr>
        <w:jc w:val="both"/>
        <w:rPr>
          <w:rStyle w:val="nfase"/>
          <w:i w:val="0"/>
        </w:rPr>
      </w:pPr>
    </w:p>
    <w:p w:rsidR="0053612E" w:rsidRPr="001751F4" w:rsidRDefault="0053612E" w:rsidP="0053612E">
      <w:pPr>
        <w:ind w:right="-1"/>
        <w:jc w:val="both"/>
        <w:rPr>
          <w:rStyle w:val="nfase"/>
          <w:b/>
          <w:i w:val="0"/>
        </w:rPr>
      </w:pPr>
      <w:r w:rsidRPr="001751F4">
        <w:rPr>
          <w:rStyle w:val="nfase"/>
          <w:b/>
          <w:i w:val="0"/>
        </w:rPr>
        <w:t>IX - Critérios de medição e de pagamento</w:t>
      </w:r>
    </w:p>
    <w:p w:rsidR="0053612E" w:rsidRPr="001751F4" w:rsidRDefault="0053612E" w:rsidP="0053612E">
      <w:pPr>
        <w:pStyle w:val="Corpodetexto"/>
        <w:spacing w:before="4"/>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Os pagamentos serão efetuados em até 30 (trinta) dias após a certificação da Nota Fiscal,</w:t>
      </w:r>
      <w:r>
        <w:rPr>
          <w:rStyle w:val="nfase"/>
          <w:i w:val="0"/>
        </w:rPr>
        <w:t>acompanhada de relatório de atividades,</w:t>
      </w:r>
      <w:r w:rsidRPr="001751F4">
        <w:rPr>
          <w:rStyle w:val="nfase"/>
          <w:i w:val="0"/>
        </w:rPr>
        <w:t xml:space="preserve"> devidamente atestada pelos servidores responsáveis pelo recebimento, creditados em favor da CONTRATADA por meio de depósito bancário em conta-corrente indicada na proposta, contendo o nome do banco, agência, localidade e número da conta-corrente em que deverá ser efetivado o crédito.</w:t>
      </w:r>
    </w:p>
    <w:p w:rsidR="0053612E" w:rsidRPr="001751F4" w:rsidRDefault="0053612E" w:rsidP="0053612E">
      <w:pPr>
        <w:pStyle w:val="Corpodetexto"/>
        <w:ind w:left="982" w:right="267"/>
        <w:jc w:val="both"/>
        <w:rPr>
          <w:rStyle w:val="nfase"/>
          <w:i w:val="0"/>
        </w:rPr>
      </w:pPr>
    </w:p>
    <w:p w:rsidR="0053612E" w:rsidRPr="001751F4" w:rsidRDefault="0053612E" w:rsidP="0053612E">
      <w:pPr>
        <w:pStyle w:val="PargrafodaLista"/>
        <w:ind w:left="0" w:right="-1"/>
        <w:rPr>
          <w:rStyle w:val="nfase"/>
          <w:b/>
          <w:i w:val="0"/>
        </w:rPr>
      </w:pPr>
      <w:r w:rsidRPr="001751F4">
        <w:rPr>
          <w:rStyle w:val="nfase"/>
          <w:b/>
          <w:i w:val="0"/>
        </w:rPr>
        <w:t>X - Forma e critérios de seleção do fornecedor</w:t>
      </w:r>
    </w:p>
    <w:p w:rsidR="0053612E" w:rsidRPr="001751F4" w:rsidRDefault="0053612E" w:rsidP="0053612E">
      <w:pPr>
        <w:pStyle w:val="Corpodetexto"/>
        <w:spacing w:before="4"/>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A forma de contratação será selecionado mediante </w:t>
      </w:r>
      <w:r>
        <w:rPr>
          <w:rStyle w:val="nfase"/>
          <w:i w:val="0"/>
        </w:rPr>
        <w:t>dispensa</w:t>
      </w:r>
      <w:r w:rsidRPr="001751F4">
        <w:rPr>
          <w:rStyle w:val="nfase"/>
          <w:i w:val="0"/>
        </w:rPr>
        <w:t xml:space="preserve">  eletrônica, considerando como metodologia aplicada o valor de referência aferido por meio de menor preço, consideran</w:t>
      </w:r>
      <w:r>
        <w:rPr>
          <w:rStyle w:val="nfase"/>
          <w:i w:val="0"/>
        </w:rPr>
        <w:t>do o valor unitário de cada hora, sendo fundamental a capacidade técnica comprovada, ou seja comprovar existencia de profissional em seus quadros com experiência em Serviços de Convivência e Fortalecimento de Vínculos e nivel superior com grau de bacharel em Educação Física.</w:t>
      </w:r>
    </w:p>
    <w:p w:rsidR="0053612E" w:rsidRPr="001751F4" w:rsidRDefault="0053612E" w:rsidP="0053612E">
      <w:pPr>
        <w:pStyle w:val="Corpodetexto"/>
        <w:spacing w:line="276" w:lineRule="auto"/>
        <w:ind w:right="267"/>
        <w:jc w:val="both"/>
        <w:rPr>
          <w:rStyle w:val="nfase"/>
          <w:i w:val="0"/>
        </w:rPr>
      </w:pPr>
    </w:p>
    <w:p w:rsidR="0053612E" w:rsidRPr="001751F4" w:rsidRDefault="0053612E" w:rsidP="0053612E">
      <w:pPr>
        <w:ind w:right="-1"/>
        <w:jc w:val="both"/>
        <w:rPr>
          <w:rStyle w:val="nfase"/>
          <w:b/>
          <w:i w:val="0"/>
        </w:rPr>
      </w:pPr>
      <w:r w:rsidRPr="001751F4">
        <w:rPr>
          <w:rStyle w:val="nfase"/>
          <w:b/>
          <w:i w:val="0"/>
        </w:rPr>
        <w:t>XI - Estimativas do valor da contratação</w:t>
      </w:r>
    </w:p>
    <w:p w:rsidR="0053612E" w:rsidRPr="001751F4" w:rsidRDefault="0053612E" w:rsidP="0053612E">
      <w:pPr>
        <w:pStyle w:val="Corpodetexto"/>
        <w:spacing w:before="4"/>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Estima-se para a contratação almejada o valor</w:t>
      </w:r>
      <w:r>
        <w:rPr>
          <w:rStyle w:val="nfase"/>
          <w:i w:val="0"/>
        </w:rPr>
        <w:t xml:space="preserve"> R$ 65,00 (sessenta e cinco reais) com estimativa anual de 370 horas  perfazendo</w:t>
      </w:r>
      <w:r w:rsidRPr="001751F4">
        <w:rPr>
          <w:rStyle w:val="nfase"/>
          <w:i w:val="0"/>
        </w:rPr>
        <w:t xml:space="preserve"> total de R$ </w:t>
      </w:r>
      <w:r>
        <w:rPr>
          <w:rStyle w:val="nfase"/>
          <w:i w:val="0"/>
        </w:rPr>
        <w:t>24.050,00</w:t>
      </w:r>
      <w:r w:rsidRPr="001751F4">
        <w:rPr>
          <w:rStyle w:val="nfase"/>
          <w:i w:val="0"/>
        </w:rPr>
        <w:t xml:space="preserve"> (</w:t>
      </w:r>
      <w:r>
        <w:rPr>
          <w:rStyle w:val="nfase"/>
          <w:i w:val="0"/>
        </w:rPr>
        <w:t>vinte e quatro mil e cinquenta reais</w:t>
      </w:r>
      <w:r w:rsidRPr="001751F4">
        <w:rPr>
          <w:rStyle w:val="nfase"/>
          <w:i w:val="0"/>
        </w:rPr>
        <w:t>).</w:t>
      </w:r>
    </w:p>
    <w:p w:rsidR="0053612E" w:rsidRPr="001751F4" w:rsidRDefault="0053612E" w:rsidP="0053612E">
      <w:pPr>
        <w:pStyle w:val="Corpodetexto"/>
        <w:spacing w:line="276" w:lineRule="auto"/>
        <w:ind w:right="267"/>
        <w:jc w:val="both"/>
        <w:rPr>
          <w:rStyle w:val="nfase"/>
          <w:i w:val="0"/>
        </w:rPr>
      </w:pPr>
    </w:p>
    <w:p w:rsidR="0053612E" w:rsidRDefault="0053612E" w:rsidP="0053612E">
      <w:pPr>
        <w:ind w:right="-1"/>
        <w:jc w:val="both"/>
        <w:rPr>
          <w:rStyle w:val="nfase"/>
          <w:b/>
          <w:i w:val="0"/>
        </w:rPr>
      </w:pPr>
      <w:r w:rsidRPr="001751F4">
        <w:rPr>
          <w:rStyle w:val="nfase"/>
          <w:b/>
          <w:i w:val="0"/>
        </w:rPr>
        <w:t>XII - Adequação orçamentária</w:t>
      </w:r>
    </w:p>
    <w:p w:rsidR="0053612E" w:rsidRPr="001751F4" w:rsidRDefault="0053612E" w:rsidP="0053612E">
      <w:pPr>
        <w:ind w:right="-1"/>
        <w:jc w:val="both"/>
        <w:rPr>
          <w:rStyle w:val="nfase"/>
          <w:b/>
          <w:i w:val="0"/>
        </w:rPr>
      </w:pPr>
    </w:p>
    <w:p w:rsidR="0053612E" w:rsidRPr="001751F4" w:rsidRDefault="0053612E" w:rsidP="0053612E">
      <w:pPr>
        <w:spacing w:line="276" w:lineRule="auto"/>
        <w:jc w:val="both"/>
        <w:rPr>
          <w:rStyle w:val="nfase"/>
          <w:i w:val="0"/>
        </w:rPr>
      </w:pPr>
      <w:r w:rsidRPr="001751F4">
        <w:rPr>
          <w:rStyle w:val="nfase"/>
          <w:i w:val="0"/>
        </w:rPr>
        <w:t xml:space="preserve">   Os pagamentos  a serem efetuados em decorrência dos serviços objeto desta licitação ocorrerão por conta dos seguintes recursos orçamentários: Recurso próprio do Fundo Municipal de Assistência social –</w:t>
      </w:r>
      <w:r>
        <w:rPr>
          <w:rStyle w:val="nfase"/>
          <w:i w:val="0"/>
        </w:rPr>
        <w:t xml:space="preserve">  Dotação 86 </w:t>
      </w:r>
      <w:r w:rsidRPr="001751F4">
        <w:rPr>
          <w:rStyle w:val="nfase"/>
          <w:i w:val="0"/>
        </w:rPr>
        <w:t>.</w:t>
      </w:r>
    </w:p>
    <w:p w:rsidR="0053612E" w:rsidRPr="001751F4" w:rsidRDefault="0053612E" w:rsidP="0053612E">
      <w:pPr>
        <w:pStyle w:val="Corpodetexto"/>
        <w:ind w:left="0" w:right="267"/>
        <w:jc w:val="both"/>
        <w:rPr>
          <w:rStyle w:val="nfase"/>
          <w:i w:val="0"/>
        </w:rPr>
      </w:pPr>
    </w:p>
    <w:p w:rsidR="0053612E" w:rsidRDefault="0053612E" w:rsidP="0053612E">
      <w:pPr>
        <w:ind w:right="-1"/>
        <w:jc w:val="both"/>
        <w:rPr>
          <w:rStyle w:val="nfase"/>
          <w:b/>
          <w:i w:val="0"/>
          <w:lang w:val="pt-BR"/>
        </w:rPr>
      </w:pPr>
      <w:r>
        <w:rPr>
          <w:rStyle w:val="nfase"/>
          <w:b/>
          <w:i w:val="0"/>
        </w:rPr>
        <w:t>XIII - Especificação do Serviço</w:t>
      </w:r>
    </w:p>
    <w:p w:rsidR="0053612E" w:rsidRPr="0037195E" w:rsidRDefault="0053612E" w:rsidP="0053612E">
      <w:pPr>
        <w:ind w:right="-1"/>
        <w:jc w:val="both"/>
        <w:rPr>
          <w:rStyle w:val="nfase"/>
          <w:b/>
          <w:i w:val="0"/>
          <w:lang w:val="pt-BR"/>
        </w:rPr>
      </w:pPr>
    </w:p>
    <w:p w:rsidR="0053612E" w:rsidRPr="001751F4" w:rsidRDefault="0053612E" w:rsidP="0053612E">
      <w:pPr>
        <w:pStyle w:val="Corpodetexto"/>
        <w:spacing w:before="4"/>
        <w:ind w:left="0"/>
        <w:jc w:val="both"/>
        <w:rPr>
          <w:rStyle w:val="nfase"/>
          <w:i w:val="0"/>
        </w:rPr>
      </w:pPr>
      <w:r>
        <w:rPr>
          <w:rFonts w:ascii="Arial" w:hAnsi="Arial" w:cs="Arial"/>
        </w:rPr>
        <w:t>AULAS DE HIDROGINÁSTICA especificas para o Serviço de Convivência e Fortalecimento Vínculos do CRAS, serviço ser executado nas dependências da Secretaria Municipal de Assistência Social em Piscina mantida pela contratante.Devendo a contratada dispor de profissional habilitado na área de educação física, com experiência em Serviços de Convivência  e conhecimento da Política Nacional de Assistência Social seus fluxos e encaminhamentos. As aulas deverão ser ministradas em datas e horários definidos pela contratante em sendo uma hora de aula para cada turma.</w:t>
      </w:r>
    </w:p>
    <w:p w:rsidR="0053612E" w:rsidRPr="001751F4" w:rsidRDefault="0053612E" w:rsidP="0053612E">
      <w:pPr>
        <w:pStyle w:val="Corpodetexto"/>
        <w:spacing w:line="276" w:lineRule="auto"/>
        <w:ind w:right="267"/>
        <w:jc w:val="both"/>
        <w:rPr>
          <w:rStyle w:val="nfase"/>
          <w:i w:val="0"/>
        </w:rPr>
      </w:pPr>
    </w:p>
    <w:p w:rsidR="0053612E" w:rsidRDefault="0053612E" w:rsidP="0053612E">
      <w:pPr>
        <w:ind w:right="-1"/>
        <w:jc w:val="both"/>
        <w:rPr>
          <w:rStyle w:val="nfase"/>
          <w:b/>
          <w:i w:val="0"/>
        </w:rPr>
      </w:pPr>
      <w:r w:rsidRPr="001751F4">
        <w:rPr>
          <w:rStyle w:val="nfase"/>
          <w:b/>
          <w:i w:val="0"/>
        </w:rPr>
        <w:t>XIV - Local de entrega e regras para recebimentos provisório e definitivo</w:t>
      </w:r>
    </w:p>
    <w:p w:rsidR="0053612E" w:rsidRPr="001751F4" w:rsidRDefault="0053612E" w:rsidP="0053612E">
      <w:pPr>
        <w:ind w:right="-1"/>
        <w:jc w:val="both"/>
        <w:rPr>
          <w:rStyle w:val="nfase"/>
          <w:b/>
          <w:i w:val="0"/>
        </w:rPr>
      </w:pPr>
    </w:p>
    <w:p w:rsidR="0053612E" w:rsidRDefault="0053612E" w:rsidP="0053612E">
      <w:pPr>
        <w:pStyle w:val="PargrafodaLista"/>
        <w:spacing w:line="276" w:lineRule="auto"/>
        <w:ind w:left="0"/>
        <w:rPr>
          <w:rStyle w:val="nfase"/>
          <w:i w:val="0"/>
        </w:rPr>
      </w:pPr>
      <w:r>
        <w:rPr>
          <w:rStyle w:val="nfase"/>
          <w:i w:val="0"/>
          <w:sz w:val="21"/>
          <w:szCs w:val="21"/>
        </w:rPr>
        <w:tab/>
      </w:r>
      <w:r>
        <w:rPr>
          <w:rStyle w:val="nfase"/>
          <w:i w:val="0"/>
        </w:rPr>
        <w:t xml:space="preserve"> A prestação</w:t>
      </w:r>
      <w:r w:rsidRPr="001751F4">
        <w:rPr>
          <w:rStyle w:val="nfase"/>
          <w:i w:val="0"/>
        </w:rPr>
        <w:t xml:space="preserve"> dos </w:t>
      </w:r>
      <w:r>
        <w:rPr>
          <w:rStyle w:val="nfase"/>
          <w:i w:val="0"/>
        </w:rPr>
        <w:t xml:space="preserve">serviços </w:t>
      </w:r>
      <w:r w:rsidRPr="001751F4">
        <w:rPr>
          <w:rStyle w:val="nfase"/>
          <w:i w:val="0"/>
        </w:rPr>
        <w:t xml:space="preserve"> deverá seguir a forma prevista no </w:t>
      </w:r>
      <w:r>
        <w:rPr>
          <w:rStyle w:val="nfase"/>
          <w:i w:val="0"/>
        </w:rPr>
        <w:t>documento de formalização de demanda</w:t>
      </w:r>
      <w:r w:rsidRPr="001751F4">
        <w:rPr>
          <w:rStyle w:val="nfase"/>
          <w:i w:val="0"/>
        </w:rPr>
        <w:t>,</w:t>
      </w:r>
      <w:r>
        <w:rPr>
          <w:rStyle w:val="nfase"/>
          <w:i w:val="0"/>
        </w:rPr>
        <w:t xml:space="preserve"> ou seja, ocorrerá  na Secretaria Municipal de Assistencia Social e Habitação,em datas e horários definidos previamente pela Secretaria, conforme Calendário de utilização da Piscina.Em estimativa de sete horas semanais em datas alternadas durante a semana em atendimento a sete turmas, devendo ser o atendimento de uma hora para cada turma.</w:t>
      </w:r>
    </w:p>
    <w:p w:rsidR="0053612E" w:rsidRPr="001751F4" w:rsidRDefault="0053612E" w:rsidP="0053612E">
      <w:pPr>
        <w:pStyle w:val="PargrafodaLista"/>
        <w:spacing w:line="276" w:lineRule="auto"/>
        <w:ind w:left="0"/>
        <w:rPr>
          <w:rStyle w:val="nfase"/>
          <w:i w:val="0"/>
        </w:rPr>
      </w:pPr>
      <w:r>
        <w:rPr>
          <w:rStyle w:val="nfase"/>
          <w:i w:val="0"/>
        </w:rPr>
        <w:tab/>
      </w:r>
    </w:p>
    <w:p w:rsidR="0053612E" w:rsidRPr="001751F4" w:rsidRDefault="0053612E" w:rsidP="0053612E">
      <w:pPr>
        <w:ind w:right="-1"/>
        <w:jc w:val="both"/>
        <w:rPr>
          <w:rStyle w:val="nfase"/>
          <w:b/>
          <w:i w:val="0"/>
        </w:rPr>
      </w:pPr>
      <w:r w:rsidRPr="001751F4">
        <w:rPr>
          <w:rStyle w:val="nfase"/>
          <w:b/>
          <w:i w:val="0"/>
        </w:rPr>
        <w:t>XV - Garantia e condições de manutenção e assistência técnica</w:t>
      </w:r>
    </w:p>
    <w:p w:rsidR="0053612E" w:rsidRPr="001751F4" w:rsidRDefault="0053612E" w:rsidP="0053612E">
      <w:pPr>
        <w:pStyle w:val="Corpodetexto"/>
        <w:spacing w:before="4"/>
        <w:ind w:left="0"/>
        <w:jc w:val="both"/>
        <w:rPr>
          <w:rStyle w:val="nfase"/>
          <w:i w:val="0"/>
        </w:rPr>
      </w:pPr>
    </w:p>
    <w:p w:rsidR="0053612E" w:rsidRPr="001751F4" w:rsidRDefault="0053612E" w:rsidP="0053612E">
      <w:pPr>
        <w:spacing w:line="276" w:lineRule="auto"/>
        <w:jc w:val="both"/>
        <w:rPr>
          <w:rStyle w:val="nfase"/>
          <w:i w:val="0"/>
        </w:rPr>
      </w:pPr>
      <w:r w:rsidRPr="001751F4">
        <w:rPr>
          <w:rStyle w:val="nfase"/>
          <w:i w:val="0"/>
        </w:rPr>
        <w:t xml:space="preserve">             A contratante poderá reclamar de defeitos ou vícios no </w:t>
      </w:r>
      <w:r>
        <w:rPr>
          <w:rStyle w:val="nfase"/>
          <w:i w:val="0"/>
        </w:rPr>
        <w:t>serviço</w:t>
      </w:r>
      <w:r w:rsidRPr="001751F4">
        <w:rPr>
          <w:rStyle w:val="nfase"/>
          <w:i w:val="0"/>
        </w:rPr>
        <w:t xml:space="preserve"> recebido no prazo de 15 (quinze)  dias contados d</w:t>
      </w:r>
      <w:r>
        <w:rPr>
          <w:rStyle w:val="nfase"/>
          <w:i w:val="0"/>
        </w:rPr>
        <w:t>a prestação do serviço</w:t>
      </w:r>
      <w:r w:rsidRPr="001751F4">
        <w:rPr>
          <w:rStyle w:val="nfase"/>
          <w:i w:val="0"/>
        </w:rPr>
        <w:t>. Ainda, a contratada se responsabiliza pelos danos que venha a causar ao poder público ou a terceiros durante a execução do contrato.</w:t>
      </w:r>
    </w:p>
    <w:p w:rsidR="0053612E" w:rsidRPr="001751F4" w:rsidRDefault="0053612E" w:rsidP="0053612E">
      <w:pPr>
        <w:jc w:val="both"/>
        <w:rPr>
          <w:rStyle w:val="nfase"/>
          <w:i w:val="0"/>
        </w:rPr>
      </w:pPr>
      <w:r w:rsidRPr="001751F4">
        <w:rPr>
          <w:rStyle w:val="nfase"/>
          <w:i w:val="0"/>
        </w:rPr>
        <w:t xml:space="preserve"> </w:t>
      </w:r>
    </w:p>
    <w:p w:rsidR="0053612E" w:rsidRDefault="0053612E" w:rsidP="0053612E">
      <w:pPr>
        <w:spacing w:line="360" w:lineRule="auto"/>
        <w:ind w:right="-1"/>
        <w:jc w:val="both"/>
        <w:rPr>
          <w:rStyle w:val="nfase"/>
          <w:i w:val="0"/>
        </w:rPr>
      </w:pPr>
      <w:r w:rsidRPr="001751F4">
        <w:rPr>
          <w:rStyle w:val="nfase"/>
          <w:i w:val="0"/>
        </w:rPr>
        <w:t xml:space="preserve">Ipumirim, </w:t>
      </w:r>
      <w:r>
        <w:rPr>
          <w:rStyle w:val="nfase"/>
          <w:i w:val="0"/>
        </w:rPr>
        <w:t>18</w:t>
      </w:r>
      <w:r w:rsidRPr="001751F4">
        <w:rPr>
          <w:rStyle w:val="nfase"/>
          <w:i w:val="0"/>
        </w:rPr>
        <w:t xml:space="preserve"> de </w:t>
      </w:r>
      <w:r>
        <w:rPr>
          <w:rStyle w:val="nfase"/>
          <w:i w:val="0"/>
        </w:rPr>
        <w:t>fevereiro de 2025</w:t>
      </w:r>
      <w:r w:rsidRPr="001751F4">
        <w:rPr>
          <w:rStyle w:val="nfase"/>
          <w:i w:val="0"/>
        </w:rPr>
        <w:t>.</w:t>
      </w:r>
    </w:p>
    <w:p w:rsidR="0053612E" w:rsidRDefault="0053612E" w:rsidP="0053612E">
      <w:pPr>
        <w:spacing w:line="360" w:lineRule="auto"/>
        <w:ind w:right="-1"/>
        <w:jc w:val="both"/>
        <w:rPr>
          <w:rStyle w:val="nfase"/>
          <w:i w:val="0"/>
        </w:rPr>
      </w:pPr>
    </w:p>
    <w:p w:rsidR="0053612E" w:rsidRDefault="0053612E" w:rsidP="0053612E">
      <w:pPr>
        <w:spacing w:line="360" w:lineRule="auto"/>
        <w:ind w:right="-1"/>
        <w:jc w:val="both"/>
        <w:rPr>
          <w:rStyle w:val="nfase"/>
          <w:i w:val="0"/>
        </w:rPr>
      </w:pPr>
    </w:p>
    <w:p w:rsidR="0053612E" w:rsidRDefault="0053612E" w:rsidP="0053612E">
      <w:pPr>
        <w:spacing w:line="360" w:lineRule="auto"/>
        <w:ind w:right="-1"/>
        <w:jc w:val="both"/>
        <w:rPr>
          <w:rStyle w:val="nfase"/>
          <w:i w:val="0"/>
        </w:rPr>
      </w:pPr>
    </w:p>
    <w:p w:rsidR="0053612E" w:rsidRDefault="0053612E" w:rsidP="0053612E">
      <w:pPr>
        <w:spacing w:line="360" w:lineRule="auto"/>
        <w:ind w:right="-1"/>
        <w:jc w:val="both"/>
        <w:rPr>
          <w:rStyle w:val="nfase"/>
          <w:i w:val="0"/>
        </w:rPr>
      </w:pPr>
    </w:p>
    <w:p w:rsidR="0053612E" w:rsidRDefault="0053612E" w:rsidP="0053612E">
      <w:pPr>
        <w:spacing w:line="360" w:lineRule="auto"/>
        <w:ind w:right="-1"/>
        <w:jc w:val="both"/>
        <w:rPr>
          <w:rStyle w:val="nfase"/>
          <w:i w:val="0"/>
        </w:rPr>
      </w:pPr>
    </w:p>
    <w:p w:rsidR="0053612E" w:rsidRPr="00B72860" w:rsidRDefault="0053612E" w:rsidP="0053612E">
      <w:pPr>
        <w:spacing w:line="360" w:lineRule="auto"/>
        <w:ind w:right="-1"/>
        <w:jc w:val="both"/>
        <w:rPr>
          <w:rStyle w:val="nfase"/>
          <w:i w:val="0"/>
        </w:rPr>
      </w:pPr>
      <w:r w:rsidRPr="001751F4">
        <w:rPr>
          <w:rStyle w:val="nfase"/>
          <w:i w:val="0"/>
        </w:rPr>
        <w:t>___________________________________________</w:t>
      </w:r>
    </w:p>
    <w:p w:rsidR="0053612E" w:rsidRPr="00B72860" w:rsidRDefault="0053612E" w:rsidP="0053612E">
      <w:pPr>
        <w:spacing w:line="360" w:lineRule="auto"/>
        <w:ind w:right="-1"/>
        <w:jc w:val="both"/>
        <w:rPr>
          <w:rStyle w:val="nfase"/>
          <w:b/>
          <w:i w:val="0"/>
        </w:rPr>
      </w:pPr>
      <w:r w:rsidRPr="00B72860">
        <w:rPr>
          <w:rStyle w:val="nfase"/>
          <w:b/>
          <w:i w:val="0"/>
        </w:rPr>
        <w:t xml:space="preserve">GUILHERME RENAN BENVENUTTI </w:t>
      </w:r>
    </w:p>
    <w:p w:rsidR="0053612E" w:rsidRDefault="0053612E" w:rsidP="0053612E">
      <w:pPr>
        <w:spacing w:line="360" w:lineRule="auto"/>
        <w:ind w:right="-1"/>
        <w:jc w:val="both"/>
        <w:rPr>
          <w:rStyle w:val="nfase"/>
          <w:i w:val="0"/>
        </w:rPr>
      </w:pPr>
      <w:r>
        <w:rPr>
          <w:rStyle w:val="nfase"/>
          <w:i w:val="0"/>
        </w:rPr>
        <w:t>ESCRITURÁRIO</w:t>
      </w:r>
    </w:p>
    <w:p w:rsidR="0053612E" w:rsidRPr="001751F4" w:rsidRDefault="0053612E" w:rsidP="0053612E">
      <w:pPr>
        <w:spacing w:line="360" w:lineRule="auto"/>
        <w:ind w:right="-1"/>
        <w:jc w:val="both"/>
        <w:rPr>
          <w:rStyle w:val="nfase"/>
          <w:i w:val="0"/>
        </w:rPr>
      </w:pPr>
      <w:r>
        <w:rPr>
          <w:rStyle w:val="nfase"/>
          <w:i w:val="0"/>
        </w:rPr>
        <w:t>MATR. 3617</w:t>
      </w:r>
    </w:p>
    <w:p w:rsidR="0053612E" w:rsidRDefault="0053612E" w:rsidP="0053612E">
      <w:pPr>
        <w:spacing w:line="360" w:lineRule="auto"/>
        <w:ind w:right="-1"/>
        <w:jc w:val="both"/>
        <w:rPr>
          <w:rStyle w:val="nfase"/>
          <w:i w:val="0"/>
        </w:rPr>
      </w:pPr>
    </w:p>
    <w:p w:rsidR="0053612E" w:rsidRPr="001751F4" w:rsidRDefault="0053612E" w:rsidP="0053612E">
      <w:pPr>
        <w:spacing w:line="360" w:lineRule="auto"/>
        <w:ind w:right="-1"/>
        <w:jc w:val="both"/>
        <w:rPr>
          <w:rStyle w:val="nfase"/>
          <w:i w:val="0"/>
        </w:rPr>
      </w:pPr>
    </w:p>
    <w:p w:rsidR="0053612E" w:rsidRPr="001751F4" w:rsidRDefault="0053612E" w:rsidP="0053612E">
      <w:pPr>
        <w:spacing w:line="360" w:lineRule="auto"/>
        <w:ind w:right="-1"/>
        <w:jc w:val="both"/>
        <w:rPr>
          <w:rStyle w:val="nfase"/>
          <w:i w:val="0"/>
        </w:rPr>
      </w:pPr>
      <w:r w:rsidRPr="001751F4">
        <w:rPr>
          <w:rStyle w:val="nfase"/>
          <w:i w:val="0"/>
        </w:rPr>
        <w:t>___________________________________________</w:t>
      </w:r>
    </w:p>
    <w:p w:rsidR="0053612E" w:rsidRPr="001751F4" w:rsidRDefault="0053612E" w:rsidP="0053612E">
      <w:pPr>
        <w:spacing w:line="360" w:lineRule="auto"/>
        <w:ind w:right="-1"/>
        <w:jc w:val="both"/>
        <w:rPr>
          <w:rStyle w:val="nfase"/>
          <w:b/>
          <w:i w:val="0"/>
        </w:rPr>
      </w:pPr>
      <w:r>
        <w:rPr>
          <w:rStyle w:val="nfase"/>
          <w:b/>
          <w:i w:val="0"/>
        </w:rPr>
        <w:t>JESSICA DECKER OTFINOVSKI</w:t>
      </w:r>
    </w:p>
    <w:p w:rsidR="0053612E" w:rsidRPr="001751F4" w:rsidRDefault="0053612E" w:rsidP="0053612E">
      <w:pPr>
        <w:spacing w:line="360" w:lineRule="auto"/>
        <w:ind w:right="-1"/>
        <w:rPr>
          <w:rStyle w:val="nfase"/>
          <w:i w:val="0"/>
        </w:rPr>
      </w:pPr>
      <w:r>
        <w:rPr>
          <w:rStyle w:val="nfase"/>
          <w:i w:val="0"/>
        </w:rPr>
        <w:t xml:space="preserve">SECRETÁRIA </w:t>
      </w:r>
      <w:r w:rsidRPr="001751F4">
        <w:rPr>
          <w:rStyle w:val="nfase"/>
          <w:i w:val="0"/>
        </w:rPr>
        <w:t xml:space="preserve"> MUNICIPAL</w:t>
      </w:r>
    </w:p>
    <w:p w:rsidR="0053612E" w:rsidRPr="001751F4" w:rsidRDefault="0053612E" w:rsidP="0053612E">
      <w:pPr>
        <w:rPr>
          <w:rStyle w:val="nfase"/>
          <w:i w:val="0"/>
        </w:rPr>
        <w:sectPr w:rsidR="0053612E" w:rsidRPr="001751F4">
          <w:headerReference w:type="default" r:id="rId15"/>
          <w:footerReference w:type="default" r:id="rId16"/>
          <w:pgSz w:w="11910" w:h="16840"/>
          <w:pgMar w:top="1940" w:right="860" w:bottom="1320" w:left="1440" w:header="708" w:footer="1131" w:gutter="0"/>
          <w:cols w:space="720"/>
        </w:sectPr>
      </w:pPr>
      <w:r>
        <w:rPr>
          <w:rStyle w:val="nfase"/>
          <w:i w:val="0"/>
        </w:rPr>
        <w:t>DE ASSISTÊNCIA SOCIAL E HABITAÇÃO</w:t>
      </w:r>
    </w:p>
    <w:p w:rsidR="00FD68A4" w:rsidRDefault="00FD68A4" w:rsidP="0053612E">
      <w:pPr>
        <w:pBdr>
          <w:top w:val="nil"/>
          <w:left w:val="nil"/>
          <w:bottom w:val="nil"/>
          <w:right w:val="nil"/>
          <w:between w:val="nil"/>
        </w:pBdr>
        <w:spacing w:line="276" w:lineRule="auto"/>
      </w:pPr>
    </w:p>
    <w:p w:rsidR="00FD68A4" w:rsidRPr="003E3FBD" w:rsidRDefault="00FD68A4" w:rsidP="00FD68A4">
      <w:pPr>
        <w:pBdr>
          <w:top w:val="nil"/>
          <w:left w:val="nil"/>
          <w:bottom w:val="nil"/>
          <w:right w:val="nil"/>
          <w:between w:val="nil"/>
        </w:pBdr>
        <w:spacing w:line="276" w:lineRule="auto"/>
        <w:jc w:val="center"/>
        <w:rPr>
          <w:rFonts w:ascii="Calibri" w:eastAsia="Times New Roman" w:hAnsi="Calibri" w:cs="Calibri"/>
          <w:b/>
          <w:sz w:val="24"/>
          <w:szCs w:val="24"/>
          <w:lang w:val="pt-BR" w:eastAsia="pt-BR"/>
        </w:rPr>
      </w:pPr>
      <w:r>
        <w:rPr>
          <w:b/>
        </w:rPr>
        <w:t>ANEXO IV</w:t>
      </w:r>
    </w:p>
    <w:p w:rsidR="00B6589C" w:rsidRPr="00B6589C" w:rsidRDefault="00B6589C" w:rsidP="00B6589C">
      <w:pPr>
        <w:spacing w:before="92"/>
        <w:jc w:val="center"/>
        <w:outlineLvl w:val="1"/>
        <w:rPr>
          <w:rFonts w:ascii="Arial" w:eastAsia="Times New Roman" w:hAnsi="Arial" w:cs="Arial"/>
          <w:b/>
          <w:bCs/>
          <w:sz w:val="21"/>
          <w:szCs w:val="21"/>
        </w:rPr>
      </w:pPr>
      <w:r w:rsidRPr="00B6589C">
        <w:rPr>
          <w:rFonts w:ascii="Arial" w:eastAsia="Times New Roman" w:hAnsi="Arial" w:cs="Arial"/>
          <w:b/>
          <w:bCs/>
          <w:sz w:val="21"/>
          <w:szCs w:val="21"/>
        </w:rPr>
        <w:t>ATA DE REGISTRO DE PREÇOS Nº</w:t>
      </w:r>
      <w:r w:rsidRPr="00B6589C">
        <w:rPr>
          <w:rFonts w:ascii="Arial" w:eastAsia="Times New Roman" w:hAnsi="Arial" w:cs="Arial"/>
          <w:b/>
          <w:bCs/>
          <w:spacing w:val="-2"/>
          <w:sz w:val="21"/>
          <w:szCs w:val="21"/>
        </w:rPr>
        <w:t xml:space="preserve"> __/202</w:t>
      </w:r>
      <w:r>
        <w:rPr>
          <w:rFonts w:ascii="Arial" w:eastAsia="Times New Roman" w:hAnsi="Arial" w:cs="Arial"/>
          <w:b/>
          <w:bCs/>
          <w:spacing w:val="-2"/>
          <w:sz w:val="21"/>
          <w:szCs w:val="21"/>
        </w:rPr>
        <w:t>5</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 d</w:t>
      </w:r>
      <w:r>
        <w:rPr>
          <w:rFonts w:ascii="Arial" w:eastAsia="Times New Roman" w:hAnsi="Arial" w:cs="Arial"/>
          <w:sz w:val="21"/>
          <w:szCs w:val="21"/>
          <w:lang w:val="pt-BR" w:eastAsia="pt-BR"/>
        </w:rPr>
        <w:t>ia _ do mês de __ do ano de 2025</w:t>
      </w:r>
      <w:r w:rsidRPr="00B6589C">
        <w:rPr>
          <w:rFonts w:ascii="Arial" w:eastAsia="Times New Roman" w:hAnsi="Arial" w:cs="Arial"/>
          <w:sz w:val="21"/>
          <w:szCs w:val="21"/>
          <w:lang w:val="pt-BR" w:eastAsia="pt-BR"/>
        </w:rPr>
        <w:t xml:space="preserve"> compareceram, de um lado </w:t>
      </w:r>
      <w:proofErr w:type="gramStart"/>
      <w:r w:rsidRPr="00B6589C">
        <w:rPr>
          <w:rFonts w:ascii="Arial" w:eastAsia="Times New Roman" w:hAnsi="Arial" w:cs="Arial"/>
          <w:sz w:val="21"/>
          <w:szCs w:val="21"/>
          <w:lang w:val="pt-BR" w:eastAsia="pt-BR"/>
        </w:rPr>
        <w:t>a(</w:t>
      </w:r>
      <w:proofErr w:type="gramEnd"/>
      <w:r w:rsidRPr="00B6589C">
        <w:rPr>
          <w:rFonts w:ascii="Arial" w:eastAsia="Times New Roman" w:hAnsi="Arial" w:cs="Arial"/>
          <w:sz w:val="21"/>
          <w:szCs w:val="21"/>
          <w:lang w:val="pt-BR" w:eastAsia="pt-BR"/>
        </w:rPr>
        <w:t>o) PREFEITURA MUNICIPAL DE IPUMIRIM, pessoa jurídica de direito público, inscrita no CNPJ sob o nº 82.814.575/0001-02, com sede administrativa localizada na RUA DOM PEDRO II, 230, bairro CENTRO, CEP nº 89790-000, nesta cidade de Ipumirim, SC, representado pelo PREFEITO MUNICIPAL, o Sr(a) VALDIR ZANELLA, inscrito no CPF sob o nº, doravante denominada ADMINISTRAÇÃO, e as empresas abaixo qualificadas, doravante denominadas DETENTORAS DA ATA, que firmam a presente ATA DE REGISTRO DE PREÇOS, de acordo com o resultado do julgamento da licitação na modalid</w:t>
      </w:r>
      <w:r>
        <w:rPr>
          <w:rFonts w:ascii="Arial" w:eastAsia="Times New Roman" w:hAnsi="Arial" w:cs="Arial"/>
          <w:sz w:val="21"/>
          <w:szCs w:val="21"/>
          <w:lang w:val="pt-BR" w:eastAsia="pt-BR"/>
        </w:rPr>
        <w:t xml:space="preserve">ade </w:t>
      </w:r>
      <w:r w:rsidR="00AB5D44">
        <w:rPr>
          <w:rFonts w:ascii="Arial" w:eastAsia="Times New Roman" w:hAnsi="Arial" w:cs="Arial"/>
          <w:sz w:val="21"/>
          <w:szCs w:val="21"/>
          <w:lang w:val="pt-BR" w:eastAsia="pt-BR"/>
        </w:rPr>
        <w:t>Dispensa Eletrônica</w:t>
      </w:r>
      <w:r>
        <w:rPr>
          <w:rFonts w:ascii="Arial" w:eastAsia="Times New Roman" w:hAnsi="Arial" w:cs="Arial"/>
          <w:sz w:val="21"/>
          <w:szCs w:val="21"/>
          <w:lang w:val="pt-BR" w:eastAsia="pt-BR"/>
        </w:rPr>
        <w:t xml:space="preserve"> nº __/2025</w:t>
      </w:r>
      <w:r w:rsidRPr="00B6589C">
        <w:rPr>
          <w:rFonts w:ascii="Arial" w:eastAsia="Times New Roman" w:hAnsi="Arial" w:cs="Arial"/>
          <w:sz w:val="21"/>
          <w:szCs w:val="21"/>
          <w:lang w:val="pt-BR" w:eastAsia="pt-BR"/>
        </w:rPr>
        <w:t>,</w:t>
      </w:r>
      <w:r>
        <w:rPr>
          <w:rFonts w:ascii="Arial" w:eastAsia="Times New Roman" w:hAnsi="Arial" w:cs="Arial"/>
          <w:sz w:val="21"/>
          <w:szCs w:val="21"/>
          <w:lang w:val="pt-BR" w:eastAsia="pt-BR"/>
        </w:rPr>
        <w:t xml:space="preserve"> Processo licitatório nº __/2025</w:t>
      </w:r>
      <w:r w:rsidRPr="00B6589C">
        <w:rPr>
          <w:rFonts w:ascii="Arial" w:eastAsia="Times New Roman" w:hAnsi="Arial" w:cs="Arial"/>
          <w:sz w:val="21"/>
          <w:szCs w:val="21"/>
          <w:lang w:val="pt-BR" w:eastAsia="pt-BR"/>
        </w:rPr>
        <w:t xml:space="preserve">, que selecionou a proposta mais vantajosa para a Administração Pública, objetivando o(a) _____________________________, tudo em conformidade com 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Anexos que o integram, em conformidade com as especificações constantes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Abaixo segue os licitantes que participaram da licitação e que tiveram itens vencedores: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Nome da empresa | Itens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As empresas DETENTORAS DA ATA dos itens</w:t>
      </w:r>
      <w:proofErr w:type="gramStart"/>
      <w:r w:rsidRPr="00B6589C">
        <w:rPr>
          <w:rFonts w:ascii="Arial" w:eastAsia="Times New Roman" w:hAnsi="Arial" w:cs="Arial"/>
          <w:sz w:val="21"/>
          <w:szCs w:val="21"/>
          <w:lang w:val="pt-BR" w:eastAsia="pt-BR"/>
        </w:rPr>
        <w:t>, resolvem</w:t>
      </w:r>
      <w:proofErr w:type="gramEnd"/>
      <w:r w:rsidRPr="00B6589C">
        <w:rPr>
          <w:rFonts w:ascii="Arial" w:eastAsia="Times New Roman" w:hAnsi="Arial" w:cs="Arial"/>
          <w:sz w:val="21"/>
          <w:szCs w:val="21"/>
          <w:lang w:val="pt-BR" w:eastAsia="pt-BR"/>
        </w:rPr>
        <w:t xml:space="preserve"> firmar a presente ATA DE REGISTRO DE PREÇOS de acordo com o resultado da licitação decorrente do processo de licitação acima especificado, regido pela Lei 14.133/2021, Art. 28, I, bem como pelo Decreto Municipal nº 2.793/2023 e, pelas condições do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termos da proposta, mediante as cláusulas e condições a seguir estabelecidas: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Empresa(s) | CNPJ/CPF | Nome do Representante | CPF</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PRIMEIRA - DO OBJETO</w:t>
      </w:r>
    </w:p>
    <w:p w:rsidR="00B6589C" w:rsidRPr="00B6589C" w:rsidRDefault="00B6589C" w:rsidP="00B6589C">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r>
        <w:rPr>
          <w:rFonts w:ascii="Arial" w:eastAsia="Times New Roman" w:hAnsi="Arial" w:cs="Arial"/>
          <w:sz w:val="21"/>
          <w:szCs w:val="21"/>
          <w:lang w:val="pt-BR" w:eastAsia="pt-BR"/>
        </w:rPr>
        <w:t xml:space="preserve">Aviso de Dispensa e </w:t>
      </w:r>
      <w:r w:rsidRPr="00B6589C">
        <w:rPr>
          <w:rFonts w:ascii="Arial" w:eastAsia="Times New Roman" w:hAnsi="Arial" w:cs="Arial"/>
          <w:sz w:val="21"/>
          <w:szCs w:val="21"/>
          <w:lang w:val="pt-BR" w:eastAsia="pt-BR"/>
        </w:rPr>
        <w:t xml:space="preserve">Anexos que o integram. Tudo em conformidade com as especificações constantes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nas condições definidas no ato convocatório, seus anexos, propostas de preços e demais documentos e Atas do </w:t>
      </w:r>
      <w:proofErr w:type="gramStart"/>
      <w:r w:rsidRPr="00B6589C">
        <w:rPr>
          <w:rFonts w:ascii="Arial" w:eastAsia="Times New Roman" w:hAnsi="Arial" w:cs="Arial"/>
          <w:sz w:val="21"/>
          <w:szCs w:val="21"/>
          <w:lang w:val="pt-BR" w:eastAsia="pt-BR"/>
        </w:rPr>
        <w:t>Processo de Licitação acima descritos</w:t>
      </w:r>
      <w:proofErr w:type="gramEnd"/>
      <w:r w:rsidRPr="00B6589C">
        <w:rPr>
          <w:rFonts w:ascii="Arial" w:eastAsia="Times New Roman" w:hAnsi="Arial" w:cs="Arial"/>
          <w:sz w:val="21"/>
          <w:szCs w:val="21"/>
          <w:lang w:val="pt-BR" w:eastAsia="pt-BR"/>
        </w:rPr>
        <w:t>, os quais integram este instrumento independente de transcrição, pelo prazo e validade do presente Registro de Preços.</w:t>
      </w:r>
    </w:p>
    <w:p w:rsidR="00B6589C" w:rsidRPr="00B6589C" w:rsidRDefault="00B6589C" w:rsidP="00B6589C">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SEGUNDA - DO PREÇO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2.1.</w:t>
      </w:r>
      <w:r w:rsidRPr="00B6589C">
        <w:rPr>
          <w:rFonts w:ascii="Arial" w:eastAsia="Times New Roman" w:hAnsi="Arial" w:cs="Arial"/>
          <w:sz w:val="21"/>
          <w:szCs w:val="21"/>
          <w:lang w:val="pt-BR" w:eastAsia="pt-BR"/>
        </w:rPr>
        <w:tab/>
        <w:t xml:space="preserve">O preço unitário para fornecimento do objeto de registro será o de menor preço por item, inscrito na </w:t>
      </w:r>
      <w:proofErr w:type="gramStart"/>
      <w:r w:rsidRPr="00B6589C">
        <w:rPr>
          <w:rFonts w:ascii="Arial" w:eastAsia="Times New Roman" w:hAnsi="Arial" w:cs="Arial"/>
          <w:sz w:val="21"/>
          <w:szCs w:val="21"/>
          <w:lang w:val="pt-BR" w:eastAsia="pt-BR"/>
        </w:rPr>
        <w:t>Ata do Processo de Licitação descritos acima e de acordo com a ordem de classificação das respectivas propostas</w:t>
      </w:r>
      <w:proofErr w:type="gramEnd"/>
      <w:r w:rsidRPr="00B6589C">
        <w:rPr>
          <w:rFonts w:ascii="Arial" w:eastAsia="Times New Roman" w:hAnsi="Arial" w:cs="Arial"/>
          <w:sz w:val="21"/>
          <w:szCs w:val="21"/>
          <w:lang w:val="pt-BR" w:eastAsia="pt-BR"/>
        </w:rPr>
        <w:t xml:space="preserve"> que integram este instrumento, independente de transcrição, pelo prazo de validade do registro, conforme segue:</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2.2.</w:t>
      </w:r>
      <w:r w:rsidRPr="00B6589C">
        <w:rPr>
          <w:rFonts w:ascii="Arial" w:eastAsia="Times New Roman" w:hAnsi="Arial" w:cs="Arial"/>
          <w:sz w:val="21"/>
          <w:szCs w:val="21"/>
          <w:lang w:val="pt-BR" w:eastAsia="pt-BR"/>
        </w:rPr>
        <w:tab/>
        <w:t>Os preços registrados serão fixos e irreajustáveis durante a vigência da Ata de Registro de Preço.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2.2.1.</w:t>
      </w:r>
      <w:r w:rsidRPr="00B6589C">
        <w:rPr>
          <w:rFonts w:ascii="Arial" w:eastAsia="Times New Roman" w:hAnsi="Arial" w:cs="Arial"/>
          <w:sz w:val="21"/>
          <w:szCs w:val="21"/>
          <w:lang w:val="pt-BR" w:eastAsia="pt-BR"/>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2.2.2.</w:t>
      </w:r>
      <w:r w:rsidRPr="00B6589C">
        <w:rPr>
          <w:rFonts w:ascii="Arial" w:eastAsia="Times New Roman" w:hAnsi="Arial" w:cs="Arial"/>
          <w:sz w:val="21"/>
          <w:szCs w:val="21"/>
          <w:lang w:val="pt-BR" w:eastAsia="pt-BR"/>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2.2.3.</w:t>
      </w:r>
      <w:r w:rsidRPr="00B6589C">
        <w:rPr>
          <w:rFonts w:ascii="Arial" w:eastAsia="Times New Roman" w:hAnsi="Arial" w:cs="Arial"/>
          <w:sz w:val="21"/>
          <w:szCs w:val="21"/>
          <w:lang w:val="pt-BR" w:eastAsia="pt-BR"/>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proofErr w:type="gramStart"/>
      <w:r w:rsidRPr="00B6589C">
        <w:rPr>
          <w:rFonts w:ascii="Arial" w:eastAsia="Times New Roman" w:hAnsi="Arial" w:cs="Arial"/>
          <w:sz w:val="21"/>
          <w:szCs w:val="21"/>
          <w:lang w:val="pt-BR" w:eastAsia="pt-BR"/>
        </w:rPr>
        <w:t>2.2.4.</w:t>
      </w:r>
      <w:proofErr w:type="gramEnd"/>
      <w:r w:rsidRPr="00B6589C">
        <w:rPr>
          <w:rFonts w:ascii="Arial" w:eastAsia="Times New Roman" w:hAnsi="Arial" w:cs="Arial"/>
          <w:sz w:val="21"/>
          <w:szCs w:val="21"/>
          <w:lang w:val="pt-BR" w:eastAsia="pt-BR"/>
        </w:rPr>
        <w:t>O órgão gerenciador deverá decidir sobre a revisão dos preços no prazo máximo de 07 (sete) dias úteis, salvo por motivo de força maior, devidamente justificado no processo.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2.2.5.</w:t>
      </w:r>
      <w:r w:rsidRPr="00B6589C">
        <w:rPr>
          <w:rFonts w:ascii="Arial" w:eastAsia="Times New Roman" w:hAnsi="Arial" w:cs="Arial"/>
          <w:sz w:val="21"/>
          <w:szCs w:val="21"/>
          <w:lang w:val="pt-BR" w:eastAsia="pt-BR"/>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2.2.6.</w:t>
      </w:r>
      <w:r w:rsidRPr="00B6589C">
        <w:rPr>
          <w:rFonts w:ascii="Arial" w:eastAsia="Times New Roman" w:hAnsi="Arial" w:cs="Arial"/>
          <w:sz w:val="21"/>
          <w:szCs w:val="21"/>
          <w:lang w:val="pt-BR" w:eastAsia="pt-BR"/>
        </w:rPr>
        <w:tab/>
        <w:t xml:space="preserve">No ato da negociação de preservação do equilíbrio econômico-financeiro do contrato será dada preferência ao fornecedor de primeiro menor preço e, sucessivamente, aos demais </w:t>
      </w:r>
      <w:proofErr w:type="gramStart"/>
      <w:r w:rsidRPr="00B6589C">
        <w:rPr>
          <w:rFonts w:ascii="Arial" w:eastAsia="Times New Roman" w:hAnsi="Arial" w:cs="Arial"/>
          <w:sz w:val="21"/>
          <w:szCs w:val="21"/>
          <w:lang w:val="pt-BR" w:eastAsia="pt-BR"/>
        </w:rPr>
        <w:t>classificados, respeitada</w:t>
      </w:r>
      <w:proofErr w:type="gramEnd"/>
      <w:r w:rsidRPr="00B6589C">
        <w:rPr>
          <w:rFonts w:ascii="Arial" w:eastAsia="Times New Roman" w:hAnsi="Arial" w:cs="Arial"/>
          <w:sz w:val="21"/>
          <w:szCs w:val="21"/>
          <w:lang w:val="pt-BR" w:eastAsia="pt-BR"/>
        </w:rPr>
        <w:t xml:space="preserve"> a ordem de classificação.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2.3.</w:t>
      </w:r>
      <w:r w:rsidRPr="00B6589C">
        <w:rPr>
          <w:rFonts w:ascii="Arial" w:eastAsia="Times New Roman" w:hAnsi="Arial" w:cs="Arial"/>
          <w:sz w:val="21"/>
          <w:szCs w:val="21"/>
          <w:lang w:val="pt-BR" w:eastAsia="pt-BR"/>
        </w:rPr>
        <w:tab/>
        <w:t>Na ocorrência do preço registrado tornar-se superior ao preço praticado no mercado, caberá ao órgão gerenciador da Ata promover as necessárias negociações junto aos fornecedores, mediante as providências seguintes: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convocar o fornecedor primeiro classificado, visando estabelecer a negociação para redução de preços originalmente registrados e sua adequação ao praticado no mercado;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frustrada a negociação, o fornecedor será liberado do compromisso assumido; e</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convocar os demais fornecedores registrados, na ordem de classificação, visando igual oportunidade de negociação.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w:t>
      </w:r>
      <w:r w:rsidRPr="00B6589C">
        <w:rPr>
          <w:rFonts w:ascii="Arial" w:eastAsia="Times New Roman" w:hAnsi="Arial" w:cs="Arial"/>
          <w:sz w:val="21"/>
          <w:szCs w:val="21"/>
          <w:lang w:val="pt-BR" w:eastAsia="pt-BR"/>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estabelecer negociação com os classificados visando à manutenção dos preços inicialmente registrados;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b) permitir a apresentação de novos preços, observado o limite </w:t>
      </w:r>
      <w:proofErr w:type="gramStart"/>
      <w:r w:rsidRPr="00B6589C">
        <w:rPr>
          <w:rFonts w:ascii="Arial" w:eastAsia="Times New Roman" w:hAnsi="Arial" w:cs="Arial"/>
          <w:sz w:val="21"/>
          <w:szCs w:val="21"/>
          <w:lang w:val="pt-BR" w:eastAsia="pt-BR"/>
        </w:rPr>
        <w:t>máximo estabelecido pela administração, quando da impossibilidade de manutenção do preço na forma referida na alínea anterior, observadas</w:t>
      </w:r>
      <w:proofErr w:type="gramEnd"/>
      <w:r w:rsidRPr="00B6589C">
        <w:rPr>
          <w:rFonts w:ascii="Arial" w:eastAsia="Times New Roman" w:hAnsi="Arial" w:cs="Arial"/>
          <w:sz w:val="21"/>
          <w:szCs w:val="21"/>
          <w:lang w:val="pt-BR" w:eastAsia="pt-BR"/>
        </w:rPr>
        <w:t xml:space="preserve"> as seguintes condições: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 xml:space="preserve">b1) as propostas com os novos valores deverão constar de envelope lacrado, a ser entregue em data, local e </w:t>
      </w:r>
      <w:proofErr w:type="gramStart"/>
      <w:r w:rsidRPr="00B6589C">
        <w:rPr>
          <w:rFonts w:ascii="Arial" w:eastAsia="Times New Roman" w:hAnsi="Arial" w:cs="Arial"/>
          <w:sz w:val="21"/>
          <w:szCs w:val="21"/>
          <w:lang w:val="pt-BR" w:eastAsia="pt-BR"/>
        </w:rPr>
        <w:t>horário previamente designados</w:t>
      </w:r>
      <w:proofErr w:type="gramEnd"/>
      <w:r w:rsidRPr="00B6589C">
        <w:rPr>
          <w:rFonts w:ascii="Arial" w:eastAsia="Times New Roman" w:hAnsi="Arial" w:cs="Arial"/>
          <w:sz w:val="21"/>
          <w:szCs w:val="21"/>
          <w:lang w:val="pt-BR" w:eastAsia="pt-BR"/>
        </w:rPr>
        <w:t xml:space="preserve"> pelo órgão gerenciador;</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b2) o novo preço ofertado deverá manter equivalência entre o preço originalmente constante da proposta e o preço de mercado vigente à época da licitação, sendo registrado o de menor valor.</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2.4.1.</w:t>
      </w:r>
      <w:r w:rsidRPr="00B6589C">
        <w:rPr>
          <w:rFonts w:ascii="Arial" w:eastAsia="Times New Roman" w:hAnsi="Arial" w:cs="Arial"/>
          <w:sz w:val="21"/>
          <w:szCs w:val="21"/>
          <w:lang w:val="pt-BR" w:eastAsia="pt-BR"/>
        </w:rPr>
        <w:tab/>
        <w:t>A fixação do novo preço pactuado deverá ser consignada em apostila à Ata de Registro de Preços, com as justificativas cabíveis, observada a anuência das partes.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2.4.2.</w:t>
      </w:r>
      <w:r w:rsidRPr="00B6589C">
        <w:rPr>
          <w:rFonts w:ascii="Arial" w:eastAsia="Times New Roman" w:hAnsi="Arial" w:cs="Arial"/>
          <w:sz w:val="21"/>
          <w:szCs w:val="21"/>
          <w:lang w:val="pt-BR" w:eastAsia="pt-BR"/>
        </w:rPr>
        <w:tab/>
        <w:t xml:space="preserve">Não havendo êxito nas negociações de que trata este subitem e o anterior, </w:t>
      </w:r>
      <w:proofErr w:type="gramStart"/>
      <w:r w:rsidRPr="00B6589C">
        <w:rPr>
          <w:rFonts w:ascii="Arial" w:eastAsia="Times New Roman" w:hAnsi="Arial" w:cs="Arial"/>
          <w:sz w:val="21"/>
          <w:szCs w:val="21"/>
          <w:lang w:val="pt-BR" w:eastAsia="pt-BR"/>
        </w:rPr>
        <w:t>estes serão</w:t>
      </w:r>
      <w:proofErr w:type="gramEnd"/>
      <w:r w:rsidRPr="00B6589C">
        <w:rPr>
          <w:rFonts w:ascii="Arial" w:eastAsia="Times New Roman" w:hAnsi="Arial" w:cs="Arial"/>
          <w:sz w:val="21"/>
          <w:szCs w:val="21"/>
          <w:lang w:val="pt-BR" w:eastAsia="pt-BR"/>
        </w:rPr>
        <w:t xml:space="preserve"> formalmente desonerados do compromisso de fornecimento em relação ao item ou lote pelo órgão gerenciador, com </w:t>
      </w:r>
      <w:proofErr w:type="spellStart"/>
      <w:r w:rsidRPr="00B6589C">
        <w:rPr>
          <w:rFonts w:ascii="Arial" w:eastAsia="Times New Roman" w:hAnsi="Arial" w:cs="Arial"/>
          <w:sz w:val="21"/>
          <w:szCs w:val="21"/>
          <w:lang w:val="pt-BR" w:eastAsia="pt-BR"/>
        </w:rPr>
        <w:t>consequente</w:t>
      </w:r>
      <w:proofErr w:type="spellEnd"/>
      <w:r w:rsidRPr="00B6589C">
        <w:rPr>
          <w:rFonts w:ascii="Arial" w:eastAsia="Times New Roman" w:hAnsi="Arial" w:cs="Arial"/>
          <w:sz w:val="21"/>
          <w:szCs w:val="21"/>
          <w:lang w:val="pt-BR" w:eastAsia="pt-BR"/>
        </w:rPr>
        <w:t xml:space="preserve"> cancelamento dos seus preços registrados, sem aplicação das penalidades.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TERCEIRA – DO PRAZO DE VALIDADE DO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3.1.</w:t>
      </w:r>
      <w:r w:rsidRPr="00B6589C">
        <w:rPr>
          <w:rFonts w:ascii="Arial" w:eastAsia="Times New Roman" w:hAnsi="Arial" w:cs="Arial"/>
          <w:sz w:val="21"/>
          <w:szCs w:val="21"/>
          <w:lang w:val="pt-BR" w:eastAsia="pt-BR"/>
        </w:rPr>
        <w:tab/>
        <w:t xml:space="preserve">O prazo de validade desta Ata de Registro de Preços SERÁ O ESTABELECIDO NO </w:t>
      </w:r>
      <w:r w:rsidR="00670597">
        <w:rPr>
          <w:rFonts w:ascii="Arial" w:eastAsia="Times New Roman" w:hAnsi="Arial" w:cs="Arial"/>
          <w:sz w:val="21"/>
          <w:szCs w:val="21"/>
          <w:lang w:val="pt-BR" w:eastAsia="pt-BR"/>
        </w:rPr>
        <w:t xml:space="preserve">AVISO DE DISPENSA </w:t>
      </w:r>
      <w:r w:rsidRPr="00B6589C">
        <w:rPr>
          <w:rFonts w:ascii="Arial" w:eastAsia="Times New Roman" w:hAnsi="Arial" w:cs="Arial"/>
          <w:sz w:val="21"/>
          <w:szCs w:val="21"/>
          <w:lang w:val="pt-BR" w:eastAsia="pt-BR"/>
        </w:rPr>
        <w:t>DE LICITAÇÃO A QUAL GEROU ESSA ATA DE REGISTRO DE PREÇO a contar da data da assinatura da ata, computadas neste prazo, as eventuais prorrogações.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3.2.</w:t>
      </w:r>
      <w:r w:rsidRPr="00B6589C">
        <w:rPr>
          <w:rFonts w:ascii="Arial" w:eastAsia="Times New Roman" w:hAnsi="Arial" w:cs="Arial"/>
          <w:sz w:val="21"/>
          <w:szCs w:val="21"/>
          <w:lang w:val="pt-BR" w:eastAsia="pt-BR"/>
        </w:rPr>
        <w:tab/>
        <w:t xml:space="preserve">Os preços decorrentes do Sistema de Registro de Preços terão sua vigência conforme as disposições contidas nos instrumentos convocatórios e respectivos contratos, </w:t>
      </w:r>
      <w:proofErr w:type="gramStart"/>
      <w:r w:rsidRPr="00B6589C">
        <w:rPr>
          <w:rFonts w:ascii="Arial" w:eastAsia="Times New Roman" w:hAnsi="Arial" w:cs="Arial"/>
          <w:sz w:val="21"/>
          <w:szCs w:val="21"/>
          <w:lang w:val="pt-BR" w:eastAsia="pt-BR"/>
        </w:rPr>
        <w:t>obedecida o</w:t>
      </w:r>
      <w:proofErr w:type="gramEnd"/>
      <w:r w:rsidRPr="00B6589C">
        <w:rPr>
          <w:rFonts w:ascii="Arial" w:eastAsia="Times New Roman" w:hAnsi="Arial" w:cs="Arial"/>
          <w:sz w:val="21"/>
          <w:szCs w:val="21"/>
          <w:lang w:val="pt-BR" w:eastAsia="pt-BR"/>
        </w:rPr>
        <w:t xml:space="preserve"> disposto no art. 84 da Lei nº 14.133/2021.</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3.3.</w:t>
      </w:r>
      <w:r w:rsidRPr="00B6589C">
        <w:rPr>
          <w:rFonts w:ascii="Arial" w:eastAsia="Times New Roman" w:hAnsi="Arial" w:cs="Arial"/>
          <w:sz w:val="21"/>
          <w:szCs w:val="21"/>
          <w:lang w:val="pt-BR" w:eastAsia="pt-BR"/>
        </w:rPr>
        <w:tab/>
        <w:t>É admitida a prorrogação da vigência da Ata e também a renovação dos seus quantitativos, nos termos do art. 84 da Lei nº 14.133/2021, quando a proposta continuar se mostrando mais vantajosa, satisfeitos os demais requisitos deste Decreto.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QUARTA – DOS USUÁRIOS DO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4.1.</w:t>
      </w:r>
      <w:r w:rsidRPr="00B6589C">
        <w:rPr>
          <w:rFonts w:ascii="Arial" w:eastAsia="Times New Roman" w:hAnsi="Arial" w:cs="Arial"/>
          <w:sz w:val="21"/>
          <w:szCs w:val="21"/>
          <w:lang w:val="pt-BR" w:eastAsia="pt-BR"/>
        </w:rPr>
        <w:tab/>
        <w:t xml:space="preserve">A Ata de Registro de Preços será utilizada pelos órgãos ou entidades da Administração Municipal relacionadas no objeto deste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4.2.</w:t>
      </w:r>
      <w:r w:rsidRPr="00B6589C">
        <w:rPr>
          <w:rFonts w:ascii="Arial" w:eastAsia="Times New Roman" w:hAnsi="Arial" w:cs="Arial"/>
          <w:sz w:val="21"/>
          <w:szCs w:val="21"/>
          <w:lang w:val="pt-BR" w:eastAsia="pt-BR"/>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4.3.</w:t>
      </w:r>
      <w:r w:rsidRPr="00B6589C">
        <w:rPr>
          <w:rFonts w:ascii="Arial" w:eastAsia="Times New Roman" w:hAnsi="Arial" w:cs="Arial"/>
          <w:sz w:val="21"/>
          <w:szCs w:val="21"/>
          <w:lang w:val="pt-BR" w:eastAsia="pt-BR"/>
        </w:rPr>
        <w:tab/>
        <w:t>Os quantitativos dos contratos de fornecimento serão sempre fixos e os preços a serem pagos serão aqueles registrados em ata.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4.4.</w:t>
      </w:r>
      <w:r w:rsidRPr="00B6589C">
        <w:rPr>
          <w:rFonts w:ascii="Arial" w:eastAsia="Times New Roman" w:hAnsi="Arial" w:cs="Arial"/>
          <w:sz w:val="21"/>
          <w:szCs w:val="21"/>
          <w:lang w:val="pt-BR" w:eastAsia="pt-BR"/>
        </w:rPr>
        <w:tab/>
        <w:t>Aplicam-se aos contratos de fornecimento as disposições pertinentes da Lei Federal n.º 14.133, de 1º de abril de 2021, suas alterações posteriores e demais normas cabíveis.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4.5.</w:t>
      </w:r>
      <w:r w:rsidRPr="00B6589C">
        <w:rPr>
          <w:rFonts w:ascii="Arial" w:eastAsia="Times New Roman" w:hAnsi="Arial" w:cs="Arial"/>
          <w:sz w:val="21"/>
          <w:szCs w:val="21"/>
          <w:lang w:val="pt-BR" w:eastAsia="pt-BR"/>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4.6.</w:t>
      </w:r>
      <w:r w:rsidRPr="00B6589C">
        <w:rPr>
          <w:rFonts w:ascii="Arial" w:eastAsia="Times New Roman" w:hAnsi="Arial" w:cs="Arial"/>
          <w:sz w:val="21"/>
          <w:szCs w:val="21"/>
          <w:lang w:val="pt-BR" w:eastAsia="pt-BR"/>
        </w:rPr>
        <w:tab/>
        <w:t>A Ata de Registro de Preços, durante sua vigência, poderá ser utilizada por qualquer órgão ou entidade da Administração que não tenha participado do certame licitatório, sendo que serão denominadas ‘Órgão não-participante ou carona’.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CLAUSULA QUINTA – DOS DIREITOS E OBRIGAÇÕES DAS PARTES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5.1. Compete ao Órgão Gestor:</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5.1.1.</w:t>
      </w:r>
      <w:r w:rsidRPr="00B6589C">
        <w:rPr>
          <w:rFonts w:ascii="Arial" w:eastAsia="Times New Roman" w:hAnsi="Arial" w:cs="Arial"/>
          <w:sz w:val="21"/>
          <w:szCs w:val="21"/>
          <w:lang w:val="pt-BR" w:eastAsia="pt-BR"/>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w:t>
      </w:r>
      <w:r w:rsidRPr="00B6589C">
        <w:rPr>
          <w:rFonts w:ascii="Arial" w:eastAsia="Times New Roman" w:hAnsi="Arial" w:cs="Arial"/>
          <w:sz w:val="21"/>
          <w:szCs w:val="21"/>
          <w:lang w:val="pt-BR" w:eastAsia="pt-BR"/>
        </w:rPr>
        <w:tab/>
        <w:t>O órgão gerenciador acompanhará, periodicamente, os preços praticados no mercado para os materiais registrados, para fins de controle e fixação do valor máximo a ser pago pela Administração.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5.1.2.1.</w:t>
      </w:r>
      <w:r w:rsidRPr="00B6589C">
        <w:rPr>
          <w:rFonts w:ascii="Arial" w:eastAsia="Times New Roman" w:hAnsi="Arial" w:cs="Arial"/>
          <w:sz w:val="21"/>
          <w:szCs w:val="21"/>
          <w:lang w:val="pt-BR" w:eastAsia="pt-BR"/>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5.1.3.</w:t>
      </w:r>
      <w:r w:rsidRPr="00B6589C">
        <w:rPr>
          <w:rFonts w:ascii="Arial" w:eastAsia="Times New Roman" w:hAnsi="Arial" w:cs="Arial"/>
          <w:sz w:val="21"/>
          <w:szCs w:val="21"/>
          <w:lang w:val="pt-BR" w:eastAsia="pt-BR"/>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5.1.4.</w:t>
      </w:r>
      <w:r w:rsidRPr="00B6589C">
        <w:rPr>
          <w:rFonts w:ascii="Arial" w:eastAsia="Times New Roman" w:hAnsi="Arial" w:cs="Arial"/>
          <w:sz w:val="21"/>
          <w:szCs w:val="21"/>
          <w:lang w:val="pt-BR" w:eastAsia="pt-BR"/>
        </w:rPr>
        <w:tab/>
        <w:t xml:space="preserve">Dilatar o prazo de vigência do registro de preços “de ofício” através de </w:t>
      </w:r>
      <w:proofErr w:type="spellStart"/>
      <w:r w:rsidRPr="00B6589C">
        <w:rPr>
          <w:rFonts w:ascii="Arial" w:eastAsia="Times New Roman" w:hAnsi="Arial" w:cs="Arial"/>
          <w:sz w:val="21"/>
          <w:szCs w:val="21"/>
          <w:lang w:val="pt-BR" w:eastAsia="pt-BR"/>
        </w:rPr>
        <w:t>apostilamento</w:t>
      </w:r>
      <w:proofErr w:type="spellEnd"/>
      <w:r w:rsidRPr="00B6589C">
        <w:rPr>
          <w:rFonts w:ascii="Arial" w:eastAsia="Times New Roman" w:hAnsi="Arial" w:cs="Arial"/>
          <w:sz w:val="21"/>
          <w:szCs w:val="21"/>
          <w:lang w:val="pt-BR" w:eastAsia="pt-BR"/>
        </w:rPr>
        <w:t xml:space="preserve">, com </w:t>
      </w:r>
      <w:proofErr w:type="gramStart"/>
      <w:r w:rsidRPr="00B6589C">
        <w:rPr>
          <w:rFonts w:ascii="Arial" w:eastAsia="Times New Roman" w:hAnsi="Arial" w:cs="Arial"/>
          <w:sz w:val="21"/>
          <w:szCs w:val="21"/>
          <w:lang w:val="pt-BR" w:eastAsia="pt-BR"/>
        </w:rPr>
        <w:t>a publicação na imprensa oficial do município, observado</w:t>
      </w:r>
      <w:proofErr w:type="gramEnd"/>
      <w:r w:rsidRPr="00B6589C">
        <w:rPr>
          <w:rFonts w:ascii="Arial" w:eastAsia="Times New Roman" w:hAnsi="Arial" w:cs="Arial"/>
          <w:sz w:val="21"/>
          <w:szCs w:val="21"/>
          <w:lang w:val="pt-BR" w:eastAsia="pt-BR"/>
        </w:rPr>
        <w:t xml:space="preserve"> o prazo legalmente permitido, quando os preços apresentarem mais vantajosos para a Administração e/ou existirem demandas para atendimento dos órgãos usuários.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5.1.5.</w:t>
      </w:r>
      <w:r w:rsidRPr="00B6589C">
        <w:rPr>
          <w:rFonts w:ascii="Arial" w:eastAsia="Times New Roman" w:hAnsi="Arial" w:cs="Arial"/>
          <w:sz w:val="21"/>
          <w:szCs w:val="21"/>
          <w:lang w:val="pt-BR" w:eastAsia="pt-BR"/>
        </w:rPr>
        <w:tab/>
        <w:t>Decidir sobre a revisão ou cancelamento dos preços registrados no prazo máximo de 10 (dez) dias úteis, salvo motivo de força maior devidamente justificado no processo.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5.1.6.</w:t>
      </w:r>
      <w:r w:rsidRPr="00B6589C">
        <w:rPr>
          <w:rFonts w:ascii="Arial" w:eastAsia="Times New Roman" w:hAnsi="Arial" w:cs="Arial"/>
          <w:sz w:val="21"/>
          <w:szCs w:val="21"/>
          <w:lang w:val="pt-BR" w:eastAsia="pt-BR"/>
        </w:rPr>
        <w:tab/>
        <w:t>Emitir a autorização de compra.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5.1.7.</w:t>
      </w:r>
      <w:r w:rsidRPr="00B6589C">
        <w:rPr>
          <w:rFonts w:ascii="Arial" w:eastAsia="Times New Roman" w:hAnsi="Arial" w:cs="Arial"/>
          <w:sz w:val="21"/>
          <w:szCs w:val="21"/>
          <w:lang w:val="pt-BR" w:eastAsia="pt-BR"/>
        </w:rPr>
        <w:tab/>
        <w:t>Dar preferência de contratação com o detentor do registro de preços ou conceder igualdade de condições, no caso de contrações por outros meios permitidos pela legislação.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5.2.</w:t>
      </w:r>
      <w:r w:rsidRPr="00B6589C">
        <w:rPr>
          <w:rFonts w:ascii="Arial" w:eastAsia="Times New Roman" w:hAnsi="Arial" w:cs="Arial"/>
          <w:bCs/>
          <w:sz w:val="21"/>
          <w:lang w:val="pt-BR" w:eastAsia="pt-BR"/>
        </w:rPr>
        <w:tab/>
        <w:t>Compete aos órgãos ou entidades usuárias: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5.2.1.</w:t>
      </w:r>
      <w:r w:rsidRPr="00B6589C">
        <w:rPr>
          <w:rFonts w:ascii="Arial" w:eastAsia="Times New Roman" w:hAnsi="Arial" w:cs="Arial"/>
          <w:sz w:val="21"/>
          <w:szCs w:val="21"/>
          <w:lang w:val="pt-BR" w:eastAsia="pt-BR"/>
        </w:rPr>
        <w:tab/>
        <w:t xml:space="preserve">Proporcionar ao detentor da ata todas as condições para o cumprimento de suas obrigações e entrega dos materiais dentro das normas estabelecidas no </w:t>
      </w:r>
      <w:r w:rsidR="00670597">
        <w:rPr>
          <w:rFonts w:ascii="Arial" w:eastAsia="Times New Roman" w:hAnsi="Arial" w:cs="Arial"/>
          <w:sz w:val="21"/>
          <w:szCs w:val="21"/>
          <w:lang w:val="pt-BR" w:eastAsia="pt-BR"/>
        </w:rPr>
        <w:t>Aviso de Dispensa.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5.2.2.</w:t>
      </w:r>
      <w:r w:rsidRPr="00B6589C">
        <w:rPr>
          <w:rFonts w:ascii="Arial" w:eastAsia="Times New Roman" w:hAnsi="Arial" w:cs="Arial"/>
          <w:sz w:val="21"/>
          <w:szCs w:val="21"/>
          <w:lang w:val="pt-BR" w:eastAsia="pt-BR"/>
        </w:rPr>
        <w:tab/>
        <w:t>Proceder à fiscalização da contratação, mediante controle do cumprimento de todas as obrigações relativas ao fornecimento, inclusive encaminhando ao órgão gerenciador qualquer irregularidade verificada.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5.2.3.</w:t>
      </w:r>
      <w:r w:rsidRPr="00B6589C">
        <w:rPr>
          <w:rFonts w:ascii="Arial" w:eastAsia="Times New Roman" w:hAnsi="Arial" w:cs="Arial"/>
          <w:sz w:val="21"/>
          <w:szCs w:val="21"/>
          <w:lang w:val="pt-BR" w:eastAsia="pt-BR"/>
        </w:rPr>
        <w:tab/>
        <w:t>Rejeitar, no todo ou em parte, os produtos entregues em desacordo com as obrigações assumidas pelo detentor da ata.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5.3.</w:t>
      </w:r>
      <w:r w:rsidRPr="00B6589C">
        <w:rPr>
          <w:rFonts w:ascii="Arial" w:eastAsia="Times New Roman" w:hAnsi="Arial" w:cs="Arial"/>
          <w:bCs/>
          <w:sz w:val="21"/>
          <w:lang w:val="pt-BR" w:eastAsia="pt-BR"/>
        </w:rPr>
        <w:tab/>
        <w:t>Compete ao Compromitente Detentor da Ata: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5.3.1.</w:t>
      </w:r>
      <w:r w:rsidRPr="00B6589C">
        <w:rPr>
          <w:rFonts w:ascii="Arial" w:eastAsia="Times New Roman" w:hAnsi="Arial" w:cs="Arial"/>
          <w:sz w:val="21"/>
          <w:szCs w:val="21"/>
          <w:lang w:val="pt-BR" w:eastAsia="pt-BR"/>
        </w:rPr>
        <w:tab/>
        <w:t xml:space="preserve">Entregar os produtos nas condições estabelecidas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5.3.2.</w:t>
      </w:r>
      <w:r w:rsidRPr="00B6589C">
        <w:rPr>
          <w:rFonts w:ascii="Arial" w:eastAsia="Times New Roman" w:hAnsi="Arial" w:cs="Arial"/>
          <w:sz w:val="21"/>
          <w:szCs w:val="21"/>
          <w:lang w:val="pt-BR" w:eastAsia="pt-BR"/>
        </w:rPr>
        <w:tab/>
        <w:t>Manter, durante a vigência do registro de preços, a compatibilidade de todas as obrigações assumidas e as condições de habilitação e qualificação exigidas na licitação.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5.3.3.</w:t>
      </w:r>
      <w:r w:rsidRPr="00B6589C">
        <w:rPr>
          <w:rFonts w:ascii="Arial" w:eastAsia="Times New Roman" w:hAnsi="Arial" w:cs="Arial"/>
          <w:sz w:val="21"/>
          <w:szCs w:val="21"/>
          <w:lang w:val="pt-BR" w:eastAsia="pt-BR"/>
        </w:rPr>
        <w:tab/>
        <w:t>Substituir os produtos recusados pelo órgão ou entidade usuária, sem qualquer ônus para a Administração, no prazo máximo de 24 (vinte e quatro) horas, independentemente da aplicação das penalidades cabíveis.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5.3.4.</w:t>
      </w:r>
      <w:r w:rsidRPr="00B6589C">
        <w:rPr>
          <w:rFonts w:ascii="Arial" w:eastAsia="Times New Roman" w:hAnsi="Arial" w:cs="Arial"/>
          <w:sz w:val="21"/>
          <w:szCs w:val="21"/>
          <w:lang w:val="pt-BR" w:eastAsia="pt-BR"/>
        </w:rPr>
        <w:tab/>
        <w:t>Ter revisado ou cancelado o registro de seus preços, quando presentes os pressupostos previstos na cláusula segunda desta Ata.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5.3.5.</w:t>
      </w:r>
      <w:r w:rsidRPr="00B6589C">
        <w:rPr>
          <w:rFonts w:ascii="Arial" w:eastAsia="Times New Roman" w:hAnsi="Arial" w:cs="Arial"/>
          <w:sz w:val="21"/>
          <w:szCs w:val="21"/>
          <w:lang w:val="pt-BR" w:eastAsia="pt-BR"/>
        </w:rPr>
        <w:tab/>
        <w:t xml:space="preserve">Atender a demanda dos órgãos ou entidades usuários, durante a fase da negociação de revisão de preços de que trata a cláusula segunda desta Ata, com os preços </w:t>
      </w:r>
      <w:proofErr w:type="gramStart"/>
      <w:r w:rsidRPr="00B6589C">
        <w:rPr>
          <w:rFonts w:ascii="Arial" w:eastAsia="Times New Roman" w:hAnsi="Arial" w:cs="Arial"/>
          <w:sz w:val="21"/>
          <w:szCs w:val="21"/>
          <w:lang w:val="pt-BR" w:eastAsia="pt-BR"/>
        </w:rPr>
        <w:t>inicialmente registrados, garantida</w:t>
      </w:r>
      <w:proofErr w:type="gramEnd"/>
      <w:r w:rsidRPr="00B6589C">
        <w:rPr>
          <w:rFonts w:ascii="Arial" w:eastAsia="Times New Roman" w:hAnsi="Arial" w:cs="Arial"/>
          <w:sz w:val="21"/>
          <w:szCs w:val="21"/>
          <w:lang w:val="pt-BR" w:eastAsia="pt-BR"/>
        </w:rPr>
        <w:t xml:space="preserve"> a compensação dos valores dos produtos já entregues, caso do reconhecimento pela Administração do rompimento do equilíbrio originalmente estipulado.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5.3.6.</w:t>
      </w:r>
      <w:r w:rsidRPr="00B6589C">
        <w:rPr>
          <w:rFonts w:ascii="Arial" w:eastAsia="Times New Roman" w:hAnsi="Arial" w:cs="Arial"/>
          <w:sz w:val="21"/>
          <w:szCs w:val="21"/>
          <w:lang w:val="pt-BR" w:eastAsia="pt-BR"/>
        </w:rPr>
        <w:tab/>
        <w:t>Vincular-se ao preço máximo (novo preço) definido pela Administração, resultante do ato de revisão.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5.3.7.</w:t>
      </w:r>
      <w:r w:rsidRPr="00B6589C">
        <w:rPr>
          <w:rFonts w:ascii="Arial" w:eastAsia="Times New Roman" w:hAnsi="Arial" w:cs="Arial"/>
          <w:sz w:val="21"/>
          <w:szCs w:val="21"/>
          <w:lang w:val="pt-BR" w:eastAsia="pt-BR"/>
        </w:rPr>
        <w:tab/>
        <w:t>Ter direito de preferência ou igualdade de condições caso a Administração optar pela contratação dos bens ou serviços objeto de registro por outros meios facultados na legislação relativa às licitações.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5.3.8.</w:t>
      </w:r>
      <w:r w:rsidRPr="00B6589C">
        <w:rPr>
          <w:rFonts w:ascii="Arial" w:eastAsia="Times New Roman" w:hAnsi="Arial" w:cs="Arial"/>
          <w:sz w:val="21"/>
          <w:szCs w:val="21"/>
          <w:lang w:val="pt-BR" w:eastAsia="pt-BR"/>
        </w:rPr>
        <w:tab/>
        <w:t>Responsabilizar-se pelos danos causados diretamente à Administração ou a terceiros, decorrentes de sua culpa ou dolo até a entrega do objeto de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5.3.9.</w:t>
      </w:r>
      <w:r w:rsidRPr="00B6589C">
        <w:rPr>
          <w:rFonts w:ascii="Arial" w:eastAsia="Times New Roman" w:hAnsi="Arial" w:cs="Arial"/>
          <w:sz w:val="21"/>
          <w:szCs w:val="21"/>
          <w:lang w:val="pt-BR" w:eastAsia="pt-BR"/>
        </w:rPr>
        <w:tab/>
        <w:t xml:space="preserve">Receber os pagamentos respectivos nas condições pactuadas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na cláusula oitava desta Ata de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SEXTA – DO CANCELAMENTO DOS PREÇOS REGISTRADOS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 A Ata de Registro de Preços será cancelada automaticamente por decurso de prazo de vigência ou quando não restarem fornecedores registrados e, por iniciativa do órgão gerenciador da Ata de Registro de Preços, quando: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6.1.1. Pela ADMINISTRAÇÃO, quando: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O detentor da ata descumprir as condições da Ata de Registro de Preços a que estiver vinculado;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O detentor não retirar nota de empenho ou instrumento equivalente no prazo estabelecido, sem justificativa aceitável;</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Em qualquer hipótese de inexecução total ou parcial do contrato de fornecimento;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Não aceitar reduzir o seu preço registrado, na hipótese deste apresentar superior ao praticado no mercado;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e) Estiver impedido para licitar ou contratar temporariamente com a administração ou for declarado inidôneo para licitar ou contratar com a administração pública, nos termos da Lei Federal n° 14.133, de 1º de abril de 2021;</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f) Por razões de interesse </w:t>
      </w:r>
      <w:proofErr w:type="gramStart"/>
      <w:r w:rsidRPr="00B6589C">
        <w:rPr>
          <w:rFonts w:ascii="Arial" w:eastAsia="Times New Roman" w:hAnsi="Arial" w:cs="Arial"/>
          <w:sz w:val="21"/>
          <w:szCs w:val="21"/>
          <w:lang w:val="pt-BR" w:eastAsia="pt-BR"/>
        </w:rPr>
        <w:t>público devidamente fundamentadas</w:t>
      </w:r>
      <w:proofErr w:type="gramEnd"/>
      <w:r w:rsidRPr="00B6589C">
        <w:rPr>
          <w:rFonts w:ascii="Arial" w:eastAsia="Times New Roman" w:hAnsi="Arial" w:cs="Arial"/>
          <w:sz w:val="21"/>
          <w:szCs w:val="21"/>
          <w:lang w:val="pt-BR" w:eastAsia="pt-BR"/>
        </w:rPr>
        <w:t>.</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6.1.2. Pela DETENTORA da ata quando, mediante solicitação por escrito, comprovar estar impossibilitada de executar o contrato de acordo com a ata de registro de preços, decorrente de caso fortuito ou de força maior.</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6.2.</w:t>
      </w:r>
      <w:r w:rsidRPr="00B6589C">
        <w:rPr>
          <w:rFonts w:ascii="Arial" w:eastAsia="Times New Roman" w:hAnsi="Arial" w:cs="Arial"/>
          <w:sz w:val="21"/>
          <w:szCs w:val="21"/>
          <w:lang w:val="pt-BR" w:eastAsia="pt-BR"/>
        </w:rPr>
        <w:tab/>
        <w:t>Nas hipóteses previstas no subitem 6.1., a comunicação do cancelamento de preço registrado será publicada na imprensa oficial, juntando-se o comprovante ao expediente que deu origem ao registro.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6.3.</w:t>
      </w:r>
      <w:r w:rsidRPr="00B6589C">
        <w:rPr>
          <w:rFonts w:ascii="Arial" w:eastAsia="Times New Roman" w:hAnsi="Arial" w:cs="Arial"/>
          <w:sz w:val="21"/>
          <w:szCs w:val="21"/>
          <w:lang w:val="pt-BR" w:eastAsia="pt-BR"/>
        </w:rPr>
        <w:tab/>
        <w:t>O cancelamento do registro, assegurados o contraditório e a ampla defesa, será formalizado por despacho da autoridade competente.</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6.4.</w:t>
      </w:r>
      <w:r w:rsidRPr="00B6589C">
        <w:rPr>
          <w:rFonts w:ascii="Arial" w:eastAsia="Times New Roman" w:hAnsi="Arial" w:cs="Arial"/>
          <w:sz w:val="21"/>
          <w:szCs w:val="21"/>
          <w:lang w:val="pt-BR" w:eastAsia="pt-BR"/>
        </w:rPr>
        <w:tab/>
        <w:t xml:space="preserve">A solicitação da detentora da ata para cancelamento do registro do preço deverá ser protocolada no protocolo geral da ADMINISTRAÇÃO, facultada a esta a aplicação das sanções administrativas previstas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não aceitar as razões do pedido, sendo assegurado ao fornecedor o contraditório e a ampla defesa.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6.5.</w:t>
      </w:r>
      <w:r w:rsidRPr="00B6589C">
        <w:rPr>
          <w:rFonts w:ascii="Arial" w:eastAsia="Times New Roman" w:hAnsi="Arial" w:cs="Arial"/>
          <w:sz w:val="21"/>
          <w:szCs w:val="21"/>
          <w:lang w:val="pt-BR" w:eastAsia="pt-BR"/>
        </w:rPr>
        <w:tab/>
        <w:t xml:space="preserve">Cancelada a ata em relação a uma detentora, o Órgão Gerenciador poderá emitir ordem de fornecimento àquela com classificação imediatamente </w:t>
      </w:r>
      <w:proofErr w:type="spellStart"/>
      <w:r w:rsidRPr="00B6589C">
        <w:rPr>
          <w:rFonts w:ascii="Arial" w:eastAsia="Times New Roman" w:hAnsi="Arial" w:cs="Arial"/>
          <w:sz w:val="21"/>
          <w:szCs w:val="21"/>
          <w:lang w:val="pt-BR" w:eastAsia="pt-BR"/>
        </w:rPr>
        <w:t>subsequente</w:t>
      </w:r>
      <w:proofErr w:type="spellEnd"/>
      <w:r w:rsidRPr="00B6589C">
        <w:rPr>
          <w:rFonts w:ascii="Arial" w:eastAsia="Times New Roman" w:hAnsi="Arial" w:cs="Arial"/>
          <w:sz w:val="21"/>
          <w:szCs w:val="21"/>
          <w:lang w:val="pt-BR" w:eastAsia="pt-BR"/>
        </w:rPr>
        <w:t>.</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SÉTIMA – DO FORNECIMENTO, LOCAL E PRAZO DE ENTREGA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w:t>
      </w:r>
      <w:r w:rsidRPr="00B6589C">
        <w:rPr>
          <w:rFonts w:ascii="Arial" w:eastAsia="Times New Roman" w:hAnsi="Arial" w:cs="Arial"/>
          <w:sz w:val="21"/>
          <w:szCs w:val="21"/>
          <w:lang w:val="pt-BR" w:eastAsia="pt-BR"/>
        </w:rPr>
        <w:tab/>
        <w:t>A Ata de Registro de Preços será utilizada para a aquisição do respectivo objeto, pelos órgãos e entidades da Administração Municipal.</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Cs/>
          <w:sz w:val="21"/>
          <w:szCs w:val="21"/>
          <w:lang w:val="pt-BR" w:eastAsia="pt-BR"/>
        </w:rPr>
        <w:t>7.2.</w:t>
      </w:r>
      <w:r w:rsidRPr="00B6589C">
        <w:rPr>
          <w:rFonts w:ascii="Arial" w:eastAsia="Times New Roman" w:hAnsi="Arial" w:cs="Arial"/>
          <w:bCs/>
          <w:sz w:val="21"/>
          <w:szCs w:val="21"/>
          <w:lang w:val="pt-BR" w:eastAsia="pt-BR"/>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7.3.</w:t>
      </w:r>
      <w:r w:rsidRPr="00B6589C">
        <w:rPr>
          <w:rFonts w:ascii="Arial" w:eastAsia="Times New Roman" w:hAnsi="Arial" w:cs="Arial"/>
          <w:sz w:val="21"/>
          <w:szCs w:val="21"/>
          <w:lang w:val="pt-BR" w:eastAsia="pt-BR"/>
        </w:rPr>
        <w:tab/>
        <w:t xml:space="preserve">O órgão gerenciador formalizará por intermédio de instrumento contratual,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7.4.</w:t>
      </w:r>
      <w:r w:rsidRPr="00B6589C">
        <w:rPr>
          <w:rFonts w:ascii="Arial" w:eastAsia="Times New Roman" w:hAnsi="Arial" w:cs="Arial"/>
          <w:sz w:val="21"/>
          <w:szCs w:val="21"/>
          <w:lang w:val="pt-BR" w:eastAsia="pt-BR"/>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w:t>
      </w:r>
      <w:r w:rsidRPr="00B6589C">
        <w:rPr>
          <w:rFonts w:ascii="Arial" w:eastAsia="Times New Roman" w:hAnsi="Arial" w:cs="Arial"/>
          <w:sz w:val="21"/>
          <w:szCs w:val="21"/>
          <w:lang w:val="pt-BR" w:eastAsia="pt-BR"/>
        </w:rPr>
        <w:tab/>
        <w:t xml:space="preserve">A(s) fornecedora(s) classificada(s) </w:t>
      </w:r>
      <w:proofErr w:type="gramStart"/>
      <w:r w:rsidRPr="00B6589C">
        <w:rPr>
          <w:rFonts w:ascii="Arial" w:eastAsia="Times New Roman" w:hAnsi="Arial" w:cs="Arial"/>
          <w:sz w:val="21"/>
          <w:szCs w:val="21"/>
          <w:lang w:val="pt-BR" w:eastAsia="pt-BR"/>
        </w:rPr>
        <w:t>ficará(</w:t>
      </w:r>
      <w:proofErr w:type="gramEnd"/>
      <w:r w:rsidRPr="00B6589C">
        <w:rPr>
          <w:rFonts w:ascii="Arial" w:eastAsia="Times New Roman" w:hAnsi="Arial" w:cs="Arial"/>
          <w:sz w:val="21"/>
          <w:szCs w:val="21"/>
          <w:lang w:val="pt-BR" w:eastAsia="pt-BR"/>
        </w:rPr>
        <w:t>ão) obrigada(s) a atender as ordens de fornecimento efetuadas dentro do prazo de validade do registro, mesmo se a entrega dos materiais ocorrer em data posterior ao seu vencimento.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7.5.1.</w:t>
      </w:r>
      <w:r w:rsidRPr="00B6589C">
        <w:rPr>
          <w:rFonts w:ascii="Arial" w:eastAsia="Times New Roman" w:hAnsi="Arial" w:cs="Arial"/>
          <w:sz w:val="21"/>
          <w:szCs w:val="21"/>
          <w:lang w:val="pt-BR" w:eastAsia="pt-BR"/>
        </w:rPr>
        <w:tab/>
        <w:t>O local de entrega dos materiais será estabelecido em cada Ordem de Fornecimento, podendo ser na sede da unidade requisitante, ou em local em que esta indicar.</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7.5.2.</w:t>
      </w:r>
      <w:r w:rsidRPr="00B6589C">
        <w:rPr>
          <w:rFonts w:ascii="Arial" w:eastAsia="Times New Roman" w:hAnsi="Arial" w:cs="Arial"/>
          <w:sz w:val="21"/>
          <w:szCs w:val="21"/>
          <w:lang w:val="pt-BR" w:eastAsia="pt-BR"/>
        </w:rPr>
        <w:tab/>
        <w:t xml:space="preserve">O prazo de entrega dos materiais/serviços será aquele PREVISTO/ESTABELECIDO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DE LICITAÇÃO QUE GEROU ESTA ATA DE REGISTRO DE PREÇOS.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7.5.3.</w:t>
      </w:r>
      <w:r w:rsidRPr="00B6589C">
        <w:rPr>
          <w:rFonts w:ascii="Arial" w:eastAsia="Times New Roman" w:hAnsi="Arial" w:cs="Arial"/>
          <w:sz w:val="21"/>
          <w:szCs w:val="21"/>
          <w:lang w:val="pt-BR" w:eastAsia="pt-BR"/>
        </w:rPr>
        <w:tab/>
        <w:t>Se a Detentora da ata não puder fornecer o quantitativo total requisitado, ou parte dele, deverá comunicar o fato à administração, por escrito, no prazo de 24 (vinte e quatro) horas, a contar do recebimento da ordem de fornecimento.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7.5.4.</w:t>
      </w:r>
      <w:r w:rsidRPr="00B6589C">
        <w:rPr>
          <w:rFonts w:ascii="Arial" w:eastAsia="Times New Roman" w:hAnsi="Arial" w:cs="Arial"/>
          <w:sz w:val="21"/>
          <w:szCs w:val="21"/>
          <w:lang w:val="pt-BR" w:eastAsia="pt-BR"/>
        </w:rPr>
        <w:tab/>
        <w:t xml:space="preserve">Serão aplicadas as sanções previstas na Lei Federal nº 14.133 de 2021 e suas alterações posteriores, além das determinações deste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a detentora da ata não atender às ordens de fornecimento.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7.6.</w:t>
      </w:r>
      <w:r w:rsidRPr="00B6589C">
        <w:rPr>
          <w:rFonts w:ascii="Arial" w:eastAsia="Times New Roman" w:hAnsi="Arial" w:cs="Arial"/>
          <w:sz w:val="21"/>
          <w:szCs w:val="21"/>
          <w:lang w:val="pt-BR" w:eastAsia="pt-BR"/>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7.7.</w:t>
      </w:r>
      <w:r w:rsidRPr="00B6589C">
        <w:rPr>
          <w:rFonts w:ascii="Arial" w:eastAsia="Times New Roman" w:hAnsi="Arial" w:cs="Arial"/>
          <w:sz w:val="21"/>
          <w:szCs w:val="21"/>
          <w:lang w:val="pt-BR" w:eastAsia="pt-BR"/>
        </w:rPr>
        <w:tab/>
        <w:t>As despesas relativas à entrega dos materiais correrão por conta exclusiva da fornecedora detentora da Ata.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w:t>
      </w:r>
      <w:r w:rsidRPr="00B6589C">
        <w:rPr>
          <w:rFonts w:ascii="Arial" w:eastAsia="Times New Roman" w:hAnsi="Arial" w:cs="Arial"/>
          <w:sz w:val="21"/>
          <w:szCs w:val="21"/>
          <w:lang w:val="pt-BR" w:eastAsia="pt-BR"/>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7.8.1.</w:t>
      </w:r>
      <w:r w:rsidRPr="00B6589C">
        <w:rPr>
          <w:rFonts w:ascii="Arial" w:eastAsia="Times New Roman" w:hAnsi="Arial" w:cs="Arial"/>
          <w:sz w:val="21"/>
          <w:szCs w:val="21"/>
          <w:lang w:val="pt-BR" w:eastAsia="pt-BR"/>
        </w:rPr>
        <w:tab/>
        <w:t xml:space="preserve">Serão recusados os materiais imprestáveis ou defeituosos, que não atendam às especificações constantes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e/ou que não estejam adequados para o uso.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7.8.2.</w:t>
      </w:r>
      <w:r w:rsidRPr="00B6589C">
        <w:rPr>
          <w:rFonts w:ascii="Arial" w:eastAsia="Times New Roman" w:hAnsi="Arial" w:cs="Arial"/>
          <w:sz w:val="21"/>
          <w:szCs w:val="21"/>
          <w:lang w:val="pt-BR" w:eastAsia="pt-BR"/>
        </w:rPr>
        <w:tab/>
        <w:t>Os materiais deverão ser entregues embalados de forma a não serem danificados durante as operações de transporte e descarga no local da entrega.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7.9.</w:t>
      </w:r>
      <w:r w:rsidRPr="00B6589C">
        <w:rPr>
          <w:rFonts w:ascii="Arial" w:eastAsia="Times New Roman" w:hAnsi="Arial" w:cs="Arial"/>
          <w:sz w:val="21"/>
          <w:szCs w:val="21"/>
          <w:lang w:val="pt-BR" w:eastAsia="pt-BR"/>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7.10.</w:t>
      </w:r>
      <w:r w:rsidRPr="00B6589C">
        <w:rPr>
          <w:rFonts w:ascii="Arial" w:eastAsia="Times New Roman" w:hAnsi="Arial" w:cs="Arial"/>
          <w:sz w:val="21"/>
          <w:szCs w:val="21"/>
          <w:lang w:val="pt-BR" w:eastAsia="pt-BR"/>
        </w:rPr>
        <w:tab/>
        <w:t xml:space="preserve">Todas as despesas relativas à entrega e transporte dos materiais, bem como todos os impostos, taxas e demais despesas decorrente da presente Ata, </w:t>
      </w:r>
      <w:proofErr w:type="gramStart"/>
      <w:r w:rsidRPr="00B6589C">
        <w:rPr>
          <w:rFonts w:ascii="Arial" w:eastAsia="Times New Roman" w:hAnsi="Arial" w:cs="Arial"/>
          <w:sz w:val="21"/>
          <w:szCs w:val="21"/>
          <w:lang w:val="pt-BR" w:eastAsia="pt-BR"/>
        </w:rPr>
        <w:t>correrão por conta exclusiva</w:t>
      </w:r>
      <w:proofErr w:type="gramEnd"/>
      <w:r w:rsidRPr="00B6589C">
        <w:rPr>
          <w:rFonts w:ascii="Arial" w:eastAsia="Times New Roman" w:hAnsi="Arial" w:cs="Arial"/>
          <w:sz w:val="21"/>
          <w:szCs w:val="21"/>
          <w:lang w:val="pt-BR" w:eastAsia="pt-BR"/>
        </w:rPr>
        <w:t xml:space="preserve"> da contratada.</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OITAVA – DO PAGAMENTO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8.1.</w:t>
      </w:r>
      <w:r w:rsidRPr="00B6589C">
        <w:rPr>
          <w:rFonts w:ascii="Arial" w:eastAsia="Times New Roman" w:hAnsi="Arial" w:cs="Arial"/>
          <w:sz w:val="21"/>
          <w:szCs w:val="21"/>
          <w:lang w:val="pt-BR" w:eastAsia="pt-BR"/>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8.3.</w:t>
      </w:r>
      <w:r w:rsidRPr="00B6589C">
        <w:rPr>
          <w:rFonts w:ascii="Arial" w:eastAsia="Times New Roman" w:hAnsi="Arial" w:cs="Arial"/>
          <w:sz w:val="21"/>
          <w:szCs w:val="21"/>
          <w:lang w:val="pt-BR" w:eastAsia="pt-BR"/>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8.3.</w:t>
      </w:r>
      <w:r w:rsidRPr="00B6589C">
        <w:rPr>
          <w:rFonts w:ascii="Arial" w:eastAsia="Times New Roman" w:hAnsi="Arial" w:cs="Arial"/>
          <w:sz w:val="21"/>
          <w:szCs w:val="21"/>
          <w:lang w:val="pt-BR" w:eastAsia="pt-BR"/>
        </w:rPr>
        <w:tab/>
        <w:t>Ocorrendo erro no documento da cobrança, este será devolvido e o pagamento será sustado para que o fornecedor tome as medidas necessárias, passando o prazo para o pagamento a ser contado a partir da data de reapresentação do mesmo.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8.4.</w:t>
      </w:r>
      <w:r w:rsidRPr="00B6589C">
        <w:rPr>
          <w:rFonts w:ascii="Arial" w:eastAsia="Times New Roman" w:hAnsi="Arial" w:cs="Arial"/>
          <w:sz w:val="21"/>
          <w:szCs w:val="21"/>
          <w:lang w:val="pt-BR" w:eastAsia="pt-BR"/>
        </w:rPr>
        <w:tab/>
        <w:t xml:space="preserve">Caso se constate erro ou irregularidade na Nota Fiscal, o órgão, </w:t>
      </w:r>
      <w:proofErr w:type="gramStart"/>
      <w:r w:rsidRPr="00B6589C">
        <w:rPr>
          <w:rFonts w:ascii="Arial" w:eastAsia="Times New Roman" w:hAnsi="Arial" w:cs="Arial"/>
          <w:sz w:val="21"/>
          <w:szCs w:val="21"/>
          <w:lang w:val="pt-BR" w:eastAsia="pt-BR"/>
        </w:rPr>
        <w:t>a seu</w:t>
      </w:r>
      <w:proofErr w:type="gramEnd"/>
      <w:r w:rsidRPr="00B6589C">
        <w:rPr>
          <w:rFonts w:ascii="Arial" w:eastAsia="Times New Roman" w:hAnsi="Arial" w:cs="Arial"/>
          <w:sz w:val="21"/>
          <w:szCs w:val="21"/>
          <w:lang w:val="pt-BR" w:eastAsia="pt-BR"/>
        </w:rPr>
        <w:t xml:space="preserve"> critério, poderá devolvê-la, para as devidas correções.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8.5.</w:t>
      </w:r>
      <w:r w:rsidRPr="00B6589C">
        <w:rPr>
          <w:rFonts w:ascii="Arial" w:eastAsia="Times New Roman" w:hAnsi="Arial" w:cs="Arial"/>
          <w:sz w:val="21"/>
          <w:szCs w:val="21"/>
          <w:lang w:val="pt-BR" w:eastAsia="pt-BR"/>
        </w:rPr>
        <w:tab/>
        <w:t>Na hipótese de devolução, a Nota Fiscal será considerada como não apresentada, para fins de atendimento das condições contratuais.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8.6.</w:t>
      </w:r>
      <w:r w:rsidRPr="00B6589C">
        <w:rPr>
          <w:rFonts w:ascii="Arial" w:eastAsia="Times New Roman" w:hAnsi="Arial" w:cs="Arial"/>
          <w:sz w:val="21"/>
          <w:szCs w:val="21"/>
          <w:lang w:val="pt-BR" w:eastAsia="pt-BR"/>
        </w:rPr>
        <w:tab/>
        <w:t>Na pendência de liquidação da obrigação financeira em virtude de penalidade ou inadimplência contratual, o valor será descontado da fatura ou créditos existentes em favor da fornecedora.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8.7.</w:t>
      </w:r>
      <w:r w:rsidRPr="00B6589C">
        <w:rPr>
          <w:rFonts w:ascii="Arial" w:eastAsia="Times New Roman" w:hAnsi="Arial" w:cs="Arial"/>
          <w:sz w:val="21"/>
          <w:szCs w:val="21"/>
          <w:lang w:val="pt-BR" w:eastAsia="pt-BR"/>
        </w:rPr>
        <w:tab/>
        <w:t>A Administração efetuará retenção, na fonte, dos tributos e contribuições sobre todos os pagamentos devidos à fornecedora classificada.</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NONA – DA DOTAÇÃO ORÇAMENTÁRIA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9.1.</w:t>
      </w:r>
      <w:r w:rsidRPr="00B6589C">
        <w:rPr>
          <w:rFonts w:ascii="Arial" w:eastAsia="Times New Roman" w:hAnsi="Arial" w:cs="Arial"/>
          <w:sz w:val="21"/>
          <w:szCs w:val="21"/>
          <w:lang w:val="pt-BR" w:eastAsia="pt-BR"/>
        </w:rPr>
        <w:tab/>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w:t>
      </w:r>
      <w:r w:rsidR="00670597">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ao que dispõe o artigo 95, da Lei nº 14.133 de 2021.</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 DAS PENALIDADES E DAS MULTAS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w:t>
      </w:r>
      <w:r w:rsidRPr="00B6589C">
        <w:rPr>
          <w:rFonts w:ascii="Arial" w:eastAsia="Times New Roman" w:hAnsi="Arial" w:cs="Arial"/>
          <w:sz w:val="21"/>
          <w:szCs w:val="21"/>
          <w:lang w:val="pt-BR" w:eastAsia="pt-BR"/>
        </w:rPr>
        <w:tab/>
        <w:t>Caberá ao Órgão Gerenciador, a seu juízo, após a notificação por escrito de irregularidade pela unidade requisitante, aplicar ao detentor da ata, garantidos o contraditório e a ampla defesa, as seguintes sanções administrativas: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w:t>
      </w:r>
      <w:r w:rsidRPr="00B6589C">
        <w:rPr>
          <w:rFonts w:ascii="Arial" w:eastAsia="Times New Roman" w:hAnsi="Arial" w:cs="Arial"/>
          <w:sz w:val="21"/>
          <w:szCs w:val="21"/>
          <w:lang w:val="pt-BR" w:eastAsia="pt-BR"/>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Multa de dez por cento sobre o valor constante da nota de empenho ou contrato;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Cancelamento do preço registrado;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Suspensão temporária de participação em licitação e impedimento de contratar com a administração no prazo de até cinco anos.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10.1.1.1 As sanções previstas neste subitem poderão ser aplicadas cumulativamente.</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10.1.2. Por atraso injustificado no cumprimento de contrato de fornecimento:</w:t>
      </w:r>
    </w:p>
    <w:p w:rsidR="00B6589C" w:rsidRPr="00B6589C" w:rsidRDefault="00B6589C" w:rsidP="00B6589C">
      <w:pPr>
        <w:widowControl/>
        <w:numPr>
          <w:ilvl w:val="0"/>
          <w:numId w:val="23"/>
        </w:numPr>
        <w:autoSpaceDE/>
        <w:autoSpaceDN/>
        <w:spacing w:before="100" w:beforeAutospacing="1" w:after="100" w:afterAutospacing="1" w:line="276" w:lineRule="auto"/>
        <w:ind w:left="0" w:right="-29"/>
        <w:jc w:val="both"/>
        <w:rPr>
          <w:rFonts w:ascii="Arial" w:eastAsia="Times New Roman" w:hAnsi="Arial" w:cs="Arial"/>
          <w:sz w:val="21"/>
          <w:szCs w:val="21"/>
        </w:rPr>
      </w:pPr>
      <w:r w:rsidRPr="00B6589C">
        <w:rPr>
          <w:rFonts w:ascii="Arial" w:eastAsia="Times New Roman" w:hAnsi="Arial" w:cs="Arial"/>
          <w:sz w:val="21"/>
          <w:szCs w:val="21"/>
        </w:rPr>
        <w:t>Multa de 0,5% (meio por cento), por dia útil de atraso, sobre o valor da prestação em atraso até o décimo dia;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b) Rescisão unilateral do contrato após o décimo dia de atraso.</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 </w:t>
      </w:r>
      <w:proofErr w:type="gramStart"/>
      <w:r w:rsidRPr="00B6589C">
        <w:rPr>
          <w:rFonts w:ascii="Arial" w:eastAsia="Times New Roman" w:hAnsi="Arial" w:cs="Arial"/>
          <w:sz w:val="21"/>
          <w:szCs w:val="21"/>
          <w:lang w:val="pt-BR" w:eastAsia="pt-BR"/>
        </w:rPr>
        <w:t>por</w:t>
      </w:r>
      <w:proofErr w:type="gramEnd"/>
      <w:r w:rsidRPr="00B6589C">
        <w:rPr>
          <w:rFonts w:ascii="Arial" w:eastAsia="Times New Roman" w:hAnsi="Arial" w:cs="Arial"/>
          <w:sz w:val="21"/>
          <w:szCs w:val="21"/>
          <w:lang w:val="pt-BR" w:eastAsia="pt-BR"/>
        </w:rPr>
        <w:t xml:space="preserve"> inexecução total ou execução irregular do contrato de fornecimento ou de prestação de serviço:</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advertência, por escrito, nas falta leves;</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multa de 10% (dez por cento) sobre o valor correspondente à parte não cumprida ou da totalidade do fornecimento ou serviço não executado pelo fornecedor;</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c) suspensão temporária de participar de licitação e impedimento de contratar com a administração pública estadual por prazo não superior a </w:t>
      </w:r>
      <w:proofErr w:type="gramStart"/>
      <w:r w:rsidRPr="00B6589C">
        <w:rPr>
          <w:rFonts w:ascii="Arial" w:eastAsia="Times New Roman" w:hAnsi="Arial" w:cs="Arial"/>
          <w:sz w:val="21"/>
          <w:szCs w:val="21"/>
          <w:lang w:val="pt-BR" w:eastAsia="pt-BR"/>
        </w:rPr>
        <w:t>2</w:t>
      </w:r>
      <w:proofErr w:type="gramEnd"/>
      <w:r w:rsidRPr="00B6589C">
        <w:rPr>
          <w:rFonts w:ascii="Arial" w:eastAsia="Times New Roman" w:hAnsi="Arial" w:cs="Arial"/>
          <w:sz w:val="21"/>
          <w:szCs w:val="21"/>
          <w:lang w:val="pt-BR" w:eastAsia="pt-BR"/>
        </w:rPr>
        <w:t xml:space="preserve"> (dois) anos.</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10.1.3.1. A penalidade prevista na alínea b do subitem 11.1.3. </w:t>
      </w:r>
      <w:proofErr w:type="gramStart"/>
      <w:r w:rsidRPr="00B6589C">
        <w:rPr>
          <w:rFonts w:ascii="Arial" w:eastAsia="Times New Roman" w:hAnsi="Arial" w:cs="Arial"/>
          <w:sz w:val="21"/>
          <w:szCs w:val="21"/>
          <w:lang w:val="pt-BR" w:eastAsia="pt-BR"/>
        </w:rPr>
        <w:t>poderá</w:t>
      </w:r>
      <w:proofErr w:type="gramEnd"/>
      <w:r w:rsidRPr="00B6589C">
        <w:rPr>
          <w:rFonts w:ascii="Arial" w:eastAsia="Times New Roman" w:hAnsi="Arial" w:cs="Arial"/>
          <w:sz w:val="21"/>
          <w:szCs w:val="21"/>
          <w:lang w:val="pt-BR" w:eastAsia="pt-BR"/>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10.1.3.4. A aplicação das penalidades previstas nas alíneas c</w:t>
      </w:r>
      <w:proofErr w:type="gramStart"/>
      <w:r w:rsidRPr="00B6589C">
        <w:rPr>
          <w:rFonts w:ascii="Arial" w:eastAsia="Times New Roman" w:hAnsi="Arial" w:cs="Arial"/>
          <w:sz w:val="21"/>
          <w:szCs w:val="21"/>
          <w:lang w:val="pt-BR" w:eastAsia="pt-BR"/>
        </w:rPr>
        <w:t xml:space="preserve">  </w:t>
      </w:r>
      <w:proofErr w:type="gramEnd"/>
      <w:r w:rsidRPr="00B6589C">
        <w:rPr>
          <w:rFonts w:ascii="Arial" w:eastAsia="Times New Roman" w:hAnsi="Arial" w:cs="Arial"/>
          <w:sz w:val="21"/>
          <w:szCs w:val="21"/>
          <w:lang w:val="pt-BR" w:eastAsia="pt-BR"/>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10.2. Fica garantido ao fornecedor o direito prévio da citação e de ampla defesa, no respectivo processo, no prazo de cinco dias úteis, contado da notificação.</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10.3. As penalidades aplicadas serão obrigatoriamente anotadas no registro cadastral dos fornecedores mantido pela Administração.</w:t>
      </w:r>
    </w:p>
    <w:p w:rsidR="00B6589C" w:rsidRPr="00B6589C" w:rsidRDefault="00B6589C" w:rsidP="00B6589C">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10.4. As importâncias relativas às multas deverão ser recolhidas à conta do Tesouro do Município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PRIMEIRA – DA EFICÁCIA</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O presente Termo de Registro de Preços somente terá eficácia após a publicação do respectivo extrato na imprensa oficial do município.</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SEGUNDA – DO FORO</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Fica eleito o Foro da Comarca de Ipumirim, SC, para dirimir quaisquer dúvidas ou questões oriundas do presente instrumento.</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E, por estarem </w:t>
      </w:r>
      <w:proofErr w:type="gramStart"/>
      <w:r w:rsidRPr="00B6589C">
        <w:rPr>
          <w:rFonts w:ascii="Arial" w:eastAsia="Times New Roman" w:hAnsi="Arial" w:cs="Arial"/>
          <w:sz w:val="21"/>
          <w:szCs w:val="21"/>
          <w:lang w:val="pt-BR" w:eastAsia="pt-BR"/>
        </w:rPr>
        <w:t>as</w:t>
      </w:r>
      <w:proofErr w:type="gramEnd"/>
      <w:r w:rsidRPr="00B6589C">
        <w:rPr>
          <w:rFonts w:ascii="Arial" w:eastAsia="Times New Roman" w:hAnsi="Arial" w:cs="Arial"/>
          <w:sz w:val="21"/>
          <w:szCs w:val="21"/>
          <w:lang w:val="pt-BR" w:eastAsia="pt-BR"/>
        </w:rPr>
        <w:t xml:space="preserve"> partes justas e compromissadas, assinam o presente Termo em duas vias, de igual teor, na presença das testemunhas abaixo assinadas.</w:t>
      </w: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Ipumirim, __ de ____________ de 2024</w:t>
      </w:r>
    </w:p>
    <w:p w:rsidR="00B6589C" w:rsidRPr="00B6589C" w:rsidRDefault="00B6589C" w:rsidP="00B6589C">
      <w:pPr>
        <w:widowControl/>
        <w:autoSpaceDE/>
        <w:autoSpaceDN/>
        <w:ind w:right="-29"/>
        <w:jc w:val="both"/>
        <w:rPr>
          <w:rFonts w:ascii="Arial" w:eastAsia="Times New Roman" w:hAnsi="Arial" w:cs="Arial"/>
          <w:sz w:val="21"/>
          <w:szCs w:val="21"/>
          <w:lang w:val="pt-BR" w:eastAsia="pt-BR"/>
        </w:rPr>
      </w:pPr>
    </w:p>
    <w:p w:rsidR="00B6589C" w:rsidRPr="00B6589C" w:rsidRDefault="00B6589C" w:rsidP="00B6589C">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VALDIR ZANELLA</w:t>
      </w:r>
      <w:r w:rsidRPr="00B6589C">
        <w:rPr>
          <w:rFonts w:ascii="Arial" w:eastAsia="Times New Roman" w:hAnsi="Arial" w:cs="Arial"/>
          <w:sz w:val="21"/>
          <w:szCs w:val="21"/>
          <w:lang w:val="pt-BR" w:eastAsia="pt-BR"/>
        </w:rPr>
        <w:br/>
      </w:r>
      <w:r w:rsidRPr="00B6589C">
        <w:rPr>
          <w:rFonts w:ascii="Arial" w:eastAsia="Times New Roman" w:hAnsi="Arial" w:cs="Arial"/>
          <w:b/>
          <w:bCs/>
          <w:sz w:val="21"/>
          <w:szCs w:val="21"/>
          <w:lang w:val="pt-BR" w:eastAsia="pt-BR"/>
        </w:rPr>
        <w:t>PREFEITO MUNICIPAL</w:t>
      </w:r>
    </w:p>
    <w:p w:rsidR="00B6589C" w:rsidRPr="00B6589C" w:rsidRDefault="00B6589C" w:rsidP="00B6589C">
      <w:pPr>
        <w:widowControl/>
        <w:autoSpaceDE/>
        <w:autoSpaceDN/>
        <w:spacing w:before="100" w:beforeAutospacing="1" w:after="100" w:afterAutospacing="1"/>
        <w:ind w:left="-567" w:right="-1135"/>
        <w:jc w:val="both"/>
        <w:rPr>
          <w:rFonts w:ascii="Arial" w:eastAsia="Times New Roman" w:hAnsi="Arial" w:cs="Arial"/>
          <w:sz w:val="21"/>
          <w:szCs w:val="21"/>
          <w:lang w:val="pt-BR" w:eastAsia="pt-BR"/>
        </w:rPr>
      </w:pPr>
    </w:p>
    <w:p w:rsidR="00B6589C" w:rsidRPr="00B6589C" w:rsidRDefault="00B6589C" w:rsidP="00B6589C">
      <w:pPr>
        <w:widowControl/>
        <w:autoSpaceDE/>
        <w:autoSpaceDN/>
        <w:spacing w:line="276" w:lineRule="auto"/>
        <w:ind w:left="-567" w:right="-1135"/>
        <w:jc w:val="both"/>
        <w:rPr>
          <w:rFonts w:ascii="Arial" w:eastAsia="Arial" w:hAnsi="Arial" w:cs="Arial"/>
          <w:sz w:val="21"/>
          <w:szCs w:val="21"/>
          <w:lang w:val="pt-BR" w:eastAsia="pt-BR"/>
        </w:rPr>
      </w:pPr>
    </w:p>
    <w:p w:rsidR="003E3FBD" w:rsidRPr="003E3FBD" w:rsidRDefault="00B6589C" w:rsidP="00B6589C">
      <w:pPr>
        <w:widowControl/>
        <w:autoSpaceDE/>
        <w:autoSpaceDN/>
        <w:spacing w:line="360" w:lineRule="auto"/>
        <w:jc w:val="both"/>
        <w:rPr>
          <w:rFonts w:ascii="Calibri" w:eastAsia="Times New Roman" w:hAnsi="Calibri" w:cs="Calibri"/>
          <w:b/>
          <w:sz w:val="24"/>
          <w:szCs w:val="24"/>
          <w:lang w:val="pt-BR" w:eastAsia="pt-BR"/>
        </w:rPr>
      </w:pPr>
      <w:r w:rsidRPr="00B6589C">
        <w:rPr>
          <w:rFonts w:ascii="Arial" w:eastAsia="Times New Roman" w:hAnsi="Arial" w:cs="Arial"/>
          <w:spacing w:val="-2"/>
          <w:w w:val="115"/>
          <w:sz w:val="21"/>
          <w:szCs w:val="21"/>
        </w:rPr>
        <w:br w:type="page"/>
      </w:r>
    </w:p>
    <w:sectPr w:rsidR="003E3FBD" w:rsidRPr="003E3FBD" w:rsidSect="00571C38">
      <w:headerReference w:type="default" r:id="rId17"/>
      <w:footerReference w:type="default" r:id="rId18"/>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A9" w:rsidRDefault="00A41CA9" w:rsidP="00571C38">
      <w:r>
        <w:separator/>
      </w:r>
    </w:p>
  </w:endnote>
  <w:endnote w:type="continuationSeparator" w:id="1">
    <w:p w:rsidR="00A41CA9" w:rsidRDefault="00A41CA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30" type="#_x0000_t202" style="position:absolute;margin-left:281.05pt;margin-top:774.35pt;width:64.7pt;height:13.45pt;z-index:-16680960;mso-position-horizontal-relative:page;mso-position-vertical-relative:page" filled="f" stroked="f">
          <v:textbox style="mso-next-textbox:#_x0000_s1030" inset="0,0,0,0">
            <w:txbxContent>
              <w:p w:rsidR="00A41CA9" w:rsidRPr="00AC601F" w:rsidRDefault="00A41CA9" w:rsidP="00AC601F"/>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32" type="#_x0000_t202" style="position:absolute;margin-left:281.05pt;margin-top:774.35pt;width:64.7pt;height:13.45pt;z-index:-16677888;mso-position-horizontal-relative:page;mso-position-vertical-relative:page" filled="f" stroked="f">
          <v:textbox style="mso-next-textbox:#_x0000_s1032" inset="0,0,0,0">
            <w:txbxContent>
              <w:p w:rsidR="00A41CA9" w:rsidRPr="00AC601F" w:rsidRDefault="00A41CA9" w:rsidP="00AC601F"/>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A41CA9" w:rsidRPr="00AC601F" w:rsidRDefault="00A41CA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A9" w:rsidRDefault="00A41CA9" w:rsidP="00571C38">
      <w:r>
        <w:separator/>
      </w:r>
    </w:p>
  </w:footnote>
  <w:footnote w:type="continuationSeparator" w:id="1">
    <w:p w:rsidR="00A41CA9" w:rsidRDefault="00A41CA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A41CA9" w:rsidTr="00682AF7">
      <w:tc>
        <w:tcPr>
          <w:tcW w:w="1762" w:type="dxa"/>
          <w:vMerge w:val="restart"/>
          <w:hideMark/>
        </w:tcPr>
        <w:p w:rsidR="00A41CA9" w:rsidRDefault="00A41CA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A41CA9" w:rsidTr="00682AF7">
      <w:tc>
        <w:tcPr>
          <w:tcW w:w="0" w:type="auto"/>
          <w:vMerge/>
          <w:vAlign w:val="center"/>
          <w:hideMark/>
        </w:tcPr>
        <w:p w:rsidR="00A41CA9" w:rsidRDefault="00A41CA9" w:rsidP="00682AF7"/>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A41CA9" w:rsidTr="00682AF7">
      <w:tc>
        <w:tcPr>
          <w:tcW w:w="0" w:type="auto"/>
          <w:vMerge/>
          <w:vAlign w:val="center"/>
          <w:hideMark/>
        </w:tcPr>
        <w:p w:rsidR="00A41CA9" w:rsidRDefault="00A41CA9" w:rsidP="00682AF7"/>
      </w:tc>
      <w:tc>
        <w:tcPr>
          <w:tcW w:w="8133" w:type="dxa"/>
        </w:tcPr>
        <w:p w:rsidR="00A41CA9" w:rsidRDefault="00A41CA9" w:rsidP="00682AF7">
          <w:pPr>
            <w:pStyle w:val="Cabealho"/>
            <w:overflowPunct w:val="0"/>
            <w:adjustRightInd w:val="0"/>
            <w:textAlignment w:val="baseline"/>
            <w:rPr>
              <w:b/>
            </w:rPr>
          </w:pPr>
        </w:p>
      </w:tc>
    </w:tr>
  </w:tb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29" type="#_x0000_t202" style="position:absolute;margin-left:166.3pt;margin-top:34.4pt;width:222.5pt;height:52.5pt;z-index:-16681984;mso-position-horizontal-relative:page;mso-position-vertical-relative:page" filled="f" stroked="f">
          <v:textbox style="mso-next-textbox:#_x0000_s1029" inset="0,0,0,0">
            <w:txbxContent>
              <w:p w:rsidR="00A41CA9" w:rsidRPr="00AC601F" w:rsidRDefault="00A41CA9" w:rsidP="00AC601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A41CA9" w:rsidTr="00682AF7">
      <w:tc>
        <w:tcPr>
          <w:tcW w:w="1762" w:type="dxa"/>
          <w:vMerge w:val="restart"/>
          <w:hideMark/>
        </w:tcPr>
        <w:p w:rsidR="00A41CA9" w:rsidRDefault="00A41CA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A41CA9" w:rsidTr="00682AF7">
      <w:tc>
        <w:tcPr>
          <w:tcW w:w="0" w:type="auto"/>
          <w:vMerge/>
          <w:vAlign w:val="center"/>
          <w:hideMark/>
        </w:tcPr>
        <w:p w:rsidR="00A41CA9" w:rsidRDefault="00A41CA9" w:rsidP="00682AF7"/>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A41CA9" w:rsidTr="00682AF7">
      <w:tc>
        <w:tcPr>
          <w:tcW w:w="0" w:type="auto"/>
          <w:vMerge/>
          <w:vAlign w:val="center"/>
          <w:hideMark/>
        </w:tcPr>
        <w:p w:rsidR="00A41CA9" w:rsidRDefault="00A41CA9" w:rsidP="00682AF7"/>
      </w:tc>
      <w:tc>
        <w:tcPr>
          <w:tcW w:w="8133" w:type="dxa"/>
        </w:tcPr>
        <w:p w:rsidR="00A41CA9" w:rsidRDefault="00A41CA9" w:rsidP="00682AF7">
          <w:pPr>
            <w:pStyle w:val="Cabealho"/>
            <w:overflowPunct w:val="0"/>
            <w:adjustRightInd w:val="0"/>
            <w:textAlignment w:val="baseline"/>
            <w:rPr>
              <w:b/>
            </w:rPr>
          </w:pPr>
        </w:p>
      </w:tc>
    </w:tr>
  </w:tb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31" type="#_x0000_t202" style="position:absolute;margin-left:166.3pt;margin-top:34.4pt;width:222.5pt;height:52.5pt;z-index:-16678912;mso-position-horizontal-relative:page;mso-position-vertical-relative:page" filled="f" stroked="f">
          <v:textbox style="mso-next-textbox:#_x0000_s1031" inset="0,0,0,0">
            <w:txbxContent>
              <w:p w:rsidR="00A41CA9" w:rsidRPr="00AC601F" w:rsidRDefault="00A41CA9" w:rsidP="00AC601F"/>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A41CA9" w:rsidTr="00682AF7">
      <w:tc>
        <w:tcPr>
          <w:tcW w:w="1762" w:type="dxa"/>
          <w:vMerge w:val="restart"/>
          <w:hideMark/>
        </w:tcPr>
        <w:p w:rsidR="00A41CA9" w:rsidRDefault="00A41CA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A41CA9" w:rsidTr="00682AF7">
      <w:tc>
        <w:tcPr>
          <w:tcW w:w="0" w:type="auto"/>
          <w:vMerge/>
          <w:vAlign w:val="center"/>
          <w:hideMark/>
        </w:tcPr>
        <w:p w:rsidR="00A41CA9" w:rsidRDefault="00A41CA9" w:rsidP="00682AF7"/>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A41CA9" w:rsidTr="00682AF7">
      <w:tc>
        <w:tcPr>
          <w:tcW w:w="0" w:type="auto"/>
          <w:vMerge/>
          <w:vAlign w:val="center"/>
          <w:hideMark/>
        </w:tcPr>
        <w:p w:rsidR="00A41CA9" w:rsidRDefault="00A41CA9" w:rsidP="00682AF7"/>
      </w:tc>
      <w:tc>
        <w:tcPr>
          <w:tcW w:w="8133" w:type="dxa"/>
        </w:tcPr>
        <w:p w:rsidR="00A41CA9" w:rsidRDefault="00A41CA9" w:rsidP="00682AF7">
          <w:pPr>
            <w:pStyle w:val="Cabealho"/>
            <w:overflowPunct w:val="0"/>
            <w:adjustRightInd w:val="0"/>
            <w:textAlignment w:val="baseline"/>
            <w:rPr>
              <w:b/>
            </w:rPr>
          </w:pPr>
        </w:p>
      </w:tc>
    </w:tr>
  </w:tbl>
  <w:p w:rsidR="00A41CA9" w:rsidRDefault="00A41CA9">
    <w:pPr>
      <w:pStyle w:val="Corpodetexto"/>
      <w:spacing w:line="14" w:lineRule="auto"/>
      <w:ind w:left="0"/>
      <w:rPr>
        <w:sz w:val="20"/>
      </w:rPr>
    </w:pPr>
    <w:r w:rsidRPr="00403F12">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A41CA9" w:rsidRPr="00AC601F" w:rsidRDefault="00A41CA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1">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13">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3"/>
  </w:num>
  <w:num w:numId="3">
    <w:abstractNumId w:val="6"/>
  </w:num>
  <w:num w:numId="4">
    <w:abstractNumId w:val="15"/>
  </w:num>
  <w:num w:numId="5">
    <w:abstractNumId w:val="0"/>
  </w:num>
  <w:num w:numId="6">
    <w:abstractNumId w:val="22"/>
  </w:num>
  <w:num w:numId="7">
    <w:abstractNumId w:val="5"/>
  </w:num>
  <w:num w:numId="8">
    <w:abstractNumId w:val="26"/>
  </w:num>
  <w:num w:numId="9">
    <w:abstractNumId w:val="18"/>
  </w:num>
  <w:num w:numId="10">
    <w:abstractNumId w:val="16"/>
  </w:num>
  <w:num w:numId="11">
    <w:abstractNumId w:val="14"/>
  </w:num>
  <w:num w:numId="12">
    <w:abstractNumId w:val="8"/>
  </w:num>
  <w:num w:numId="13">
    <w:abstractNumId w:val="17"/>
  </w:num>
  <w:num w:numId="14">
    <w:abstractNumId w:val="13"/>
  </w:num>
  <w:num w:numId="15">
    <w:abstractNumId w:val="20"/>
  </w:num>
  <w:num w:numId="16">
    <w:abstractNumId w:val="4"/>
  </w:num>
  <w:num w:numId="17">
    <w:abstractNumId w:val="2"/>
  </w:num>
  <w:num w:numId="18">
    <w:abstractNumId w:val="9"/>
  </w:num>
  <w:num w:numId="19">
    <w:abstractNumId w:val="3"/>
  </w:num>
  <w:num w:numId="20">
    <w:abstractNumId w:val="25"/>
  </w:num>
  <w:num w:numId="21">
    <w:abstractNumId w:val="24"/>
  </w:num>
  <w:num w:numId="22">
    <w:abstractNumId w:val="12"/>
  </w:num>
  <w:num w:numId="23">
    <w:abstractNumId w:val="11"/>
  </w:num>
  <w:num w:numId="24">
    <w:abstractNumId w:val="21"/>
  </w:num>
  <w:num w:numId="25">
    <w:abstractNumId w:val="10"/>
  </w:num>
  <w:num w:numId="26">
    <w:abstractNumId w:val="19"/>
  </w:num>
  <w:num w:numId="27">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60EDE"/>
    <w:rsid w:val="00071264"/>
    <w:rsid w:val="00073E27"/>
    <w:rsid w:val="00077531"/>
    <w:rsid w:val="0007755D"/>
    <w:rsid w:val="00077F0C"/>
    <w:rsid w:val="00077F3F"/>
    <w:rsid w:val="00091024"/>
    <w:rsid w:val="000955E1"/>
    <w:rsid w:val="00095A19"/>
    <w:rsid w:val="00097436"/>
    <w:rsid w:val="000A01F7"/>
    <w:rsid w:val="000B4348"/>
    <w:rsid w:val="000B5983"/>
    <w:rsid w:val="000C413A"/>
    <w:rsid w:val="000C58A0"/>
    <w:rsid w:val="000D368C"/>
    <w:rsid w:val="000D6430"/>
    <w:rsid w:val="000E32D5"/>
    <w:rsid w:val="000E33D5"/>
    <w:rsid w:val="000E42A7"/>
    <w:rsid w:val="000E5D02"/>
    <w:rsid w:val="000F0001"/>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3182"/>
    <w:rsid w:val="00195F54"/>
    <w:rsid w:val="001977BB"/>
    <w:rsid w:val="001A214F"/>
    <w:rsid w:val="001A5119"/>
    <w:rsid w:val="001A6337"/>
    <w:rsid w:val="001B33BB"/>
    <w:rsid w:val="001B55A9"/>
    <w:rsid w:val="001C0F76"/>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3460"/>
    <w:rsid w:val="00244228"/>
    <w:rsid w:val="00244FC1"/>
    <w:rsid w:val="00246382"/>
    <w:rsid w:val="00246A5A"/>
    <w:rsid w:val="00247E5B"/>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6DE7"/>
    <w:rsid w:val="002B03CE"/>
    <w:rsid w:val="002B27E2"/>
    <w:rsid w:val="002B58CD"/>
    <w:rsid w:val="002C44A6"/>
    <w:rsid w:val="002C46E4"/>
    <w:rsid w:val="002C6EA7"/>
    <w:rsid w:val="002C710A"/>
    <w:rsid w:val="002D257F"/>
    <w:rsid w:val="002D6812"/>
    <w:rsid w:val="002E30E0"/>
    <w:rsid w:val="002F0503"/>
    <w:rsid w:val="002F13BF"/>
    <w:rsid w:val="002F1D2E"/>
    <w:rsid w:val="002F2274"/>
    <w:rsid w:val="002F4726"/>
    <w:rsid w:val="002F6024"/>
    <w:rsid w:val="002F6D12"/>
    <w:rsid w:val="0030114A"/>
    <w:rsid w:val="003036B2"/>
    <w:rsid w:val="003110FF"/>
    <w:rsid w:val="003131C0"/>
    <w:rsid w:val="00313B67"/>
    <w:rsid w:val="00313C99"/>
    <w:rsid w:val="0031405D"/>
    <w:rsid w:val="00316AFF"/>
    <w:rsid w:val="00321086"/>
    <w:rsid w:val="003232E9"/>
    <w:rsid w:val="00327F29"/>
    <w:rsid w:val="0033124D"/>
    <w:rsid w:val="00332E2D"/>
    <w:rsid w:val="00334191"/>
    <w:rsid w:val="00334314"/>
    <w:rsid w:val="00337F2E"/>
    <w:rsid w:val="00340428"/>
    <w:rsid w:val="00342475"/>
    <w:rsid w:val="00342BBE"/>
    <w:rsid w:val="00344AF7"/>
    <w:rsid w:val="00350C0E"/>
    <w:rsid w:val="00351A98"/>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225E"/>
    <w:rsid w:val="003B4930"/>
    <w:rsid w:val="003B499D"/>
    <w:rsid w:val="003B5E90"/>
    <w:rsid w:val="003C54FE"/>
    <w:rsid w:val="003E06CE"/>
    <w:rsid w:val="003E3FBD"/>
    <w:rsid w:val="003F085D"/>
    <w:rsid w:val="003F19B0"/>
    <w:rsid w:val="00403F12"/>
    <w:rsid w:val="00405416"/>
    <w:rsid w:val="00424537"/>
    <w:rsid w:val="00425B5C"/>
    <w:rsid w:val="00432C9D"/>
    <w:rsid w:val="00434D3C"/>
    <w:rsid w:val="00440F16"/>
    <w:rsid w:val="00441951"/>
    <w:rsid w:val="00452C63"/>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4F773F"/>
    <w:rsid w:val="00505D6C"/>
    <w:rsid w:val="0051434C"/>
    <w:rsid w:val="00514643"/>
    <w:rsid w:val="00514D0D"/>
    <w:rsid w:val="005240B6"/>
    <w:rsid w:val="0053060A"/>
    <w:rsid w:val="00530D27"/>
    <w:rsid w:val="0053354E"/>
    <w:rsid w:val="00535F49"/>
    <w:rsid w:val="0053612E"/>
    <w:rsid w:val="00540A36"/>
    <w:rsid w:val="00540E2B"/>
    <w:rsid w:val="00544C3D"/>
    <w:rsid w:val="0055563E"/>
    <w:rsid w:val="00556D8F"/>
    <w:rsid w:val="00570C3C"/>
    <w:rsid w:val="00571C38"/>
    <w:rsid w:val="00577B93"/>
    <w:rsid w:val="0058319A"/>
    <w:rsid w:val="00586344"/>
    <w:rsid w:val="00591356"/>
    <w:rsid w:val="005A1B8B"/>
    <w:rsid w:val="005A5DB7"/>
    <w:rsid w:val="005B2E77"/>
    <w:rsid w:val="005B5C9E"/>
    <w:rsid w:val="005B7058"/>
    <w:rsid w:val="005E1D4A"/>
    <w:rsid w:val="005F0AA9"/>
    <w:rsid w:val="005F10E5"/>
    <w:rsid w:val="005F1991"/>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0597"/>
    <w:rsid w:val="00674CAC"/>
    <w:rsid w:val="00682603"/>
    <w:rsid w:val="00682AF7"/>
    <w:rsid w:val="0068463E"/>
    <w:rsid w:val="00690B8C"/>
    <w:rsid w:val="00692ED4"/>
    <w:rsid w:val="00693366"/>
    <w:rsid w:val="0069467E"/>
    <w:rsid w:val="006A3CCC"/>
    <w:rsid w:val="006A551E"/>
    <w:rsid w:val="006A5D1E"/>
    <w:rsid w:val="006B4F58"/>
    <w:rsid w:val="006B68E2"/>
    <w:rsid w:val="006B6D64"/>
    <w:rsid w:val="006C38B1"/>
    <w:rsid w:val="006C43EE"/>
    <w:rsid w:val="006C71AF"/>
    <w:rsid w:val="006C731F"/>
    <w:rsid w:val="006D2691"/>
    <w:rsid w:val="006D3FE4"/>
    <w:rsid w:val="006D5C03"/>
    <w:rsid w:val="006D6A95"/>
    <w:rsid w:val="006D6BD3"/>
    <w:rsid w:val="006D73A3"/>
    <w:rsid w:val="006E02B7"/>
    <w:rsid w:val="006E3CE4"/>
    <w:rsid w:val="006E49D7"/>
    <w:rsid w:val="006E5810"/>
    <w:rsid w:val="006F7DEB"/>
    <w:rsid w:val="006F7F18"/>
    <w:rsid w:val="00700DD2"/>
    <w:rsid w:val="0070232C"/>
    <w:rsid w:val="00705A75"/>
    <w:rsid w:val="007068FE"/>
    <w:rsid w:val="00711883"/>
    <w:rsid w:val="0071702A"/>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35A7"/>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3844"/>
    <w:rsid w:val="00905675"/>
    <w:rsid w:val="00910A0F"/>
    <w:rsid w:val="0091385D"/>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4B4"/>
    <w:rsid w:val="009E156B"/>
    <w:rsid w:val="009E42D3"/>
    <w:rsid w:val="009E58A6"/>
    <w:rsid w:val="009E5C9D"/>
    <w:rsid w:val="009E7416"/>
    <w:rsid w:val="009F17DF"/>
    <w:rsid w:val="009F497D"/>
    <w:rsid w:val="009F68C6"/>
    <w:rsid w:val="009F7C8E"/>
    <w:rsid w:val="00A0275D"/>
    <w:rsid w:val="00A02F54"/>
    <w:rsid w:val="00A07D07"/>
    <w:rsid w:val="00A07E05"/>
    <w:rsid w:val="00A12AB1"/>
    <w:rsid w:val="00A16DDC"/>
    <w:rsid w:val="00A247C5"/>
    <w:rsid w:val="00A24F13"/>
    <w:rsid w:val="00A2550D"/>
    <w:rsid w:val="00A2550E"/>
    <w:rsid w:val="00A37F60"/>
    <w:rsid w:val="00A400C4"/>
    <w:rsid w:val="00A41CA9"/>
    <w:rsid w:val="00A42B89"/>
    <w:rsid w:val="00A44782"/>
    <w:rsid w:val="00A51724"/>
    <w:rsid w:val="00A56C90"/>
    <w:rsid w:val="00A614FE"/>
    <w:rsid w:val="00A640F1"/>
    <w:rsid w:val="00A7212F"/>
    <w:rsid w:val="00A76225"/>
    <w:rsid w:val="00A804C8"/>
    <w:rsid w:val="00A82724"/>
    <w:rsid w:val="00A83CDD"/>
    <w:rsid w:val="00A92BBA"/>
    <w:rsid w:val="00A974DB"/>
    <w:rsid w:val="00AA0E62"/>
    <w:rsid w:val="00AA3685"/>
    <w:rsid w:val="00AA70A3"/>
    <w:rsid w:val="00AB04D2"/>
    <w:rsid w:val="00AB0617"/>
    <w:rsid w:val="00AB4DC7"/>
    <w:rsid w:val="00AB5D44"/>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5B87"/>
    <w:rsid w:val="00B21957"/>
    <w:rsid w:val="00B31002"/>
    <w:rsid w:val="00B406EB"/>
    <w:rsid w:val="00B42F29"/>
    <w:rsid w:val="00B43F04"/>
    <w:rsid w:val="00B46D0B"/>
    <w:rsid w:val="00B55E19"/>
    <w:rsid w:val="00B56005"/>
    <w:rsid w:val="00B569B6"/>
    <w:rsid w:val="00B56E3D"/>
    <w:rsid w:val="00B60182"/>
    <w:rsid w:val="00B64375"/>
    <w:rsid w:val="00B6589C"/>
    <w:rsid w:val="00B7055C"/>
    <w:rsid w:val="00B74599"/>
    <w:rsid w:val="00B75983"/>
    <w:rsid w:val="00B75A46"/>
    <w:rsid w:val="00B8541D"/>
    <w:rsid w:val="00B94986"/>
    <w:rsid w:val="00B97870"/>
    <w:rsid w:val="00BA043E"/>
    <w:rsid w:val="00BA34AC"/>
    <w:rsid w:val="00BB2127"/>
    <w:rsid w:val="00BB32C0"/>
    <w:rsid w:val="00BC5274"/>
    <w:rsid w:val="00BC651B"/>
    <w:rsid w:val="00BC6A93"/>
    <w:rsid w:val="00BD707E"/>
    <w:rsid w:val="00BE19FA"/>
    <w:rsid w:val="00BE4E94"/>
    <w:rsid w:val="00BE4F55"/>
    <w:rsid w:val="00BE72AC"/>
    <w:rsid w:val="00BF0450"/>
    <w:rsid w:val="00BF25AD"/>
    <w:rsid w:val="00BF4783"/>
    <w:rsid w:val="00C14DBC"/>
    <w:rsid w:val="00C2424C"/>
    <w:rsid w:val="00C30571"/>
    <w:rsid w:val="00C33D3F"/>
    <w:rsid w:val="00C33E0A"/>
    <w:rsid w:val="00C40B77"/>
    <w:rsid w:val="00C40C87"/>
    <w:rsid w:val="00C41FAA"/>
    <w:rsid w:val="00C56373"/>
    <w:rsid w:val="00C57319"/>
    <w:rsid w:val="00C614BF"/>
    <w:rsid w:val="00C633F6"/>
    <w:rsid w:val="00C6522F"/>
    <w:rsid w:val="00C70B2E"/>
    <w:rsid w:val="00C71FB5"/>
    <w:rsid w:val="00C72526"/>
    <w:rsid w:val="00C7440F"/>
    <w:rsid w:val="00C75B32"/>
    <w:rsid w:val="00C7607E"/>
    <w:rsid w:val="00C80B9F"/>
    <w:rsid w:val="00C835B8"/>
    <w:rsid w:val="00C87AC2"/>
    <w:rsid w:val="00C9329E"/>
    <w:rsid w:val="00CA6AF6"/>
    <w:rsid w:val="00CB4987"/>
    <w:rsid w:val="00CB4A37"/>
    <w:rsid w:val="00CB7A17"/>
    <w:rsid w:val="00CC2726"/>
    <w:rsid w:val="00CC309F"/>
    <w:rsid w:val="00CD3B3A"/>
    <w:rsid w:val="00CD7A98"/>
    <w:rsid w:val="00CF1FEF"/>
    <w:rsid w:val="00CF4CDA"/>
    <w:rsid w:val="00D00083"/>
    <w:rsid w:val="00D02922"/>
    <w:rsid w:val="00D0381A"/>
    <w:rsid w:val="00D04B55"/>
    <w:rsid w:val="00D0646D"/>
    <w:rsid w:val="00D06559"/>
    <w:rsid w:val="00D12181"/>
    <w:rsid w:val="00D15D2B"/>
    <w:rsid w:val="00D24E81"/>
    <w:rsid w:val="00D31885"/>
    <w:rsid w:val="00D402B7"/>
    <w:rsid w:val="00D43128"/>
    <w:rsid w:val="00D4748B"/>
    <w:rsid w:val="00D47BCA"/>
    <w:rsid w:val="00D50701"/>
    <w:rsid w:val="00D6056F"/>
    <w:rsid w:val="00D65A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D561F"/>
    <w:rsid w:val="00DE3DAC"/>
    <w:rsid w:val="00DF0D23"/>
    <w:rsid w:val="00DF1AF4"/>
    <w:rsid w:val="00DF61CE"/>
    <w:rsid w:val="00E02961"/>
    <w:rsid w:val="00E0497D"/>
    <w:rsid w:val="00E04DCC"/>
    <w:rsid w:val="00E0655F"/>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2B85"/>
    <w:rsid w:val="00E8645F"/>
    <w:rsid w:val="00E939A2"/>
    <w:rsid w:val="00E9649F"/>
    <w:rsid w:val="00EA225D"/>
    <w:rsid w:val="00EA3069"/>
    <w:rsid w:val="00EA378E"/>
    <w:rsid w:val="00EB6EB2"/>
    <w:rsid w:val="00EC5AF0"/>
    <w:rsid w:val="00EC5FE3"/>
    <w:rsid w:val="00ED18FD"/>
    <w:rsid w:val="00ED7B1F"/>
    <w:rsid w:val="00ED7CDB"/>
    <w:rsid w:val="00EE3DD1"/>
    <w:rsid w:val="00EF0B35"/>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A513E"/>
    <w:rsid w:val="00FB2074"/>
    <w:rsid w:val="00FB3EF2"/>
    <w:rsid w:val="00FC05FA"/>
    <w:rsid w:val="00FC0D04"/>
    <w:rsid w:val="00FD373D"/>
    <w:rsid w:val="00FD68A4"/>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pdfkit-8ayy4hjz5h5sb5mqfjxzpc42zw">
    <w:name w:val="pspdfkit-8ayy4hjz5h5sb5mqfjxzpc42zw"/>
    <w:basedOn w:val="Normal"/>
    <w:rsid w:val="0053612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spdfkit-6fq5ysqkmc2gc1fek9b659qfh8">
    <w:name w:val="pspdfkit-6fq5ysqkmc2gc1fek9b659qfh8"/>
    <w:basedOn w:val="Fontepargpadro"/>
    <w:rsid w:val="0053612E"/>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gesuas.com.br/politica-nacional-de-assistencia-so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log.gesuas.com.br/politica-nacional-de-assistencia-soci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hyperlink" Target="http://blog.gesuas.com.br/politica-nacional-de-assistencia-so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31</Pages>
  <Words>10964</Words>
  <Characters>59208</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86</cp:revision>
  <cp:lastPrinted>2025-02-28T16:39:00Z</cp:lastPrinted>
  <dcterms:created xsi:type="dcterms:W3CDTF">2024-10-15T12:38:00Z</dcterms:created>
  <dcterms:modified xsi:type="dcterms:W3CDTF">2025-02-28T18:01:00Z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