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DE7F41" w:rsidRDefault="00126627" w:rsidP="00B21957">
      <w:pPr>
        <w:spacing w:line="276" w:lineRule="auto"/>
        <w:jc w:val="center"/>
        <w:rPr>
          <w:rFonts w:ascii="Verdana" w:hAnsi="Verdana"/>
          <w:b/>
          <w:sz w:val="20"/>
          <w:szCs w:val="20"/>
        </w:rPr>
      </w:pPr>
      <w:r>
        <w:rPr>
          <w:rFonts w:ascii="Verdana" w:hAnsi="Verdana"/>
          <w:b/>
          <w:sz w:val="20"/>
          <w:szCs w:val="20"/>
        </w:rPr>
        <w:t xml:space="preserve">RETIFICAÇÃO 01 - </w:t>
      </w:r>
      <w:r w:rsidR="00F97930" w:rsidRPr="00DE7F41">
        <w:rPr>
          <w:rFonts w:ascii="Verdana" w:hAnsi="Verdana"/>
          <w:b/>
          <w:sz w:val="20"/>
          <w:szCs w:val="20"/>
        </w:rPr>
        <w:t xml:space="preserve">DISPENSA ELETRÔNICA </w:t>
      </w:r>
      <w:r w:rsidR="00664476" w:rsidRPr="00DE7F41">
        <w:rPr>
          <w:rFonts w:ascii="Verdana" w:hAnsi="Verdana"/>
          <w:b/>
          <w:sz w:val="20"/>
          <w:szCs w:val="20"/>
        </w:rPr>
        <w:t>04</w:t>
      </w:r>
      <w:r w:rsidR="00EC5AF0" w:rsidRPr="00DE7F41">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r w:rsidRPr="00DE7F41">
        <w:rPr>
          <w:rFonts w:ascii="Verdana" w:hAnsi="Verdana"/>
          <w:b/>
          <w:sz w:val="20"/>
          <w:szCs w:val="20"/>
        </w:rPr>
        <w:t xml:space="preserve">PROCESSO DE LICITAÇÃO </w:t>
      </w:r>
      <w:r w:rsidR="00664476" w:rsidRPr="00DE7F41">
        <w:rPr>
          <w:rFonts w:ascii="Verdana" w:hAnsi="Verdana"/>
          <w:b/>
          <w:sz w:val="20"/>
          <w:szCs w:val="20"/>
        </w:rPr>
        <w:t>27</w:t>
      </w:r>
      <w:r w:rsidR="00EC5AF0" w:rsidRPr="00DE7F41">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p>
    <w:p w:rsidR="00F634D8" w:rsidRPr="00B21957" w:rsidRDefault="00BE72AC" w:rsidP="00B21957">
      <w:pPr>
        <w:spacing w:line="276" w:lineRule="auto"/>
        <w:jc w:val="center"/>
        <w:rPr>
          <w:rFonts w:ascii="Verdana" w:hAnsi="Verdana"/>
          <w:b/>
          <w:sz w:val="20"/>
          <w:szCs w:val="20"/>
        </w:rPr>
      </w:pPr>
      <w:r>
        <w:rPr>
          <w:rFonts w:ascii="Verdana" w:hAnsi="Verdana"/>
          <w:b/>
          <w:sz w:val="20"/>
          <w:szCs w:val="20"/>
        </w:rPr>
        <w:t>AVISO</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 xml:space="preserve">u Prefeito Municipal Senhor </w:t>
      </w:r>
      <w:r w:rsidR="00035F34">
        <w:rPr>
          <w:rFonts w:ascii="Verdana" w:hAnsi="Verdana"/>
          <w:sz w:val="20"/>
          <w:szCs w:val="20"/>
        </w:rPr>
        <w:t>VALDIR ZANELLA</w:t>
      </w:r>
      <w:r w:rsidRPr="00B21957">
        <w:rPr>
          <w:rFonts w:ascii="Verdana" w:hAnsi="Verdana"/>
          <w:sz w:val="20"/>
          <w:szCs w:val="20"/>
        </w:rPr>
        <w:t>, torna público, para conhecimento dos interessados, que realizará licitação na modalidade DISPENSA, sob a forma ELETRÔNICA,</w:t>
      </w:r>
      <w:r w:rsidR="009E42D3">
        <w:rPr>
          <w:rFonts w:ascii="Verdana" w:hAnsi="Verdana"/>
          <w:sz w:val="20"/>
          <w:szCs w:val="20"/>
        </w:rPr>
        <w:t xml:space="preserve"> </w:t>
      </w:r>
      <w:r w:rsidR="009E42D3" w:rsidRPr="00866D24">
        <w:rPr>
          <w:rFonts w:ascii="Verdana" w:hAnsi="Verdana"/>
          <w:sz w:val="20"/>
          <w:szCs w:val="20"/>
        </w:rPr>
        <w:t>Menor Preço</w:t>
      </w:r>
      <w:r w:rsidR="000E42A7" w:rsidRPr="00866D24">
        <w:rPr>
          <w:rFonts w:ascii="Verdana" w:hAnsi="Verdana"/>
          <w:sz w:val="20"/>
          <w:szCs w:val="20"/>
        </w:rPr>
        <w:t>, com entrega das propostas</w:t>
      </w:r>
      <w:r w:rsidR="00DE7F41">
        <w:rPr>
          <w:rFonts w:ascii="Verdana" w:hAnsi="Verdana"/>
          <w:sz w:val="20"/>
          <w:szCs w:val="20"/>
        </w:rPr>
        <w:t xml:space="preserve"> das</w:t>
      </w:r>
      <w:r w:rsidR="00AF32D3" w:rsidRPr="00866D24">
        <w:rPr>
          <w:rFonts w:ascii="Verdana" w:hAnsi="Verdana"/>
          <w:sz w:val="20"/>
          <w:szCs w:val="20"/>
        </w:rPr>
        <w:t xml:space="preserve"> </w:t>
      </w:r>
      <w:r w:rsidR="00DE7F41" w:rsidRPr="00126627">
        <w:rPr>
          <w:rFonts w:ascii="Arial" w:hAnsi="Arial" w:cs="Arial"/>
          <w:highlight w:val="yellow"/>
        </w:rPr>
        <w:t xml:space="preserve">08h30, do dia 26/02/2025 às </w:t>
      </w:r>
      <w:r w:rsidR="00126627" w:rsidRPr="00126627">
        <w:rPr>
          <w:rFonts w:ascii="Arial" w:hAnsi="Arial" w:cs="Arial"/>
          <w:highlight w:val="yellow"/>
        </w:rPr>
        <w:t>08h30 do dia 10</w:t>
      </w:r>
      <w:r w:rsidR="00DE7F41" w:rsidRPr="00126627">
        <w:rPr>
          <w:rFonts w:ascii="Arial" w:hAnsi="Arial" w:cs="Arial"/>
          <w:highlight w:val="yellow"/>
        </w:rPr>
        <w:t>/03/2025, e lan</w:t>
      </w:r>
      <w:r w:rsidR="00126627" w:rsidRPr="00126627">
        <w:rPr>
          <w:rFonts w:ascii="Arial" w:hAnsi="Arial" w:cs="Arial"/>
          <w:highlight w:val="yellow"/>
        </w:rPr>
        <w:t>ces das 08h31 às 14h31 do dia 10</w:t>
      </w:r>
      <w:r w:rsidR="00DE7F41" w:rsidRPr="00126627">
        <w:rPr>
          <w:rFonts w:ascii="Arial" w:hAnsi="Arial" w:cs="Arial"/>
          <w:highlight w:val="yellow"/>
        </w:rPr>
        <w:t>/03/2025</w:t>
      </w:r>
      <w:r w:rsidR="00CB7065" w:rsidRPr="00CB7065">
        <w:rPr>
          <w:rFonts w:ascii="Verdana" w:hAnsi="Verdana"/>
          <w:sz w:val="20"/>
          <w:szCs w:val="20"/>
        </w:rPr>
        <w:t xml:space="preserve"> </w:t>
      </w:r>
      <w:r w:rsidRPr="00866D24">
        <w:rPr>
          <w:rFonts w:ascii="Verdana" w:hAnsi="Verdana"/>
          <w:sz w:val="20"/>
          <w:szCs w:val="20"/>
        </w:rPr>
        <w:t>através do</w:t>
      </w:r>
      <w:r w:rsidRPr="00B21957">
        <w:rPr>
          <w:rFonts w:ascii="Verdana" w:hAnsi="Verdana"/>
          <w:sz w:val="20"/>
          <w:szCs w:val="20"/>
        </w:rPr>
        <w:t xml:space="preserve">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035F34" w:rsidRPr="006C05A0" w:rsidRDefault="006C05A0" w:rsidP="006C05A0">
      <w:pPr>
        <w:pStyle w:val="Corpodetexto"/>
        <w:numPr>
          <w:ilvl w:val="1"/>
          <w:numId w:val="50"/>
        </w:numPr>
        <w:tabs>
          <w:tab w:val="left" w:pos="6521"/>
        </w:tabs>
        <w:spacing w:before="3" w:line="276" w:lineRule="auto"/>
        <w:jc w:val="both"/>
        <w:rPr>
          <w:rFonts w:ascii="Arial" w:eastAsia="Arial" w:hAnsi="Arial" w:cs="Arial"/>
        </w:rPr>
      </w:pPr>
      <w:r>
        <w:rPr>
          <w:color w:val="000000"/>
          <w:sz w:val="22"/>
          <w:szCs w:val="22"/>
        </w:rPr>
        <w:t>A</w:t>
      </w:r>
      <w:r w:rsidRPr="006C05A0">
        <w:rPr>
          <w:color w:val="000000"/>
          <w:sz w:val="22"/>
          <w:szCs w:val="22"/>
        </w:rPr>
        <w:t xml:space="preserve"> aquisição de Materiais e mão de obra para instalação e programação de sistema de comunicação para Associação Corpo de Bombeiros Voluntários de Ipumirim.</w:t>
      </w:r>
      <w:r>
        <w:rPr>
          <w:color w:val="000000"/>
          <w:sz w:val="22"/>
          <w:szCs w:val="22"/>
        </w:rPr>
        <w:t xml:space="preserve"> Conforme descrição presente no Documento de Formalização de Deman</w:t>
      </w:r>
      <w:r w:rsidR="000136F0">
        <w:rPr>
          <w:color w:val="000000"/>
          <w:sz w:val="22"/>
          <w:szCs w:val="22"/>
        </w:rPr>
        <w:t>d</w:t>
      </w:r>
      <w:r>
        <w:rPr>
          <w:color w:val="000000"/>
          <w:sz w:val="22"/>
          <w:szCs w:val="22"/>
        </w:rPr>
        <w:t>a.</w:t>
      </w:r>
    </w:p>
    <w:p w:rsidR="006C05A0" w:rsidRPr="006C05A0" w:rsidRDefault="006C05A0" w:rsidP="006C05A0">
      <w:pPr>
        <w:pStyle w:val="Corpodetexto"/>
        <w:tabs>
          <w:tab w:val="left" w:pos="6521"/>
        </w:tabs>
        <w:spacing w:before="3" w:line="276" w:lineRule="auto"/>
        <w:ind w:left="0"/>
        <w:jc w:val="both"/>
        <w:rPr>
          <w:rFonts w:ascii="Arial" w:eastAsia="Arial" w:hAnsi="Arial" w:cs="Arial"/>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Poderão participar da presente Dispensa Eletrônica as empresas que atenderem a todas as exigências, inclusive quanto à doc</w:t>
      </w:r>
      <w:r w:rsidR="00DD4354">
        <w:rPr>
          <w:rFonts w:ascii="Verdana" w:hAnsi="Verdana"/>
          <w:sz w:val="20"/>
          <w:szCs w:val="20"/>
        </w:rPr>
        <w:t>umentação constante deste</w:t>
      </w:r>
      <w:r w:rsidRPr="00B21957">
        <w:rPr>
          <w:rFonts w:ascii="Verdana" w:hAnsi="Verdana"/>
          <w:sz w:val="20"/>
          <w:szCs w:val="20"/>
        </w:rPr>
        <w:t xml:space="preserve">, e seus Anexos, cujo ramo de atividade seja compatível com o objeto desta dispensa e, estiver devidamente cadastrada junto ao Órgão Provedor do Sistema, através do site </w:t>
      </w:r>
      <w:r w:rsidR="00DF68DD">
        <w:fldChar w:fldCharType="begin"/>
      </w:r>
      <w:r w:rsidR="00DF68DD">
        <w:instrText>HYPERLINK "http://www.portaldecompraspublicas.com.br"</w:instrText>
      </w:r>
      <w:r w:rsidR="00DF68DD">
        <w:fldChar w:fldCharType="separate"/>
      </w:r>
      <w:r w:rsidRPr="00B21957">
        <w:rPr>
          <w:rStyle w:val="Hyperlink"/>
          <w:rFonts w:ascii="Verdana" w:hAnsi="Verdana"/>
          <w:sz w:val="20"/>
          <w:szCs w:val="20"/>
          <w:u w:val="none"/>
        </w:rPr>
        <w:t>www.portaldecompraspublicas.com.br</w:t>
      </w:r>
      <w:r w:rsidR="00DF68DD">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r w:rsidR="00DF68DD">
        <w:fldChar w:fldCharType="begin"/>
      </w:r>
      <w:r w:rsidR="00DF68DD">
        <w:instrText>HYPERLINK "http://www.portaldecompraspublicas.com.br"</w:instrText>
      </w:r>
      <w:r w:rsidR="00DF68DD">
        <w:fldChar w:fldCharType="separate"/>
      </w:r>
      <w:r w:rsidRPr="00B21957">
        <w:rPr>
          <w:rStyle w:val="Hyperlink"/>
          <w:rFonts w:ascii="Verdana" w:hAnsi="Verdana"/>
          <w:sz w:val="20"/>
          <w:szCs w:val="20"/>
          <w:u w:val="none"/>
        </w:rPr>
        <w:t>www.portaldecompraspublicas.com.br</w:t>
      </w:r>
      <w:r w:rsidR="00DF68DD">
        <w:fldChar w:fldCharType="end"/>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w:t>
      </w:r>
      <w:r w:rsidR="00DD4354">
        <w:rPr>
          <w:rFonts w:ascii="Verdana" w:hAnsi="Verdana"/>
          <w:sz w:val="20"/>
          <w:szCs w:val="20"/>
        </w:rPr>
        <w:t xml:space="preserve"> habilitação previstas neste aviso de Dispensa</w:t>
      </w:r>
      <w:r w:rsidRPr="00B21957">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r w:rsidR="00DF68DD">
        <w:fldChar w:fldCharType="begin"/>
      </w:r>
      <w:r w:rsidR="00DF68DD">
        <w:instrText>HYPERLINK "http://www.portaldecompraspublicas.com.br"</w:instrText>
      </w:r>
      <w:r w:rsidR="00DF68DD">
        <w:fldChar w:fldCharType="separate"/>
      </w:r>
      <w:r w:rsidRPr="00B21957">
        <w:rPr>
          <w:rStyle w:val="Hyperlink"/>
          <w:rFonts w:ascii="Verdana" w:hAnsi="Verdana"/>
          <w:sz w:val="20"/>
          <w:szCs w:val="20"/>
          <w:u w:val="none"/>
        </w:rPr>
        <w:t>www.portaldecompraspublicas.com.br</w:t>
      </w:r>
      <w:r w:rsidR="00DF68DD">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2227F2" w:rsidRPr="00B21957" w:rsidRDefault="002227F2" w:rsidP="002227F2">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r>
        <w:rPr>
          <w:rFonts w:ascii="Verdana" w:hAnsi="Verdana"/>
          <w:sz w:val="20"/>
          <w:szCs w:val="20"/>
        </w:rPr>
        <w:t xml:space="preserve"> Fica ainda facultado ao mesmo a consulta junto aos órgãos emissores para a averiguação da autenticidade da documentação enviada ou emissão de alguma que possa estar faltando. </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 xml:space="preserve">Caso a empresa enquadre-se em alguma hipótese de inidoneidade e suspensão, será analisado o alcance da mesma, sendo garantido à licitante </w:t>
      </w:r>
      <w:r w:rsidR="00826BD8">
        <w:rPr>
          <w:rFonts w:ascii="Verdana" w:hAnsi="Verdana"/>
          <w:sz w:val="20"/>
          <w:szCs w:val="20"/>
        </w:rPr>
        <w:t xml:space="preserve">o os prazos recursais previstos </w:t>
      </w:r>
      <w:r w:rsidRPr="00B21957">
        <w:rPr>
          <w:rFonts w:ascii="Verdana" w:hAnsi="Verdana"/>
          <w:sz w:val="20"/>
          <w:szCs w:val="20"/>
        </w:rPr>
        <w:t>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E1211B"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r w:rsidR="00E1211B" w:rsidRPr="00E1211B">
        <w:rPr>
          <w:rFonts w:ascii="Verdana" w:hAnsi="Verdana" w:cs="Arial"/>
          <w:b w:val="0"/>
          <w:color w:val="auto"/>
          <w:sz w:val="20"/>
          <w:szCs w:val="20"/>
        </w:rPr>
        <w:t>https://portaldatransparencia.gov.br/sancoes/consulta;</w:t>
      </w:r>
    </w:p>
    <w:p w:rsidR="00747B17"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Certidões Negativa de Licitante Inidôneos, em nome da empresa licitante (CNPJ) e de todos seu(s) sócio(s) (CPF), emitida através do endereço eletrônico</w:t>
      </w:r>
      <w:r w:rsidRPr="00B21957">
        <w:rPr>
          <w:rFonts w:ascii="Verdana" w:hAnsi="Verdana"/>
          <w:b w:val="0"/>
          <w:color w:val="auto"/>
          <w:sz w:val="20"/>
          <w:szCs w:val="20"/>
        </w:rPr>
        <w:t xml:space="preserve"> </w:t>
      </w:r>
      <w:hyperlink r:id="rId9" w:history="1">
        <w:r w:rsidRPr="00E1211B">
          <w:rPr>
            <w:rStyle w:val="Hyperlink"/>
            <w:rFonts w:ascii="Verdana" w:hAnsi="Verdana" w:cs="Arial"/>
            <w:b w:val="0"/>
            <w:color w:val="auto"/>
            <w:sz w:val="20"/>
            <w:szCs w:val="20"/>
            <w:u w:val="none"/>
          </w:rPr>
          <w:t>https://contas.tcu.gov.br/ords/f?p=INABILITADO:CERTIDA</w:t>
        </w:r>
        <w:r w:rsidRPr="00B21957">
          <w:rPr>
            <w:rStyle w:val="Hyperlink"/>
            <w:rFonts w:ascii="Verdana" w:hAnsi="Verdana" w:cs="Arial"/>
            <w:b w:val="0"/>
            <w:color w:val="auto"/>
            <w:sz w:val="20"/>
            <w:szCs w:val="20"/>
            <w:u w:val="none"/>
          </w:rPr>
          <w:t>O</w:t>
        </w:r>
      </w:hyperlink>
      <w:r w:rsidRPr="00E1211B">
        <w:rPr>
          <w:rFonts w:ascii="Verdana" w:hAnsi="Verdana"/>
          <w:b w:val="0"/>
          <w:color w:val="auto"/>
          <w:sz w:val="20"/>
          <w:szCs w:val="20"/>
        </w:rPr>
        <w:t>;</w:t>
      </w:r>
    </w:p>
    <w:p w:rsidR="00F9665D" w:rsidRPr="00F9665D" w:rsidRDefault="00F9665D" w:rsidP="001E3196">
      <w:pPr>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w:t>
      </w:r>
      <w:r w:rsidR="00DD4354">
        <w:rPr>
          <w:rFonts w:ascii="Verdana" w:hAnsi="Verdana"/>
          <w:sz w:val="20"/>
          <w:szCs w:val="20"/>
        </w:rPr>
        <w:t>osamente, ao objeto deste aviso</w:t>
      </w:r>
      <w:r w:rsidRPr="00B21957">
        <w:rPr>
          <w:rFonts w:ascii="Verdana" w:hAnsi="Verdana"/>
          <w:sz w:val="20"/>
          <w:szCs w:val="20"/>
        </w:rPr>
        <w:t>,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deverá obedecer aos termos deste </w:t>
      </w:r>
      <w:r w:rsidR="00DD4354">
        <w:rPr>
          <w:rFonts w:ascii="Verdana" w:hAnsi="Verdana"/>
          <w:sz w:val="20"/>
          <w:szCs w:val="20"/>
        </w:rPr>
        <w:t>Aviso</w:t>
      </w:r>
      <w:r w:rsidRPr="00B21957">
        <w:rPr>
          <w:rFonts w:ascii="Verdana" w:hAnsi="Verdana"/>
          <w:sz w:val="20"/>
          <w:szCs w:val="20"/>
        </w:rPr>
        <w:t xml:space="preserve">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Pr>
          <w:rFonts w:ascii="Verdana" w:hAnsi="Verdana"/>
          <w:sz w:val="20"/>
          <w:szCs w:val="20"/>
        </w:rPr>
        <w:t>Aviso</w:t>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D2769D" w:rsidRDefault="00D2769D" w:rsidP="00101C6A">
      <w:pPr>
        <w:spacing w:line="276" w:lineRule="auto"/>
        <w:ind w:left="720"/>
        <w:jc w:val="both"/>
        <w:rPr>
          <w:rFonts w:ascii="Verdana" w:hAnsi="Verdana"/>
          <w:sz w:val="20"/>
          <w:szCs w:val="20"/>
        </w:rPr>
      </w:pPr>
      <w:r>
        <w:rPr>
          <w:rFonts w:ascii="Verdana" w:hAnsi="Verdana"/>
          <w:sz w:val="20"/>
          <w:szCs w:val="20"/>
        </w:rPr>
        <w:t>b)ANEXO II – MINUTA DE CONTRATO</w:t>
      </w:r>
    </w:p>
    <w:p w:rsidR="00C43CE6" w:rsidRDefault="00C43CE6" w:rsidP="004F37E3">
      <w:pPr>
        <w:jc w:val="both"/>
        <w:rPr>
          <w:rFonts w:ascii="Verdana" w:hAnsi="Verdana"/>
          <w:sz w:val="20"/>
          <w:szCs w:val="20"/>
        </w:rPr>
      </w:pPr>
    </w:p>
    <w:p w:rsidR="004F37E3" w:rsidRDefault="004F37E3" w:rsidP="004F37E3">
      <w:pPr>
        <w:jc w:val="both"/>
        <w:rPr>
          <w:rFonts w:ascii="Verdana" w:hAnsi="Verdana"/>
          <w:sz w:val="20"/>
          <w:szCs w:val="20"/>
        </w:rPr>
      </w:pPr>
      <w:r>
        <w:rPr>
          <w:rFonts w:ascii="Verdana" w:hAnsi="Verdana"/>
          <w:sz w:val="20"/>
          <w:szCs w:val="20"/>
        </w:rPr>
        <w:tab/>
      </w:r>
    </w:p>
    <w:p w:rsidR="00DE3DAC" w:rsidRDefault="00DE3DAC" w:rsidP="00DE3DAC">
      <w:pPr>
        <w:spacing w:line="276" w:lineRule="auto"/>
        <w:jc w:val="right"/>
        <w:rPr>
          <w:rFonts w:ascii="Verdana" w:hAnsi="Verdana"/>
          <w:sz w:val="20"/>
          <w:szCs w:val="20"/>
        </w:rPr>
      </w:pPr>
    </w:p>
    <w:p w:rsidR="00F634D8" w:rsidRPr="004F37E3" w:rsidRDefault="00F634D8" w:rsidP="00C40C87">
      <w:pPr>
        <w:spacing w:line="276" w:lineRule="auto"/>
        <w:jc w:val="right"/>
        <w:rPr>
          <w:rFonts w:ascii="Verdana" w:hAnsi="Verdana"/>
          <w:color w:val="000000" w:themeColor="text1"/>
          <w:sz w:val="20"/>
          <w:szCs w:val="20"/>
        </w:rPr>
      </w:pPr>
      <w:r w:rsidRPr="004F37E3">
        <w:rPr>
          <w:rFonts w:ascii="Verdana" w:hAnsi="Verdana"/>
          <w:color w:val="000000" w:themeColor="text1"/>
          <w:sz w:val="20"/>
          <w:szCs w:val="20"/>
        </w:rPr>
        <w:t xml:space="preserve">Ipumirim, </w:t>
      </w:r>
      <w:r w:rsidR="005D5BB8">
        <w:rPr>
          <w:rFonts w:ascii="Verdana" w:hAnsi="Verdana"/>
          <w:color w:val="000000" w:themeColor="text1"/>
          <w:sz w:val="20"/>
          <w:szCs w:val="20"/>
        </w:rPr>
        <w:t>21</w:t>
      </w:r>
      <w:r w:rsidR="004F37E3" w:rsidRPr="004F37E3">
        <w:rPr>
          <w:rFonts w:ascii="Verdana" w:hAnsi="Verdana"/>
          <w:color w:val="000000" w:themeColor="text1"/>
          <w:sz w:val="20"/>
          <w:szCs w:val="20"/>
        </w:rPr>
        <w:t xml:space="preserve"> de </w:t>
      </w:r>
      <w:r w:rsidR="00C43CE6">
        <w:rPr>
          <w:rFonts w:ascii="Verdana" w:hAnsi="Verdana"/>
          <w:color w:val="000000" w:themeColor="text1"/>
          <w:sz w:val="20"/>
          <w:szCs w:val="20"/>
        </w:rPr>
        <w:t>Fevereiro</w:t>
      </w:r>
      <w:r w:rsidR="00035F34" w:rsidRPr="004F37E3">
        <w:rPr>
          <w:rFonts w:ascii="Verdana" w:hAnsi="Verdana"/>
          <w:color w:val="000000" w:themeColor="text1"/>
          <w:sz w:val="20"/>
          <w:szCs w:val="20"/>
        </w:rPr>
        <w:t xml:space="preserve"> de 2025.</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035F34"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VALDIR ZANELA</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31002" w:rsidRDefault="00B31002" w:rsidP="00B60182">
      <w:pPr>
        <w:spacing w:line="276" w:lineRule="auto"/>
        <w:rPr>
          <w:rFonts w:ascii="Verdana" w:hAnsi="Verdana" w:cs="Arial"/>
          <w:spacing w:val="2"/>
          <w:sz w:val="20"/>
          <w:szCs w:val="20"/>
        </w:rPr>
      </w:pPr>
      <w:bookmarkStart w:id="0" w:name="_GoBack"/>
      <w:bookmarkEnd w:id="0"/>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4F37E3" w:rsidRDefault="004F37E3"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9B443F" w:rsidRDefault="009B443F" w:rsidP="00B60182">
      <w:pPr>
        <w:spacing w:line="276" w:lineRule="auto"/>
        <w:rPr>
          <w:rFonts w:ascii="Verdana" w:hAnsi="Verdana" w:cs="Arial"/>
          <w:spacing w:val="2"/>
          <w:sz w:val="20"/>
          <w:szCs w:val="20"/>
        </w:rPr>
      </w:pPr>
    </w:p>
    <w:p w:rsidR="009B443F" w:rsidRDefault="009B443F" w:rsidP="00B60182">
      <w:pPr>
        <w:spacing w:line="276" w:lineRule="auto"/>
        <w:rPr>
          <w:rFonts w:ascii="Verdana" w:hAnsi="Verdana" w:cs="Arial"/>
          <w:spacing w:val="2"/>
          <w:sz w:val="20"/>
          <w:szCs w:val="20"/>
        </w:rPr>
      </w:pPr>
    </w:p>
    <w:p w:rsidR="009B443F" w:rsidRDefault="009B443F" w:rsidP="00B60182">
      <w:pPr>
        <w:spacing w:line="276" w:lineRule="auto"/>
        <w:rPr>
          <w:rFonts w:ascii="Verdana" w:hAnsi="Verdana" w:cs="Arial"/>
          <w:spacing w:val="2"/>
          <w:sz w:val="20"/>
          <w:szCs w:val="20"/>
        </w:rPr>
      </w:pPr>
    </w:p>
    <w:p w:rsidR="009B443F" w:rsidRDefault="009B443F" w:rsidP="00B60182">
      <w:pPr>
        <w:spacing w:line="276" w:lineRule="auto"/>
        <w:rPr>
          <w:rFonts w:ascii="Verdana" w:hAnsi="Verdana" w:cs="Arial"/>
          <w:spacing w:val="2"/>
          <w:sz w:val="20"/>
          <w:szCs w:val="20"/>
        </w:rPr>
      </w:pPr>
    </w:p>
    <w:p w:rsidR="009B443F" w:rsidRDefault="009B443F" w:rsidP="00B60182">
      <w:pPr>
        <w:spacing w:line="276" w:lineRule="auto"/>
        <w:rPr>
          <w:rFonts w:ascii="Verdana" w:hAnsi="Verdana" w:cs="Arial"/>
          <w:spacing w:val="2"/>
          <w:sz w:val="20"/>
          <w:szCs w:val="20"/>
        </w:rPr>
      </w:pPr>
    </w:p>
    <w:p w:rsidR="009B443F" w:rsidRDefault="009B443F" w:rsidP="00B60182">
      <w:pPr>
        <w:spacing w:line="276" w:lineRule="auto"/>
        <w:rPr>
          <w:rFonts w:ascii="Verdana" w:hAnsi="Verdana" w:cs="Arial"/>
          <w:spacing w:val="2"/>
          <w:sz w:val="20"/>
          <w:szCs w:val="20"/>
        </w:rPr>
      </w:pPr>
    </w:p>
    <w:p w:rsidR="00C66866" w:rsidRDefault="00C66866" w:rsidP="00B60182">
      <w:pPr>
        <w:spacing w:line="276" w:lineRule="auto"/>
        <w:rPr>
          <w:rFonts w:ascii="Verdana" w:hAnsi="Verdana" w:cs="Arial"/>
          <w:spacing w:val="2"/>
          <w:sz w:val="20"/>
          <w:szCs w:val="20"/>
        </w:rPr>
      </w:pPr>
    </w:p>
    <w:p w:rsidR="00C66866" w:rsidRDefault="00C66866" w:rsidP="00B60182">
      <w:pPr>
        <w:spacing w:line="276" w:lineRule="auto"/>
        <w:rPr>
          <w:rFonts w:ascii="Verdana" w:hAnsi="Verdana" w:cs="Arial"/>
          <w:spacing w:val="2"/>
          <w:sz w:val="20"/>
          <w:szCs w:val="20"/>
        </w:rPr>
      </w:pPr>
    </w:p>
    <w:p w:rsidR="00C66866" w:rsidRDefault="00C66866" w:rsidP="00B60182">
      <w:pPr>
        <w:spacing w:line="276" w:lineRule="auto"/>
        <w:rPr>
          <w:rFonts w:ascii="Verdana" w:hAnsi="Verdana" w:cs="Arial"/>
          <w:spacing w:val="2"/>
          <w:sz w:val="20"/>
          <w:szCs w:val="20"/>
        </w:rPr>
      </w:pPr>
    </w:p>
    <w:p w:rsidR="00C66866" w:rsidRDefault="00C66866" w:rsidP="00B60182">
      <w:pPr>
        <w:spacing w:line="276" w:lineRule="auto"/>
        <w:rPr>
          <w:rFonts w:ascii="Verdana" w:hAnsi="Verdana" w:cs="Arial"/>
          <w:spacing w:val="2"/>
          <w:sz w:val="20"/>
          <w:szCs w:val="20"/>
        </w:rPr>
      </w:pPr>
    </w:p>
    <w:p w:rsidR="00C66866" w:rsidRDefault="00C66866" w:rsidP="00B60182">
      <w:pPr>
        <w:spacing w:line="276" w:lineRule="auto"/>
        <w:rPr>
          <w:rFonts w:ascii="Verdana" w:hAnsi="Verdana" w:cs="Arial"/>
          <w:spacing w:val="2"/>
          <w:sz w:val="20"/>
          <w:szCs w:val="20"/>
        </w:rPr>
      </w:pPr>
    </w:p>
    <w:p w:rsidR="00C66866" w:rsidRDefault="00C66866" w:rsidP="00B60182">
      <w:pPr>
        <w:spacing w:line="276" w:lineRule="auto"/>
        <w:rPr>
          <w:rFonts w:ascii="Verdana" w:hAnsi="Verdana" w:cs="Arial"/>
          <w:spacing w:val="2"/>
          <w:sz w:val="20"/>
          <w:szCs w:val="20"/>
        </w:rPr>
      </w:pPr>
    </w:p>
    <w:p w:rsidR="00C66866" w:rsidRDefault="00C66866" w:rsidP="00B60182">
      <w:pPr>
        <w:spacing w:line="276" w:lineRule="auto"/>
        <w:rPr>
          <w:rFonts w:ascii="Verdana" w:hAnsi="Verdana" w:cs="Arial"/>
          <w:spacing w:val="2"/>
          <w:sz w:val="20"/>
          <w:szCs w:val="20"/>
        </w:rPr>
      </w:pPr>
    </w:p>
    <w:p w:rsidR="00C66866" w:rsidRDefault="00C66866" w:rsidP="00B60182">
      <w:pPr>
        <w:spacing w:line="276" w:lineRule="auto"/>
        <w:rPr>
          <w:rFonts w:ascii="Verdana" w:hAnsi="Verdana" w:cs="Arial"/>
          <w:spacing w:val="2"/>
          <w:sz w:val="20"/>
          <w:szCs w:val="20"/>
        </w:rPr>
      </w:pPr>
    </w:p>
    <w:p w:rsidR="009B443F" w:rsidRDefault="009B443F" w:rsidP="00B60182">
      <w:pPr>
        <w:spacing w:line="276" w:lineRule="auto"/>
        <w:rPr>
          <w:rFonts w:ascii="Verdana" w:hAnsi="Verdana" w:cs="Arial"/>
          <w:spacing w:val="2"/>
          <w:sz w:val="20"/>
          <w:szCs w:val="20"/>
        </w:rPr>
      </w:pPr>
    </w:p>
    <w:p w:rsidR="00DA5739" w:rsidRDefault="00DA5739" w:rsidP="00B60182">
      <w:pPr>
        <w:spacing w:line="276" w:lineRule="auto"/>
        <w:rPr>
          <w:rFonts w:ascii="Verdana" w:hAnsi="Verdana" w:cs="Arial"/>
          <w:spacing w:val="2"/>
          <w:sz w:val="20"/>
          <w:szCs w:val="20"/>
        </w:rPr>
      </w:pPr>
    </w:p>
    <w:p w:rsidR="00DA5739" w:rsidRDefault="00DA5739" w:rsidP="00B60182">
      <w:pPr>
        <w:spacing w:line="276" w:lineRule="auto"/>
        <w:rPr>
          <w:rFonts w:ascii="Verdana" w:hAnsi="Verdana" w:cs="Arial"/>
          <w:spacing w:val="2"/>
          <w:sz w:val="20"/>
          <w:szCs w:val="20"/>
        </w:rPr>
      </w:pPr>
    </w:p>
    <w:p w:rsidR="00DA5739" w:rsidRDefault="00DA5739" w:rsidP="00B60182">
      <w:pPr>
        <w:spacing w:line="276" w:lineRule="auto"/>
        <w:rPr>
          <w:rFonts w:ascii="Verdana" w:hAnsi="Verdana" w:cs="Arial"/>
          <w:spacing w:val="2"/>
          <w:sz w:val="20"/>
          <w:szCs w:val="20"/>
        </w:rPr>
      </w:pPr>
    </w:p>
    <w:p w:rsidR="00DA5739" w:rsidRDefault="00DA5739" w:rsidP="00B60182">
      <w:pPr>
        <w:spacing w:line="276" w:lineRule="auto"/>
        <w:rPr>
          <w:rFonts w:ascii="Verdana" w:hAnsi="Verdana" w:cs="Arial"/>
          <w:spacing w:val="2"/>
          <w:sz w:val="20"/>
          <w:szCs w:val="20"/>
        </w:rPr>
      </w:pPr>
    </w:p>
    <w:p w:rsidR="00DA5739" w:rsidRDefault="00DA5739" w:rsidP="00B60182">
      <w:pPr>
        <w:spacing w:line="276" w:lineRule="auto"/>
        <w:rPr>
          <w:rFonts w:ascii="Verdana" w:hAnsi="Verdana" w:cs="Arial"/>
          <w:spacing w:val="2"/>
          <w:sz w:val="20"/>
          <w:szCs w:val="20"/>
        </w:rPr>
      </w:pPr>
    </w:p>
    <w:p w:rsidR="00DA5739" w:rsidRDefault="00DA5739" w:rsidP="00B60182">
      <w:pPr>
        <w:spacing w:line="276" w:lineRule="auto"/>
        <w:rPr>
          <w:rFonts w:ascii="Verdana" w:hAnsi="Verdana" w:cs="Arial"/>
          <w:spacing w:val="2"/>
          <w:sz w:val="20"/>
          <w:szCs w:val="20"/>
        </w:rPr>
      </w:pPr>
    </w:p>
    <w:p w:rsidR="00DA5739" w:rsidRDefault="00DA5739" w:rsidP="00B60182">
      <w:pPr>
        <w:spacing w:line="276" w:lineRule="auto"/>
        <w:rPr>
          <w:rFonts w:ascii="Verdana" w:hAnsi="Verdana" w:cs="Arial"/>
          <w:spacing w:val="2"/>
          <w:sz w:val="20"/>
          <w:szCs w:val="20"/>
        </w:rPr>
      </w:pPr>
    </w:p>
    <w:p w:rsidR="009B443F" w:rsidRDefault="009B443F" w:rsidP="00B60182">
      <w:pPr>
        <w:spacing w:line="276" w:lineRule="auto"/>
        <w:rPr>
          <w:rFonts w:ascii="Verdana" w:hAnsi="Verdana" w:cs="Arial"/>
          <w:spacing w:val="2"/>
          <w:sz w:val="20"/>
          <w:szCs w:val="20"/>
        </w:rPr>
      </w:pPr>
    </w:p>
    <w:p w:rsidR="005D5BB8" w:rsidRPr="00DE7F41" w:rsidRDefault="005D5BB8" w:rsidP="005D5BB8">
      <w:pPr>
        <w:spacing w:line="276" w:lineRule="auto"/>
        <w:jc w:val="center"/>
        <w:rPr>
          <w:rFonts w:ascii="Verdana" w:hAnsi="Verdana"/>
          <w:b/>
          <w:sz w:val="20"/>
          <w:szCs w:val="20"/>
        </w:rPr>
      </w:pPr>
      <w:r w:rsidRPr="00DE7F41">
        <w:rPr>
          <w:rFonts w:ascii="Verdana" w:hAnsi="Verdana"/>
          <w:b/>
          <w:sz w:val="20"/>
          <w:szCs w:val="20"/>
        </w:rPr>
        <w:t>DISPENSA ELETRÔNICA 04/2025</w:t>
      </w:r>
    </w:p>
    <w:p w:rsidR="005D5BB8" w:rsidRPr="00B21957" w:rsidRDefault="005D5BB8" w:rsidP="005D5BB8">
      <w:pPr>
        <w:spacing w:line="276" w:lineRule="auto"/>
        <w:jc w:val="center"/>
        <w:rPr>
          <w:rFonts w:ascii="Verdana" w:hAnsi="Verdana"/>
          <w:b/>
          <w:sz w:val="20"/>
          <w:szCs w:val="20"/>
        </w:rPr>
      </w:pPr>
      <w:r w:rsidRPr="00DE7F41">
        <w:rPr>
          <w:rFonts w:ascii="Verdana" w:hAnsi="Verdana"/>
          <w:b/>
          <w:sz w:val="20"/>
          <w:szCs w:val="20"/>
        </w:rPr>
        <w:t>PROCESSO DE LICITAÇÃO 27/2025</w:t>
      </w:r>
    </w:p>
    <w:p w:rsidR="003A334C" w:rsidRDefault="003A334C" w:rsidP="003A334C">
      <w:pPr>
        <w:pBdr>
          <w:top w:val="nil"/>
          <w:left w:val="nil"/>
          <w:bottom w:val="nil"/>
          <w:right w:val="nil"/>
          <w:between w:val="nil"/>
        </w:pBdr>
        <w:spacing w:line="276" w:lineRule="auto"/>
        <w:jc w:val="center"/>
      </w:pPr>
    </w:p>
    <w:p w:rsidR="002F13BF" w:rsidRDefault="003110FF" w:rsidP="003110FF">
      <w:pPr>
        <w:widowControl/>
        <w:autoSpaceDE/>
        <w:autoSpaceDN/>
        <w:jc w:val="center"/>
        <w:rPr>
          <w:rFonts w:ascii="Verdana" w:hAnsi="Verdana" w:cs="Arial"/>
          <w:b/>
          <w:spacing w:val="2"/>
          <w:sz w:val="20"/>
          <w:szCs w:val="20"/>
        </w:rPr>
      </w:pPr>
      <w:r w:rsidRPr="003110FF">
        <w:rPr>
          <w:rFonts w:ascii="Verdana" w:hAnsi="Verdana" w:cs="Arial"/>
          <w:b/>
          <w:spacing w:val="2"/>
          <w:sz w:val="20"/>
          <w:szCs w:val="20"/>
        </w:rPr>
        <w:t>ANEXO I</w:t>
      </w:r>
    </w:p>
    <w:p w:rsidR="00DA5739" w:rsidRDefault="00DA5739" w:rsidP="003110FF">
      <w:pPr>
        <w:widowControl/>
        <w:autoSpaceDE/>
        <w:autoSpaceDN/>
        <w:jc w:val="center"/>
        <w:rPr>
          <w:rFonts w:ascii="Verdana" w:hAnsi="Verdana" w:cs="Arial"/>
          <w:b/>
          <w:spacing w:val="2"/>
          <w:sz w:val="20"/>
          <w:szCs w:val="20"/>
        </w:rPr>
      </w:pPr>
      <w:r>
        <w:rPr>
          <w:rFonts w:ascii="Verdana" w:hAnsi="Verdana" w:cs="Arial"/>
          <w:b/>
          <w:noProof/>
          <w:spacing w:val="2"/>
          <w:sz w:val="20"/>
          <w:szCs w:val="20"/>
          <w:lang w:val="pt-BR" w:eastAsia="pt-BR"/>
        </w:rPr>
        <w:drawing>
          <wp:inline distT="0" distB="0" distL="0" distR="0">
            <wp:extent cx="5535619" cy="7490032"/>
            <wp:effectExtent l="19050" t="0" r="7931"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535619" cy="7490032"/>
                    </a:xfrm>
                    <a:prstGeom prst="rect">
                      <a:avLst/>
                    </a:prstGeom>
                    <a:noFill/>
                    <a:ln w="9525">
                      <a:noFill/>
                      <a:miter lim="800000"/>
                      <a:headEnd/>
                      <a:tailEnd/>
                    </a:ln>
                  </pic:spPr>
                </pic:pic>
              </a:graphicData>
            </a:graphic>
          </wp:inline>
        </w:drawing>
      </w:r>
    </w:p>
    <w:p w:rsidR="00DA5739" w:rsidRDefault="00DA5739" w:rsidP="003110FF">
      <w:pPr>
        <w:widowControl/>
        <w:autoSpaceDE/>
        <w:autoSpaceDN/>
        <w:jc w:val="center"/>
        <w:rPr>
          <w:rFonts w:ascii="Verdana" w:hAnsi="Verdana" w:cs="Arial"/>
          <w:b/>
          <w:spacing w:val="2"/>
          <w:sz w:val="20"/>
          <w:szCs w:val="20"/>
        </w:rPr>
      </w:pPr>
    </w:p>
    <w:p w:rsidR="00DA5739" w:rsidRDefault="00DA5739" w:rsidP="003110FF">
      <w:pPr>
        <w:widowControl/>
        <w:autoSpaceDE/>
        <w:autoSpaceDN/>
        <w:jc w:val="center"/>
        <w:rPr>
          <w:rFonts w:ascii="Verdana" w:hAnsi="Verdana" w:cs="Arial"/>
          <w:b/>
          <w:spacing w:val="2"/>
          <w:sz w:val="20"/>
          <w:szCs w:val="20"/>
        </w:rPr>
      </w:pPr>
    </w:p>
    <w:p w:rsidR="00D2769D" w:rsidRDefault="00D2769D" w:rsidP="003110FF">
      <w:pPr>
        <w:widowControl/>
        <w:autoSpaceDE/>
        <w:autoSpaceDN/>
        <w:jc w:val="center"/>
        <w:rPr>
          <w:rFonts w:ascii="Verdana" w:hAnsi="Verdana" w:cs="Arial"/>
          <w:b/>
          <w:spacing w:val="2"/>
          <w:sz w:val="20"/>
          <w:szCs w:val="20"/>
        </w:rPr>
      </w:pPr>
    </w:p>
    <w:p w:rsidR="00D2769D" w:rsidRDefault="00D2769D" w:rsidP="003110FF">
      <w:pPr>
        <w:widowControl/>
        <w:autoSpaceDE/>
        <w:autoSpaceDN/>
        <w:jc w:val="center"/>
        <w:rPr>
          <w:rFonts w:ascii="Verdana" w:hAnsi="Verdana" w:cs="Arial"/>
          <w:b/>
          <w:spacing w:val="2"/>
          <w:sz w:val="20"/>
          <w:szCs w:val="20"/>
        </w:rPr>
      </w:pPr>
    </w:p>
    <w:p w:rsidR="00DA5739" w:rsidRDefault="00DA5739" w:rsidP="003110FF">
      <w:pPr>
        <w:widowControl/>
        <w:autoSpaceDE/>
        <w:autoSpaceDN/>
        <w:jc w:val="center"/>
        <w:rPr>
          <w:rFonts w:ascii="Verdana" w:hAnsi="Verdana" w:cs="Arial"/>
          <w:b/>
          <w:spacing w:val="2"/>
          <w:sz w:val="20"/>
          <w:szCs w:val="20"/>
        </w:rPr>
      </w:pPr>
    </w:p>
    <w:p w:rsidR="00DA5739" w:rsidRDefault="00D2769D" w:rsidP="003110FF">
      <w:pPr>
        <w:widowControl/>
        <w:autoSpaceDE/>
        <w:autoSpaceDN/>
        <w:jc w:val="center"/>
        <w:rPr>
          <w:rFonts w:ascii="Verdana" w:hAnsi="Verdana" w:cs="Arial"/>
          <w:b/>
          <w:spacing w:val="2"/>
          <w:sz w:val="20"/>
          <w:szCs w:val="20"/>
        </w:rPr>
      </w:pPr>
      <w:r w:rsidRPr="00D2769D">
        <w:rPr>
          <w:rFonts w:ascii="Verdana" w:hAnsi="Verdana" w:cs="Arial"/>
          <w:b/>
          <w:noProof/>
          <w:spacing w:val="2"/>
          <w:sz w:val="20"/>
          <w:szCs w:val="20"/>
          <w:lang w:val="pt-BR" w:eastAsia="pt-BR"/>
        </w:rPr>
        <w:drawing>
          <wp:inline distT="0" distB="0" distL="0" distR="0">
            <wp:extent cx="5371798" cy="6153150"/>
            <wp:effectExtent l="19050" t="0" r="302"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371798" cy="6153150"/>
                    </a:xfrm>
                    <a:prstGeom prst="rect">
                      <a:avLst/>
                    </a:prstGeom>
                    <a:noFill/>
                    <a:ln w="9525">
                      <a:noFill/>
                      <a:miter lim="800000"/>
                      <a:headEnd/>
                      <a:tailEnd/>
                    </a:ln>
                  </pic:spPr>
                </pic:pic>
              </a:graphicData>
            </a:graphic>
          </wp:inline>
        </w:drawing>
      </w:r>
    </w:p>
    <w:p w:rsidR="00DA5739" w:rsidRDefault="00DA5739" w:rsidP="003110FF">
      <w:pPr>
        <w:widowControl/>
        <w:autoSpaceDE/>
        <w:autoSpaceDN/>
        <w:jc w:val="center"/>
        <w:rPr>
          <w:rFonts w:ascii="Verdana" w:hAnsi="Verdana" w:cs="Arial"/>
          <w:b/>
          <w:spacing w:val="2"/>
          <w:sz w:val="20"/>
          <w:szCs w:val="20"/>
        </w:rPr>
      </w:pPr>
    </w:p>
    <w:p w:rsidR="00DA5739" w:rsidRDefault="00DA5739" w:rsidP="003110FF">
      <w:pPr>
        <w:widowControl/>
        <w:autoSpaceDE/>
        <w:autoSpaceDN/>
        <w:jc w:val="center"/>
        <w:rPr>
          <w:rFonts w:ascii="Verdana" w:hAnsi="Verdana" w:cs="Arial"/>
          <w:b/>
          <w:spacing w:val="2"/>
          <w:sz w:val="20"/>
          <w:szCs w:val="20"/>
        </w:rPr>
      </w:pPr>
    </w:p>
    <w:p w:rsidR="00EC55CF" w:rsidRDefault="00EC55CF" w:rsidP="003110FF">
      <w:pPr>
        <w:widowControl/>
        <w:autoSpaceDE/>
        <w:autoSpaceDN/>
        <w:jc w:val="center"/>
        <w:rPr>
          <w:rFonts w:ascii="Verdana" w:hAnsi="Verdana" w:cs="Arial"/>
          <w:b/>
          <w:spacing w:val="2"/>
          <w:sz w:val="20"/>
          <w:szCs w:val="20"/>
        </w:rPr>
      </w:pPr>
    </w:p>
    <w:p w:rsidR="00EC55CF" w:rsidRDefault="00EC55CF" w:rsidP="003110FF">
      <w:pPr>
        <w:widowControl/>
        <w:autoSpaceDE/>
        <w:autoSpaceDN/>
        <w:jc w:val="center"/>
        <w:rPr>
          <w:rFonts w:ascii="Verdana" w:hAnsi="Verdana" w:cs="Arial"/>
          <w:b/>
          <w:spacing w:val="2"/>
          <w:sz w:val="20"/>
          <w:szCs w:val="20"/>
        </w:rPr>
      </w:pPr>
    </w:p>
    <w:p w:rsidR="00DA5739" w:rsidRDefault="00DA5739" w:rsidP="003110FF">
      <w:pPr>
        <w:widowControl/>
        <w:autoSpaceDE/>
        <w:autoSpaceDN/>
        <w:jc w:val="center"/>
        <w:rPr>
          <w:rFonts w:ascii="Verdana" w:hAnsi="Verdana" w:cs="Arial"/>
          <w:b/>
          <w:spacing w:val="2"/>
          <w:sz w:val="20"/>
          <w:szCs w:val="20"/>
        </w:rPr>
      </w:pPr>
    </w:p>
    <w:p w:rsidR="00EC55CF" w:rsidRDefault="00EC55CF" w:rsidP="00EC55CF"/>
    <w:p w:rsidR="00EC55CF" w:rsidRPr="00F54435" w:rsidRDefault="00EC55CF" w:rsidP="00EC55CF">
      <w:pPr>
        <w:jc w:val="right"/>
        <w:rPr>
          <w:rFonts w:ascii="Arial" w:eastAsia="Arial" w:hAnsi="Arial" w:cs="Arial"/>
          <w:b/>
          <w:shd w:val="clear" w:color="auto" w:fill="FFFFFF"/>
          <w:lang w:eastAsia="pt-BR"/>
        </w:rPr>
      </w:pPr>
      <w:r>
        <w:rPr>
          <w:rFonts w:ascii="Arial" w:eastAsia="Arial" w:hAnsi="Arial" w:cs="Arial"/>
          <w:b/>
          <w:noProof/>
          <w:shd w:val="clear" w:color="auto" w:fill="FFFFFF"/>
          <w:lang w:eastAsia="pt-BR"/>
        </w:rPr>
        <w:lastRenderedPageBreak/>
        <w:drawing>
          <wp:inline distT="0" distB="0" distL="0" distR="0">
            <wp:extent cx="909905" cy="904875"/>
            <wp:effectExtent l="0" t="0" r="508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VI.jpe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4425" cy="929259"/>
                    </a:xfrm>
                    <a:prstGeom prst="rect">
                      <a:avLst/>
                    </a:prstGeom>
                  </pic:spPr>
                </pic:pic>
              </a:graphicData>
            </a:graphic>
          </wp:inline>
        </w:drawing>
      </w:r>
    </w:p>
    <w:p w:rsidR="00EC55CF" w:rsidRPr="00FF1E56" w:rsidRDefault="00EC55CF" w:rsidP="00EC55CF">
      <w:pPr>
        <w:rPr>
          <w:rFonts w:ascii="Arial" w:eastAsia="Arial" w:hAnsi="Arial" w:cs="Arial"/>
          <w:b/>
          <w:highlight w:val="yellow"/>
          <w:shd w:val="clear" w:color="auto" w:fill="FFFFFF"/>
          <w:lang w:eastAsia="pt-BR"/>
        </w:rPr>
      </w:pPr>
      <w:r w:rsidRPr="00FF1E56">
        <w:rPr>
          <w:rFonts w:ascii="Arial" w:eastAsia="Arial" w:hAnsi="Arial" w:cs="Arial"/>
          <w:b/>
          <w:highlight w:val="yellow"/>
          <w:shd w:val="clear" w:color="auto" w:fill="FFFFFF"/>
          <w:lang w:eastAsia="pt-BR"/>
        </w:rPr>
        <w:t>A/O</w:t>
      </w:r>
    </w:p>
    <w:p w:rsidR="00EC55CF" w:rsidRPr="00FF1E56" w:rsidRDefault="00EC55CF" w:rsidP="00EC55CF">
      <w:pPr>
        <w:rPr>
          <w:rFonts w:ascii="Arial" w:eastAsia="Arial" w:hAnsi="Arial" w:cs="Arial"/>
          <w:b/>
          <w:highlight w:val="yellow"/>
          <w:shd w:val="clear" w:color="auto" w:fill="FFFFFF"/>
          <w:lang w:eastAsia="pt-BR"/>
        </w:rPr>
      </w:pPr>
      <w:r w:rsidRPr="00FF1E56">
        <w:rPr>
          <w:rFonts w:ascii="Arial" w:eastAsia="Arial" w:hAnsi="Arial" w:cs="Arial"/>
          <w:b/>
          <w:highlight w:val="yellow"/>
          <w:shd w:val="clear" w:color="auto" w:fill="FFFFFF"/>
          <w:lang w:eastAsia="pt-BR"/>
        </w:rPr>
        <w:t>Setor de Compras</w:t>
      </w:r>
    </w:p>
    <w:p w:rsidR="00EC55CF" w:rsidRPr="00FF1E56" w:rsidRDefault="00EC55CF" w:rsidP="00EC55CF">
      <w:pPr>
        <w:rPr>
          <w:rFonts w:ascii="Arial" w:eastAsia="Arial" w:hAnsi="Arial" w:cs="Arial"/>
          <w:b/>
          <w:highlight w:val="yellow"/>
          <w:shd w:val="clear" w:color="auto" w:fill="FFFFFF"/>
          <w:lang w:eastAsia="pt-BR"/>
        </w:rPr>
      </w:pPr>
      <w:r w:rsidRPr="00FF1E56">
        <w:rPr>
          <w:rFonts w:ascii="Arial" w:eastAsia="Arial" w:hAnsi="Arial" w:cs="Arial"/>
          <w:b/>
          <w:highlight w:val="yellow"/>
          <w:shd w:val="clear" w:color="auto" w:fill="FFFFFF"/>
          <w:lang w:eastAsia="pt-BR"/>
        </w:rPr>
        <w:t>Prefeitura Municipal de Ipumirim-SC</w:t>
      </w:r>
    </w:p>
    <w:p w:rsidR="00EC55CF" w:rsidRPr="00FF1E56" w:rsidRDefault="00EC55CF" w:rsidP="00EC55CF">
      <w:pPr>
        <w:rPr>
          <w:rFonts w:ascii="Arial" w:eastAsia="Arial" w:hAnsi="Arial" w:cs="Arial"/>
          <w:highlight w:val="yellow"/>
          <w:shd w:val="clear" w:color="auto" w:fill="FFFFFF"/>
          <w:lang w:eastAsia="pt-BR"/>
        </w:rPr>
      </w:pP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Assunto:</w:t>
      </w:r>
      <w:r w:rsidRPr="00FF1E56">
        <w:rPr>
          <w:rFonts w:ascii="Arial" w:eastAsia="Arial" w:hAnsi="Arial" w:cs="Arial"/>
          <w:highlight w:val="yellow"/>
          <w:shd w:val="clear" w:color="auto" w:fill="FFFFFF"/>
          <w:lang w:eastAsia="pt-BR"/>
        </w:rPr>
        <w:t xml:space="preserve"> Esclarecimentos referentes ao Dispensa de Licitação 27/2025</w:t>
      </w:r>
    </w:p>
    <w:p w:rsidR="00EC55CF" w:rsidRPr="00FF1E56" w:rsidRDefault="00EC55CF" w:rsidP="00EC55CF">
      <w:pPr>
        <w:rPr>
          <w:rFonts w:ascii="Arial" w:eastAsia="Arial" w:hAnsi="Arial" w:cs="Arial"/>
          <w:highlight w:val="yellow"/>
          <w:shd w:val="clear" w:color="auto" w:fill="FFFFFF"/>
          <w:lang w:eastAsia="pt-BR"/>
        </w:rPr>
      </w:pP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highlight w:val="yellow"/>
          <w:shd w:val="clear" w:color="auto" w:fill="FFFFFF"/>
          <w:lang w:eastAsia="pt-BR"/>
        </w:rPr>
        <w:t>Prezado, Segue esclarecimentos, referente Dispensa de Licitação 27/2025.</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highlight w:val="yellow"/>
          <w:shd w:val="clear" w:color="auto" w:fill="FFFFFF"/>
          <w:lang w:eastAsia="pt-BR"/>
        </w:rPr>
        <w:t xml:space="preserve">Item 9: </w:t>
      </w:r>
      <w:r w:rsidRPr="00FF1E56">
        <w:rPr>
          <w:rFonts w:ascii="Arial" w:eastAsia="Arial" w:hAnsi="Arial" w:cs="Arial"/>
          <w:b/>
          <w:highlight w:val="yellow"/>
          <w:shd w:val="clear" w:color="auto" w:fill="FFFFFF"/>
          <w:lang w:eastAsia="pt-BR"/>
        </w:rPr>
        <w:t>25 Amperes a "Fonte Chaveada Flutuado</w:t>
      </w:r>
      <w:r w:rsidRPr="00FF1E56">
        <w:rPr>
          <w:rFonts w:ascii="Arial" w:eastAsia="Arial" w:hAnsi="Arial" w:cs="Arial"/>
          <w:highlight w:val="yellow"/>
          <w:shd w:val="clear" w:color="auto" w:fill="FFFFFF"/>
          <w:lang w:eastAsia="pt-BR"/>
        </w:rPr>
        <w:t>r”.</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highlight w:val="yellow"/>
          <w:shd w:val="clear" w:color="auto" w:fill="FFFFFF"/>
          <w:lang w:eastAsia="pt-BR"/>
        </w:rPr>
        <w:t xml:space="preserve">Item 16: Rádio </w:t>
      </w:r>
      <w:r w:rsidRPr="00FF1E56">
        <w:rPr>
          <w:rFonts w:ascii="Arial" w:eastAsia="Arial" w:hAnsi="Arial" w:cs="Arial"/>
          <w:b/>
          <w:highlight w:val="yellow"/>
          <w:shd w:val="clear" w:color="auto" w:fill="FFFFFF"/>
          <w:lang w:eastAsia="pt-BR"/>
        </w:rPr>
        <w:t>Comunicador modelo portátil</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highlight w:val="yellow"/>
          <w:shd w:val="clear" w:color="auto" w:fill="FFFFFF"/>
          <w:lang w:eastAsia="pt-BR"/>
        </w:rPr>
        <w:t>Descrição do Produto.</w:t>
      </w:r>
    </w:p>
    <w:p w:rsidR="00EC55CF" w:rsidRPr="00FF1E56" w:rsidRDefault="00EC55CF" w:rsidP="00EC55CF">
      <w:pPr>
        <w:ind w:left="708" w:hanging="708"/>
        <w:rPr>
          <w:rFonts w:ascii="Arial" w:eastAsia="Arial" w:hAnsi="Arial" w:cs="Arial"/>
          <w:highlight w:val="yellow"/>
          <w:shd w:val="clear" w:color="auto" w:fill="FFFFFF"/>
          <w:lang w:eastAsia="pt-BR"/>
        </w:rPr>
      </w:pPr>
      <w:r w:rsidRPr="00FF1E56">
        <w:rPr>
          <w:rFonts w:ascii="Arial" w:eastAsia="Arial" w:hAnsi="Arial" w:cs="Arial"/>
          <w:highlight w:val="yellow"/>
          <w:shd w:val="clear" w:color="auto" w:fill="FFFFFF"/>
          <w:lang w:eastAsia="pt-BR"/>
        </w:rPr>
        <w:t>Radio Transceptor VHF DMR hibrido analógico/digital.</w:t>
      </w:r>
    </w:p>
    <w:p w:rsidR="00EC55CF" w:rsidRPr="00FF1E56" w:rsidRDefault="00EC55CF" w:rsidP="00EC55CF">
      <w:pPr>
        <w:ind w:left="708" w:hanging="708"/>
        <w:rPr>
          <w:rFonts w:ascii="Arial" w:eastAsia="Arial" w:hAnsi="Arial" w:cs="Arial"/>
          <w:highlight w:val="yellow"/>
          <w:shd w:val="clear" w:color="auto" w:fill="FFFFFF"/>
          <w:lang w:eastAsia="pt-BR"/>
        </w:rPr>
      </w:pPr>
      <w:r w:rsidRPr="00FF1E56">
        <w:rPr>
          <w:rFonts w:ascii="Arial" w:eastAsia="Arial" w:hAnsi="Arial" w:cs="Arial"/>
          <w:highlight w:val="yellow"/>
          <w:shd w:val="clear" w:color="auto" w:fill="FFFFFF"/>
          <w:lang w:eastAsia="pt-BR"/>
        </w:rPr>
        <w:t xml:space="preserve">Antena flexível </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highlight w:val="yellow"/>
          <w:shd w:val="clear" w:color="auto" w:fill="FFFFFF"/>
          <w:lang w:eastAsia="pt-BR"/>
        </w:rPr>
        <w:t>Carregador individual de baterias</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highlight w:val="yellow"/>
          <w:shd w:val="clear" w:color="auto" w:fill="FFFFFF"/>
          <w:lang w:eastAsia="pt-BR"/>
        </w:rPr>
        <w:t>Clip para cinto</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highlight w:val="yellow"/>
          <w:shd w:val="clear" w:color="auto" w:fill="FFFFFF"/>
          <w:lang w:eastAsia="pt-BR"/>
        </w:rPr>
        <w:t>Bateria de Lion capacidade mínima de 2100mAh</w:t>
      </w:r>
    </w:p>
    <w:p w:rsidR="00EC55CF" w:rsidRPr="00FF1E56" w:rsidRDefault="00EC55CF" w:rsidP="00EC55CF">
      <w:pPr>
        <w:rPr>
          <w:rFonts w:ascii="Arial" w:eastAsia="Arial" w:hAnsi="Arial" w:cs="Arial"/>
          <w:highlight w:val="yellow"/>
          <w:shd w:val="clear" w:color="auto" w:fill="FFFFFF"/>
          <w:lang w:eastAsia="pt-BR"/>
        </w:rPr>
      </w:pP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highlight w:val="yellow"/>
          <w:shd w:val="clear" w:color="auto" w:fill="FFFFFF"/>
          <w:lang w:eastAsia="pt-BR"/>
        </w:rPr>
        <w:t>Características gerais:</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w:t>
      </w:r>
      <w:r w:rsidRPr="00FF1E56">
        <w:rPr>
          <w:rFonts w:ascii="Arial" w:eastAsia="Arial" w:hAnsi="Arial" w:cs="Arial"/>
          <w:highlight w:val="yellow"/>
          <w:shd w:val="clear" w:color="auto" w:fill="FFFFFF"/>
          <w:lang w:eastAsia="pt-BR"/>
        </w:rPr>
        <w:t xml:space="preserve"> Faixa de frequência 136 a 147 MHz</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w:t>
      </w:r>
      <w:r w:rsidRPr="00FF1E56">
        <w:rPr>
          <w:rFonts w:ascii="Arial" w:eastAsia="Arial" w:hAnsi="Arial" w:cs="Arial"/>
          <w:highlight w:val="yellow"/>
          <w:shd w:val="clear" w:color="auto" w:fill="FFFFFF"/>
          <w:lang w:eastAsia="pt-BR"/>
        </w:rPr>
        <w:t xml:space="preserve"> Modulação em modulo analógico: FM</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w:t>
      </w:r>
      <w:r w:rsidRPr="00FF1E56">
        <w:rPr>
          <w:rFonts w:ascii="Arial" w:eastAsia="Arial" w:hAnsi="Arial" w:cs="Arial"/>
          <w:highlight w:val="yellow"/>
          <w:shd w:val="clear" w:color="auto" w:fill="FFFFFF"/>
          <w:lang w:eastAsia="pt-BR"/>
        </w:rPr>
        <w:t xml:space="preserve"> Modulação em modulo digital: 4 FM</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w:t>
      </w:r>
      <w:r w:rsidRPr="00FF1E56">
        <w:rPr>
          <w:rFonts w:ascii="Arial" w:eastAsia="Arial" w:hAnsi="Arial" w:cs="Arial"/>
          <w:highlight w:val="yellow"/>
          <w:shd w:val="clear" w:color="auto" w:fill="FFFFFF"/>
          <w:lang w:eastAsia="pt-BR"/>
        </w:rPr>
        <w:t xml:space="preserve"> Espaçamento de canal em módulo digital 12,5 KHz</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 xml:space="preserve">. </w:t>
      </w:r>
      <w:r w:rsidRPr="00FF1E56">
        <w:rPr>
          <w:rFonts w:ascii="Arial" w:eastAsia="Arial" w:hAnsi="Arial" w:cs="Arial"/>
          <w:highlight w:val="yellow"/>
          <w:shd w:val="clear" w:color="auto" w:fill="FFFFFF"/>
          <w:lang w:eastAsia="pt-BR"/>
        </w:rPr>
        <w:t>Espaçamento de canal modulo digital: 25 KHz</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 xml:space="preserve">. </w:t>
      </w:r>
      <w:r w:rsidRPr="00FF1E56">
        <w:rPr>
          <w:rFonts w:ascii="Arial" w:eastAsia="Arial" w:hAnsi="Arial" w:cs="Arial"/>
          <w:highlight w:val="yellow"/>
          <w:shd w:val="clear" w:color="auto" w:fill="FFFFFF"/>
          <w:lang w:eastAsia="pt-BR"/>
        </w:rPr>
        <w:t>Capacidade de canais-mínimo 36 grupos/canais</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highlight w:val="yellow"/>
          <w:shd w:val="clear" w:color="auto" w:fill="FFFFFF"/>
          <w:lang w:eastAsia="pt-BR"/>
        </w:rPr>
        <w:t>Tipos de serviço.</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 xml:space="preserve">. </w:t>
      </w:r>
      <w:r w:rsidRPr="00FF1E56">
        <w:rPr>
          <w:rFonts w:ascii="Arial" w:eastAsia="Arial" w:hAnsi="Arial" w:cs="Arial"/>
          <w:highlight w:val="yellow"/>
          <w:shd w:val="clear" w:color="auto" w:fill="FFFFFF"/>
          <w:lang w:eastAsia="pt-BR"/>
        </w:rPr>
        <w:t>Potencia nominal de RF(mínima): 5 Watts com redução por ajuste programável.</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w:t>
      </w:r>
      <w:r w:rsidRPr="00FF1E56">
        <w:rPr>
          <w:rFonts w:ascii="Arial" w:eastAsia="Arial" w:hAnsi="Arial" w:cs="Arial"/>
          <w:highlight w:val="yellow"/>
          <w:shd w:val="clear" w:color="auto" w:fill="FFFFFF"/>
          <w:lang w:eastAsia="pt-BR"/>
        </w:rPr>
        <w:t xml:space="preserve"> Certificação de impermeabilidade-Classificação IP55</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w:t>
      </w:r>
      <w:r w:rsidRPr="00FF1E56">
        <w:rPr>
          <w:rFonts w:ascii="Arial" w:eastAsia="Arial" w:hAnsi="Arial" w:cs="Arial"/>
          <w:highlight w:val="yellow"/>
          <w:shd w:val="clear" w:color="auto" w:fill="FFFFFF"/>
          <w:lang w:eastAsia="pt-BR"/>
        </w:rPr>
        <w:t>Número de série do equipamento gravado no equipamento.</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w:t>
      </w:r>
      <w:r w:rsidRPr="00FF1E56">
        <w:rPr>
          <w:rFonts w:ascii="Arial" w:eastAsia="Arial" w:hAnsi="Arial" w:cs="Arial"/>
          <w:highlight w:val="yellow"/>
          <w:shd w:val="clear" w:color="auto" w:fill="FFFFFF"/>
          <w:lang w:eastAsia="pt-BR"/>
        </w:rPr>
        <w:t xml:space="preserve"> Selo de identificando o número de certificação junto a ANATEL</w:t>
      </w:r>
    </w:p>
    <w:p w:rsidR="00EC55CF" w:rsidRPr="00FF1E56" w:rsidRDefault="00EC55CF" w:rsidP="00EC55CF">
      <w:pPr>
        <w:rPr>
          <w:rFonts w:ascii="Arial" w:eastAsia="Arial" w:hAnsi="Arial" w:cs="Arial"/>
          <w:highlight w:val="yellow"/>
          <w:shd w:val="clear" w:color="auto" w:fill="FFFFFF"/>
          <w:lang w:eastAsia="pt-BR"/>
        </w:rPr>
      </w:pPr>
      <w:r w:rsidRPr="00FF1E56">
        <w:rPr>
          <w:rFonts w:ascii="Arial" w:eastAsia="Arial" w:hAnsi="Arial" w:cs="Arial"/>
          <w:b/>
          <w:highlight w:val="yellow"/>
          <w:shd w:val="clear" w:color="auto" w:fill="FFFFFF"/>
          <w:lang w:eastAsia="pt-BR"/>
        </w:rPr>
        <w:t>.</w:t>
      </w:r>
      <w:r w:rsidRPr="00FF1E56">
        <w:rPr>
          <w:rFonts w:ascii="Arial" w:eastAsia="Arial" w:hAnsi="Arial" w:cs="Arial"/>
          <w:highlight w:val="yellow"/>
          <w:shd w:val="clear" w:color="auto" w:fill="FFFFFF"/>
          <w:lang w:eastAsia="pt-BR"/>
        </w:rPr>
        <w:t xml:space="preserve"> Declaração de interoperabilidade das funções de voz e roaming com o sistema de repetidoras DMR dominante dos Bombeiros Voluntários.</w:t>
      </w:r>
    </w:p>
    <w:p w:rsidR="00EC55CF" w:rsidRPr="00FF1E56" w:rsidRDefault="00EC55CF" w:rsidP="00EC55CF">
      <w:pPr>
        <w:rPr>
          <w:rFonts w:ascii="Arial" w:eastAsia="Arial" w:hAnsi="Arial" w:cs="Arial"/>
          <w:highlight w:val="yellow"/>
          <w:shd w:val="clear" w:color="auto" w:fill="FFFFFF"/>
          <w:lang w:eastAsia="pt-BR"/>
        </w:rPr>
      </w:pPr>
    </w:p>
    <w:tbl>
      <w:tblPr>
        <w:tblStyle w:val="Tabelacomgrade"/>
        <w:tblW w:w="0" w:type="auto"/>
        <w:tblLook w:val="04A0"/>
      </w:tblPr>
      <w:tblGrid>
        <w:gridCol w:w="2123"/>
        <w:gridCol w:w="2123"/>
        <w:gridCol w:w="2124"/>
      </w:tblGrid>
      <w:tr w:rsidR="00EC55CF" w:rsidRPr="00FF1E56" w:rsidTr="005544F9">
        <w:tc>
          <w:tcPr>
            <w:tcW w:w="2123" w:type="dxa"/>
          </w:tcPr>
          <w:p w:rsidR="00EC55CF" w:rsidRPr="00FF1E56" w:rsidRDefault="00EC55CF" w:rsidP="005544F9">
            <w:pPr>
              <w:rPr>
                <w:rFonts w:ascii="Arial" w:eastAsia="Arial" w:hAnsi="Arial" w:cs="Arial"/>
                <w:highlight w:val="yellow"/>
                <w:shd w:val="clear" w:color="auto" w:fill="FFFFFF"/>
              </w:rPr>
            </w:pPr>
          </w:p>
        </w:tc>
        <w:tc>
          <w:tcPr>
            <w:tcW w:w="2123"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Analógico</w:t>
            </w:r>
          </w:p>
        </w:tc>
        <w:tc>
          <w:tcPr>
            <w:tcW w:w="2124"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Digital</w:t>
            </w:r>
          </w:p>
        </w:tc>
      </w:tr>
      <w:tr w:rsidR="00EC55CF" w:rsidRPr="00FF1E56" w:rsidTr="005544F9">
        <w:tc>
          <w:tcPr>
            <w:tcW w:w="2123"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Simplex</w:t>
            </w:r>
          </w:p>
        </w:tc>
        <w:tc>
          <w:tcPr>
            <w:tcW w:w="2123"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Sim</w:t>
            </w:r>
          </w:p>
        </w:tc>
        <w:tc>
          <w:tcPr>
            <w:tcW w:w="2124"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SIM</w:t>
            </w:r>
          </w:p>
        </w:tc>
      </w:tr>
      <w:tr w:rsidR="00EC55CF" w:rsidRPr="00FF1E56" w:rsidTr="005544F9">
        <w:tc>
          <w:tcPr>
            <w:tcW w:w="2123"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Semi-Duplex</w:t>
            </w:r>
          </w:p>
        </w:tc>
        <w:tc>
          <w:tcPr>
            <w:tcW w:w="2123"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Sim</w:t>
            </w:r>
          </w:p>
        </w:tc>
        <w:tc>
          <w:tcPr>
            <w:tcW w:w="2124"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SIM</w:t>
            </w:r>
          </w:p>
        </w:tc>
      </w:tr>
      <w:tr w:rsidR="00EC55CF" w:rsidRPr="00FF1E56" w:rsidTr="005544F9">
        <w:tc>
          <w:tcPr>
            <w:tcW w:w="2123"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Conectividade IP</w:t>
            </w:r>
          </w:p>
        </w:tc>
        <w:tc>
          <w:tcPr>
            <w:tcW w:w="2123"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Não</w:t>
            </w:r>
          </w:p>
        </w:tc>
        <w:tc>
          <w:tcPr>
            <w:tcW w:w="2124"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SIM</w:t>
            </w:r>
          </w:p>
        </w:tc>
      </w:tr>
      <w:tr w:rsidR="00EC55CF" w:rsidRPr="00FF1E56" w:rsidTr="005544F9">
        <w:tc>
          <w:tcPr>
            <w:tcW w:w="2123"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Operação Troncalizada</w:t>
            </w:r>
          </w:p>
        </w:tc>
        <w:tc>
          <w:tcPr>
            <w:tcW w:w="2123"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Não</w:t>
            </w:r>
          </w:p>
        </w:tc>
        <w:tc>
          <w:tcPr>
            <w:tcW w:w="2124" w:type="dxa"/>
          </w:tcPr>
          <w:p w:rsidR="00EC55CF" w:rsidRPr="00FF1E56" w:rsidRDefault="00EC55CF" w:rsidP="005544F9">
            <w:pPr>
              <w:rPr>
                <w:rFonts w:ascii="Arial" w:eastAsia="Arial" w:hAnsi="Arial" w:cs="Arial"/>
                <w:highlight w:val="yellow"/>
                <w:shd w:val="clear" w:color="auto" w:fill="FFFFFF"/>
              </w:rPr>
            </w:pPr>
            <w:r w:rsidRPr="00FF1E56">
              <w:rPr>
                <w:rFonts w:ascii="Arial" w:eastAsia="Arial" w:hAnsi="Arial" w:cs="Arial"/>
                <w:highlight w:val="yellow"/>
                <w:shd w:val="clear" w:color="auto" w:fill="FFFFFF"/>
              </w:rPr>
              <w:t>SIM</w:t>
            </w:r>
          </w:p>
        </w:tc>
      </w:tr>
    </w:tbl>
    <w:p w:rsidR="00EC55CF" w:rsidRPr="00FF1E56" w:rsidRDefault="00EC55CF" w:rsidP="00EC55CF">
      <w:pPr>
        <w:rPr>
          <w:rFonts w:ascii="Arial" w:eastAsia="Arial" w:hAnsi="Arial" w:cs="Arial"/>
          <w:highlight w:val="yellow"/>
          <w:shd w:val="clear" w:color="auto" w:fill="FFFFFF"/>
          <w:lang w:eastAsia="pt-BR"/>
        </w:rPr>
      </w:pPr>
    </w:p>
    <w:p w:rsidR="00EC55CF" w:rsidRPr="00FF1E56" w:rsidRDefault="00EC55CF" w:rsidP="00EC55CF">
      <w:pPr>
        <w:rPr>
          <w:b/>
          <w:highlight w:val="yellow"/>
        </w:rPr>
      </w:pPr>
      <w:r w:rsidRPr="00FF1E56">
        <w:rPr>
          <w:b/>
          <w:highlight w:val="yellow"/>
        </w:rPr>
        <w:t>Rodrigo Ohlweiler</w:t>
      </w:r>
    </w:p>
    <w:p w:rsidR="00EC55CF" w:rsidRPr="00F54435" w:rsidRDefault="00EC55CF" w:rsidP="00EC55CF">
      <w:pPr>
        <w:rPr>
          <w:b/>
        </w:rPr>
      </w:pPr>
      <w:r w:rsidRPr="00FF1E56">
        <w:rPr>
          <w:b/>
          <w:highlight w:val="yellow"/>
        </w:rPr>
        <w:t>Sub-Comandante Dos Bombeiros Voluntários de Ipumirim-SC</w:t>
      </w:r>
    </w:p>
    <w:p w:rsidR="00DA5739" w:rsidRDefault="00DA5739" w:rsidP="003110FF">
      <w:pPr>
        <w:widowControl/>
        <w:autoSpaceDE/>
        <w:autoSpaceDN/>
        <w:jc w:val="center"/>
        <w:rPr>
          <w:rFonts w:ascii="Verdana" w:hAnsi="Verdana" w:cs="Arial"/>
          <w:b/>
          <w:spacing w:val="2"/>
          <w:sz w:val="20"/>
          <w:szCs w:val="20"/>
        </w:rPr>
      </w:pPr>
    </w:p>
    <w:p w:rsidR="00DA5739" w:rsidRDefault="00DA5739" w:rsidP="003110FF">
      <w:pPr>
        <w:widowControl/>
        <w:autoSpaceDE/>
        <w:autoSpaceDN/>
        <w:jc w:val="center"/>
        <w:rPr>
          <w:rFonts w:ascii="Verdana" w:hAnsi="Verdana" w:cs="Arial"/>
          <w:b/>
          <w:spacing w:val="2"/>
          <w:sz w:val="20"/>
          <w:szCs w:val="20"/>
        </w:rPr>
      </w:pPr>
    </w:p>
    <w:p w:rsidR="00D2769D" w:rsidRDefault="00D2769D" w:rsidP="003110FF">
      <w:pPr>
        <w:widowControl/>
        <w:autoSpaceDE/>
        <w:autoSpaceDN/>
        <w:jc w:val="center"/>
        <w:rPr>
          <w:rFonts w:ascii="Verdana" w:hAnsi="Verdana" w:cs="Arial"/>
          <w:b/>
          <w:spacing w:val="2"/>
          <w:sz w:val="20"/>
          <w:szCs w:val="20"/>
        </w:rPr>
      </w:pPr>
    </w:p>
    <w:p w:rsidR="00D2769D" w:rsidRDefault="00D2769D" w:rsidP="003110FF">
      <w:pPr>
        <w:widowControl/>
        <w:autoSpaceDE/>
        <w:autoSpaceDN/>
        <w:jc w:val="center"/>
        <w:rPr>
          <w:rFonts w:ascii="Verdana" w:hAnsi="Verdana" w:cs="Arial"/>
          <w:b/>
          <w:spacing w:val="2"/>
          <w:sz w:val="20"/>
          <w:szCs w:val="20"/>
        </w:rPr>
      </w:pPr>
    </w:p>
    <w:p w:rsidR="00D2769D" w:rsidRDefault="00D2769D" w:rsidP="003110FF">
      <w:pPr>
        <w:widowControl/>
        <w:autoSpaceDE/>
        <w:autoSpaceDN/>
        <w:jc w:val="center"/>
        <w:rPr>
          <w:rFonts w:ascii="Verdana" w:hAnsi="Verdana" w:cs="Arial"/>
          <w:b/>
          <w:spacing w:val="2"/>
          <w:sz w:val="20"/>
          <w:szCs w:val="20"/>
        </w:rPr>
      </w:pPr>
    </w:p>
    <w:p w:rsidR="00EC55CF" w:rsidRDefault="00EC55CF" w:rsidP="003110FF">
      <w:pPr>
        <w:widowControl/>
        <w:autoSpaceDE/>
        <w:autoSpaceDN/>
        <w:jc w:val="center"/>
        <w:rPr>
          <w:rFonts w:ascii="Verdana" w:hAnsi="Verdana" w:cs="Arial"/>
          <w:b/>
          <w:spacing w:val="2"/>
          <w:sz w:val="20"/>
          <w:szCs w:val="20"/>
        </w:rPr>
      </w:pPr>
    </w:p>
    <w:p w:rsidR="00D2769D" w:rsidRDefault="00D2769D" w:rsidP="005D5BB8">
      <w:pPr>
        <w:widowControl/>
        <w:autoSpaceDE/>
        <w:autoSpaceDN/>
        <w:rPr>
          <w:rFonts w:ascii="Verdana" w:hAnsi="Verdana" w:cs="Arial"/>
          <w:b/>
          <w:spacing w:val="2"/>
          <w:sz w:val="20"/>
          <w:szCs w:val="20"/>
        </w:rPr>
      </w:pPr>
    </w:p>
    <w:p w:rsidR="005D5BB8" w:rsidRPr="00DE7F41" w:rsidRDefault="005D5BB8" w:rsidP="005D5BB8">
      <w:pPr>
        <w:spacing w:line="276" w:lineRule="auto"/>
        <w:jc w:val="center"/>
        <w:rPr>
          <w:rFonts w:ascii="Verdana" w:hAnsi="Verdana"/>
          <w:b/>
          <w:sz w:val="20"/>
          <w:szCs w:val="20"/>
        </w:rPr>
      </w:pPr>
      <w:r w:rsidRPr="00DE7F41">
        <w:rPr>
          <w:rFonts w:ascii="Verdana" w:hAnsi="Verdana"/>
          <w:b/>
          <w:sz w:val="20"/>
          <w:szCs w:val="20"/>
        </w:rPr>
        <w:lastRenderedPageBreak/>
        <w:t>DISPENSA ELETRÔNICA 04/2025</w:t>
      </w:r>
    </w:p>
    <w:p w:rsidR="005D5BB8" w:rsidRPr="00B21957" w:rsidRDefault="005D5BB8" w:rsidP="005D5BB8">
      <w:pPr>
        <w:spacing w:line="276" w:lineRule="auto"/>
        <w:jc w:val="center"/>
        <w:rPr>
          <w:rFonts w:ascii="Verdana" w:hAnsi="Verdana"/>
          <w:b/>
          <w:sz w:val="20"/>
          <w:szCs w:val="20"/>
        </w:rPr>
      </w:pPr>
      <w:r w:rsidRPr="00DE7F41">
        <w:rPr>
          <w:rFonts w:ascii="Verdana" w:hAnsi="Verdana"/>
          <w:b/>
          <w:sz w:val="20"/>
          <w:szCs w:val="20"/>
        </w:rPr>
        <w:t>PROCESSO DE LICITAÇÃO 27/2025</w:t>
      </w:r>
    </w:p>
    <w:p w:rsidR="00D2769D" w:rsidRDefault="00D2769D" w:rsidP="00D2769D">
      <w:pPr>
        <w:pBdr>
          <w:top w:val="nil"/>
          <w:left w:val="nil"/>
          <w:bottom w:val="nil"/>
          <w:right w:val="nil"/>
          <w:between w:val="nil"/>
        </w:pBdr>
        <w:spacing w:line="276" w:lineRule="auto"/>
        <w:jc w:val="center"/>
      </w:pPr>
    </w:p>
    <w:p w:rsidR="00D2769D" w:rsidRPr="00D2769D" w:rsidRDefault="00D2769D" w:rsidP="00D2769D">
      <w:pPr>
        <w:widowControl/>
        <w:autoSpaceDE/>
        <w:autoSpaceDN/>
        <w:ind w:firstLine="708"/>
        <w:jc w:val="center"/>
        <w:rPr>
          <w:rFonts w:ascii="Arial" w:eastAsia="Times New Roman" w:hAnsi="Arial" w:cs="Arial"/>
          <w:b/>
          <w:lang w:val="pt-BR" w:eastAsia="pt-BR"/>
        </w:rPr>
      </w:pPr>
      <w:r w:rsidRPr="00D2769D">
        <w:rPr>
          <w:rFonts w:ascii="Arial" w:eastAsia="Times New Roman" w:hAnsi="Arial" w:cs="Arial"/>
          <w:b/>
          <w:lang w:val="pt-BR" w:eastAsia="pt-BR"/>
        </w:rPr>
        <w:t>ANEXO I</w:t>
      </w:r>
      <w:r>
        <w:rPr>
          <w:rFonts w:ascii="Arial" w:eastAsia="Times New Roman" w:hAnsi="Arial" w:cs="Arial"/>
          <w:b/>
          <w:lang w:val="pt-BR" w:eastAsia="pt-BR"/>
        </w:rPr>
        <w:t>I</w:t>
      </w:r>
    </w:p>
    <w:p w:rsidR="00D2769D" w:rsidRPr="00D2769D" w:rsidRDefault="00D2769D" w:rsidP="00D2769D">
      <w:pPr>
        <w:widowControl/>
        <w:autoSpaceDE/>
        <w:autoSpaceDN/>
        <w:spacing w:before="100" w:beforeAutospacing="1" w:after="100" w:afterAutospacing="1"/>
        <w:rPr>
          <w:rFonts w:ascii="Arial" w:eastAsia="Times New Roman" w:hAnsi="Arial" w:cs="Arial"/>
          <w:b/>
          <w:bCs/>
          <w:lang w:val="pt-BR" w:eastAsia="pt-BR"/>
        </w:rPr>
      </w:pPr>
      <w:r w:rsidRPr="00D2769D">
        <w:rPr>
          <w:rFonts w:ascii="Arial" w:eastAsia="Times New Roman" w:hAnsi="Arial" w:cs="Arial"/>
          <w:b/>
          <w:bCs/>
          <w:lang w:val="pt-BR" w:eastAsia="pt-BR"/>
        </w:rPr>
        <w:t>CONTRATO Nº --/2024</w:t>
      </w:r>
    </w:p>
    <w:p w:rsidR="00D2769D" w:rsidRPr="00D2769D" w:rsidRDefault="00D2769D" w:rsidP="00D2769D">
      <w:pPr>
        <w:widowControl/>
        <w:autoSpaceDE/>
        <w:autoSpaceDN/>
        <w:spacing w:before="100" w:beforeAutospacing="1" w:after="100" w:afterAutospacing="1"/>
        <w:ind w:left="3969"/>
        <w:jc w:val="both"/>
        <w:rPr>
          <w:rFonts w:ascii="Arial" w:eastAsia="Times New Roman" w:hAnsi="Arial" w:cs="Arial"/>
          <w:b/>
          <w:bCs/>
          <w:lang w:val="pt-BR" w:eastAsia="pt-BR"/>
        </w:rPr>
      </w:pPr>
      <w:r w:rsidRPr="00D2769D">
        <w:rPr>
          <w:rFonts w:ascii="Arial" w:eastAsia="Times New Roman" w:hAnsi="Arial" w:cs="Arial"/>
          <w:b/>
          <w:bCs/>
          <w:lang w:val="pt-BR" w:eastAsia="pt-BR"/>
        </w:rPr>
        <w:t>PRIMEIRO TERMO ADITIVO AO CONTRATO ADMINISTRATIVO PÚBLICO N° --/2024, QUE ENTRE SI FAZEM O MUNICÍPIO DE IPUMIRIM, ESTADO DE SANTA CATARINA E _____________</w:t>
      </w:r>
    </w:p>
    <w:p w:rsidR="00D2769D" w:rsidRPr="00D2769D" w:rsidRDefault="00D2769D" w:rsidP="00D2769D">
      <w:pPr>
        <w:widowControl/>
        <w:autoSpaceDE/>
        <w:autoSpaceDN/>
        <w:spacing w:before="100" w:beforeAutospacing="1" w:after="100" w:afterAutospacing="1"/>
        <w:ind w:left="851"/>
        <w:jc w:val="both"/>
        <w:rPr>
          <w:rFonts w:ascii="Arial" w:eastAsia="Times New Roman" w:hAnsi="Arial" w:cs="Arial"/>
          <w:sz w:val="21"/>
          <w:szCs w:val="21"/>
          <w:lang w:val="pt-BR" w:eastAsia="pt-BR"/>
        </w:rPr>
      </w:pPr>
      <w:r w:rsidRPr="00D2769D">
        <w:rPr>
          <w:rFonts w:ascii="Arial" w:eastAsia="Times New Roman" w:hAnsi="Arial" w:cs="Arial"/>
          <w:lang w:val="pt-BR" w:eastAsia="pt-BR"/>
        </w:rPr>
        <w:t xml:space="preserve">O </w:t>
      </w:r>
      <w:r w:rsidRPr="00D2769D">
        <w:rPr>
          <w:rFonts w:ascii="Arial" w:eastAsia="Times New Roman" w:hAnsi="Arial" w:cs="Arial"/>
          <w:b/>
          <w:lang w:val="pt-BR" w:eastAsia="pt-BR"/>
        </w:rPr>
        <w:t>MUNICÍPIO DE IPUMIRIM</w:t>
      </w:r>
      <w:r w:rsidRPr="00D2769D">
        <w:rPr>
          <w:rFonts w:ascii="Arial" w:eastAsia="Times New Roman" w:hAnsi="Arial" w:cs="Arial"/>
          <w:lang w:val="pt-BR" w:eastAsia="pt-BR"/>
        </w:rPr>
        <w:t xml:space="preserve">, pessoa jurídica de direito público interno, com sede na Prefeitura Municipal, sita à Rua D. Pedro II, 230, Centro, na cidade de Ipumirim, (SC), inscrita no CNPJ sob o n° 82.814.575/0001-02, representada pelo Senhor </w:t>
      </w:r>
      <w:r w:rsidRPr="00D2769D">
        <w:rPr>
          <w:rFonts w:ascii="Arial" w:eastAsia="Times New Roman" w:hAnsi="Arial" w:cs="Arial"/>
          <w:b/>
          <w:lang w:val="pt-BR" w:eastAsia="pt-BR"/>
        </w:rPr>
        <w:t xml:space="preserve">HILARIO REFFATTI, </w:t>
      </w:r>
      <w:r w:rsidRPr="00D2769D">
        <w:rPr>
          <w:rFonts w:ascii="Arial" w:eastAsia="Times New Roman" w:hAnsi="Arial" w:cs="Arial"/>
          <w:lang w:val="pt-BR" w:eastAsia="pt-BR"/>
        </w:rPr>
        <w:t xml:space="preserve">Prefeito Municipal, doravante neste instrumento de Contrato identificado apenas como </w:t>
      </w:r>
      <w:r w:rsidRPr="00D2769D">
        <w:rPr>
          <w:rFonts w:ascii="Arial" w:eastAsia="Times New Roman" w:hAnsi="Arial" w:cs="Arial"/>
          <w:b/>
          <w:bCs/>
          <w:lang w:val="pt-BR" w:eastAsia="pt-BR"/>
        </w:rPr>
        <w:t>CONTRATANTE</w:t>
      </w:r>
      <w:r w:rsidRPr="00D2769D">
        <w:rPr>
          <w:rFonts w:ascii="Arial" w:eastAsia="Times New Roman" w:hAnsi="Arial" w:cs="Arial"/>
          <w:lang w:val="pt-BR" w:eastAsia="pt-BR"/>
        </w:rPr>
        <w:t xml:space="preserve"> e de outro lado a empresa </w:t>
      </w:r>
      <w:r w:rsidRPr="00D2769D">
        <w:rPr>
          <w:rFonts w:ascii="Arial" w:eastAsia="Times New Roman" w:hAnsi="Arial" w:cs="Arial"/>
          <w:b/>
          <w:bCs/>
          <w:lang w:val="pt-BR" w:eastAsia="pt-BR"/>
        </w:rPr>
        <w:t>_____________,</w:t>
      </w:r>
      <w:r w:rsidRPr="00D2769D">
        <w:rPr>
          <w:rFonts w:ascii="Arial" w:eastAsia="Times New Roman" w:hAnsi="Arial" w:cs="Arial"/>
          <w:bCs/>
          <w:lang w:val="pt-BR" w:eastAsia="pt-BR"/>
        </w:rPr>
        <w:t xml:space="preserve"> inscrita no CNPJ/MF sob o n° </w:t>
      </w:r>
      <w:r w:rsidRPr="00D2769D">
        <w:rPr>
          <w:rFonts w:ascii="Arial" w:eastAsia="Times New Roman" w:hAnsi="Arial" w:cs="Arial"/>
          <w:b/>
          <w:bCs/>
          <w:lang w:val="pt-BR" w:eastAsia="pt-BR"/>
        </w:rPr>
        <w:t>_____________</w:t>
      </w:r>
      <w:r w:rsidRPr="00D2769D">
        <w:rPr>
          <w:rFonts w:ascii="Arial" w:eastAsia="Times New Roman" w:hAnsi="Arial" w:cs="Arial"/>
          <w:lang w:val="pt-BR" w:eastAsia="pt-BR"/>
        </w:rPr>
        <w:t>,</w:t>
      </w:r>
      <w:proofErr w:type="gramStart"/>
      <w:r w:rsidRPr="00D2769D">
        <w:rPr>
          <w:rFonts w:ascii="Arial" w:eastAsia="Times New Roman" w:hAnsi="Arial" w:cs="Arial"/>
          <w:bCs/>
          <w:lang w:val="pt-BR" w:eastAsia="pt-BR"/>
        </w:rPr>
        <w:t xml:space="preserve">  </w:t>
      </w:r>
      <w:proofErr w:type="gramEnd"/>
      <w:r w:rsidRPr="00D2769D">
        <w:rPr>
          <w:rFonts w:ascii="Arial" w:eastAsia="Times New Roman" w:hAnsi="Arial" w:cs="Arial"/>
          <w:sz w:val="21"/>
          <w:szCs w:val="21"/>
          <w:lang w:val="pt-BR" w:eastAsia="pt-BR"/>
        </w:rPr>
        <w:t xml:space="preserve">com sede em </w:t>
      </w:r>
      <w:r w:rsidRPr="00D2769D">
        <w:rPr>
          <w:rFonts w:ascii="Arial" w:eastAsia="Times New Roman" w:hAnsi="Arial" w:cs="Arial"/>
          <w:b/>
          <w:bCs/>
          <w:lang w:val="pt-BR" w:eastAsia="pt-BR"/>
        </w:rPr>
        <w:t>_____________</w:t>
      </w:r>
      <w:r w:rsidRPr="00D2769D">
        <w:rPr>
          <w:rFonts w:ascii="Arial" w:eastAsia="Times New Roman" w:hAnsi="Arial" w:cs="Arial"/>
          <w:sz w:val="21"/>
          <w:szCs w:val="21"/>
          <w:lang w:val="pt-BR" w:eastAsia="pt-BR"/>
        </w:rPr>
        <w:t xml:space="preserve">- </w:t>
      </w:r>
      <w:r w:rsidRPr="00D2769D">
        <w:rPr>
          <w:rFonts w:ascii="Arial" w:eastAsia="Times New Roman" w:hAnsi="Arial" w:cs="Arial"/>
          <w:b/>
          <w:bCs/>
          <w:lang w:val="pt-BR" w:eastAsia="pt-BR"/>
        </w:rPr>
        <w:t>_____________</w:t>
      </w:r>
      <w:r w:rsidRPr="00D2769D">
        <w:rPr>
          <w:rFonts w:ascii="Arial" w:eastAsia="Times New Roman" w:hAnsi="Arial" w:cs="Arial"/>
          <w:sz w:val="21"/>
          <w:szCs w:val="21"/>
          <w:lang w:val="pt-BR" w:eastAsia="pt-BR"/>
        </w:rPr>
        <w:t xml:space="preserve">representada neste ato por seu diretor comercial, Sr. </w:t>
      </w:r>
      <w:r w:rsidRPr="00D2769D">
        <w:rPr>
          <w:rFonts w:ascii="Arial" w:eastAsia="Times New Roman" w:hAnsi="Arial" w:cs="Arial"/>
          <w:b/>
          <w:bCs/>
          <w:lang w:val="pt-BR" w:eastAsia="pt-BR"/>
        </w:rPr>
        <w:t>_____________</w:t>
      </w:r>
      <w:r w:rsidRPr="00D2769D">
        <w:rPr>
          <w:rFonts w:ascii="Arial" w:eastAsia="Times New Roman" w:hAnsi="Arial" w:cs="Arial"/>
          <w:sz w:val="21"/>
          <w:szCs w:val="21"/>
          <w:lang w:val="pt-BR" w:eastAsia="pt-BR"/>
        </w:rPr>
        <w:t xml:space="preserve">, doravante denominada </w:t>
      </w:r>
      <w:r w:rsidRPr="00D2769D">
        <w:rPr>
          <w:rFonts w:ascii="Arial" w:eastAsia="Times New Roman" w:hAnsi="Arial" w:cs="Arial"/>
          <w:b/>
          <w:sz w:val="21"/>
          <w:szCs w:val="21"/>
          <w:lang w:val="pt-BR" w:eastAsia="pt-BR"/>
        </w:rPr>
        <w:t>CONTRATADA</w:t>
      </w:r>
      <w:r w:rsidRPr="00D2769D">
        <w:rPr>
          <w:rFonts w:ascii="Arial" w:eastAsia="Times New Roman" w:hAnsi="Arial" w:cs="Arial"/>
          <w:sz w:val="21"/>
          <w:szCs w:val="21"/>
          <w:lang w:val="pt-BR" w:eastAsia="pt-BR"/>
        </w:rPr>
        <w:t xml:space="preserve">, firmam o presente termo aditivo, tendo em vista o que consta no Processo nº </w:t>
      </w:r>
      <w:r w:rsidRPr="00D2769D">
        <w:rPr>
          <w:rFonts w:ascii="Arial" w:eastAsia="Times New Roman" w:hAnsi="Arial" w:cs="Arial"/>
          <w:b/>
          <w:sz w:val="21"/>
          <w:szCs w:val="21"/>
          <w:lang w:val="pt-BR" w:eastAsia="pt-BR"/>
        </w:rPr>
        <w:t>183/2024</w:t>
      </w:r>
      <w:r w:rsidRPr="00D2769D">
        <w:rPr>
          <w:rFonts w:ascii="Arial" w:eastAsia="Times New Roman" w:hAnsi="Arial" w:cs="Arial"/>
          <w:sz w:val="21"/>
          <w:szCs w:val="21"/>
          <w:lang w:val="pt-BR" w:eastAsia="pt-BR"/>
        </w:rPr>
        <w:t xml:space="preserve"> e em observância às disposições da Lei nº 14.133, de 1º de abril de 2021, e demais legislações aplicável, decorrente da Dispensa Eletrônica n</w:t>
      </w:r>
      <w:r w:rsidRPr="00D2769D">
        <w:rPr>
          <w:rFonts w:ascii="Arial" w:eastAsia="Times New Roman" w:hAnsi="Arial" w:cs="Arial"/>
          <w:b/>
          <w:sz w:val="21"/>
          <w:szCs w:val="21"/>
          <w:lang w:val="pt-BR" w:eastAsia="pt-BR"/>
        </w:rPr>
        <w:t>. 22/2024</w:t>
      </w:r>
      <w:r w:rsidRPr="00D2769D">
        <w:rPr>
          <w:rFonts w:ascii="Arial" w:eastAsia="Times New Roman" w:hAnsi="Arial" w:cs="Arial"/>
          <w:sz w:val="21"/>
          <w:szCs w:val="21"/>
          <w:lang w:val="pt-BR" w:eastAsia="pt-BR"/>
        </w:rPr>
        <w:t>, mediante as cláusulas e condições a seguir enunciadas.</w:t>
      </w:r>
    </w:p>
    <w:p w:rsidR="00D2769D" w:rsidRPr="00D2769D" w:rsidRDefault="00D2769D" w:rsidP="00D2769D">
      <w:pPr>
        <w:widowControl/>
        <w:tabs>
          <w:tab w:val="left" w:pos="1740"/>
        </w:tabs>
        <w:autoSpaceDE/>
        <w:autoSpaceDN/>
        <w:spacing w:after="120"/>
        <w:ind w:left="851"/>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ab/>
      </w:r>
    </w:p>
    <w:p w:rsidR="00D2769D" w:rsidRPr="00D2769D" w:rsidRDefault="00D2769D" w:rsidP="00D2769D">
      <w:pPr>
        <w:widowControl/>
        <w:autoSpaceDE/>
        <w:autoSpaceDN/>
        <w:jc w:val="both"/>
        <w:rPr>
          <w:rFonts w:ascii="CIDFont+F6" w:eastAsia="Times New Roman" w:hAnsi="CIDFont+F6" w:cs="CIDFont+F6"/>
          <w:b/>
          <w:lang w:val="pt-BR" w:eastAsia="pt-BR"/>
        </w:rPr>
      </w:pPr>
      <w:r w:rsidRPr="00D2769D">
        <w:rPr>
          <w:rFonts w:ascii="Arial" w:eastAsia="Times New Roman" w:hAnsi="Arial" w:cs="Arial"/>
          <w:b/>
          <w:bCs/>
          <w:sz w:val="21"/>
          <w:szCs w:val="21"/>
          <w:lang w:val="pt-BR" w:eastAsia="pt-BR"/>
        </w:rPr>
        <w:t xml:space="preserve">CLÁUSULA PRIMEIRA – DO OBJETO </w:t>
      </w:r>
      <w:r w:rsidRPr="00D2769D">
        <w:rPr>
          <w:rFonts w:ascii="CIDFont+F6" w:eastAsia="Times New Roman" w:hAnsi="CIDFont+F6" w:cs="CIDFont+F6"/>
          <w:b/>
          <w:lang w:val="pt-BR" w:eastAsia="pt-BR"/>
        </w:rPr>
        <w:t>(art.92, I e II)</w:t>
      </w:r>
    </w:p>
    <w:p w:rsidR="00D2769D" w:rsidRPr="00D2769D" w:rsidRDefault="00D2769D" w:rsidP="00D2769D">
      <w:pPr>
        <w:widowControl/>
        <w:autoSpaceDE/>
        <w:autoSpaceDN/>
        <w:jc w:val="both"/>
        <w:rPr>
          <w:rFonts w:ascii="Arial" w:eastAsia="Times New Roman" w:hAnsi="Arial" w:cs="Arial"/>
          <w:sz w:val="21"/>
          <w:szCs w:val="21"/>
          <w:lang w:val="pt-BR" w:eastAsia="pt-BR"/>
        </w:rPr>
      </w:pPr>
    </w:p>
    <w:p w:rsidR="00B4390D" w:rsidRDefault="0063262F" w:rsidP="0063262F">
      <w:pPr>
        <w:widowControl/>
        <w:adjustRightInd w:val="0"/>
        <w:jc w:val="both"/>
        <w:rPr>
          <w:rFonts w:ascii="Arial" w:eastAsia="Times New Roman" w:hAnsi="Arial" w:cs="Arial"/>
          <w:color w:val="000000"/>
          <w:sz w:val="21"/>
          <w:szCs w:val="21"/>
          <w:lang w:val="pt-BR" w:eastAsia="pt-BR"/>
        </w:rPr>
      </w:pPr>
      <w:r>
        <w:rPr>
          <w:rFonts w:ascii="Arial" w:eastAsia="Times New Roman" w:hAnsi="Arial" w:cs="Arial"/>
          <w:color w:val="000000"/>
          <w:sz w:val="21"/>
          <w:szCs w:val="21"/>
          <w:lang w:val="pt-BR" w:eastAsia="pt-BR"/>
        </w:rPr>
        <w:t xml:space="preserve">1.1 </w:t>
      </w:r>
      <w:r w:rsidR="00664476" w:rsidRPr="00664476">
        <w:rPr>
          <w:rFonts w:ascii="Arial" w:eastAsia="Times New Roman" w:hAnsi="Arial" w:cs="Arial"/>
          <w:color w:val="000000"/>
          <w:sz w:val="21"/>
          <w:szCs w:val="21"/>
          <w:lang w:val="pt-BR" w:eastAsia="pt-BR"/>
        </w:rPr>
        <w:t>O procedimento licitatório tem por objeto a aquisição de Materiais e mão de obra para instalação e programação de sistema de comunicação para Associação Corpo de Bo</w:t>
      </w:r>
      <w:r>
        <w:rPr>
          <w:rFonts w:ascii="Arial" w:eastAsia="Times New Roman" w:hAnsi="Arial" w:cs="Arial"/>
          <w:color w:val="000000"/>
          <w:sz w:val="21"/>
          <w:szCs w:val="21"/>
          <w:lang w:val="pt-BR" w:eastAsia="pt-BR"/>
        </w:rPr>
        <w:t xml:space="preserve">mbeiros Voluntários de Ipumirim, conforme descritivos e </w:t>
      </w:r>
      <w:proofErr w:type="spellStart"/>
      <w:r>
        <w:rPr>
          <w:rFonts w:ascii="Arial" w:eastAsia="Times New Roman" w:hAnsi="Arial" w:cs="Arial"/>
          <w:color w:val="000000"/>
          <w:sz w:val="21"/>
          <w:szCs w:val="21"/>
          <w:lang w:val="pt-BR" w:eastAsia="pt-BR"/>
        </w:rPr>
        <w:t>quntidades</w:t>
      </w:r>
      <w:proofErr w:type="spellEnd"/>
      <w:r>
        <w:rPr>
          <w:rFonts w:ascii="Arial" w:eastAsia="Times New Roman" w:hAnsi="Arial" w:cs="Arial"/>
          <w:color w:val="000000"/>
          <w:sz w:val="21"/>
          <w:szCs w:val="21"/>
          <w:lang w:val="pt-BR" w:eastAsia="pt-BR"/>
        </w:rPr>
        <w:t xml:space="preserve"> do DFD.</w:t>
      </w:r>
    </w:p>
    <w:p w:rsidR="00D2769D" w:rsidRPr="00D2769D" w:rsidRDefault="00D2769D" w:rsidP="00D2769D">
      <w:pPr>
        <w:widowControl/>
        <w:tabs>
          <w:tab w:val="left" w:pos="1155"/>
        </w:tabs>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1.2 O presente Termo de Contrato vincula-se à seguinte documentação, que se considera parte integrante deste instrumento, independentemente de transcrição: </w:t>
      </w:r>
    </w:p>
    <w:p w:rsidR="00D2769D" w:rsidRPr="00D2769D" w:rsidRDefault="00D2769D" w:rsidP="00D2769D">
      <w:pPr>
        <w:widowControl/>
        <w:tabs>
          <w:tab w:val="left" w:pos="-426"/>
        </w:tabs>
        <w:autoSpaceDE/>
        <w:autoSpaceDN/>
        <w:ind w:left="1418" w:hanging="567"/>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1.2.1. O Aviso de Dispensa; </w:t>
      </w:r>
    </w:p>
    <w:p w:rsidR="00D2769D" w:rsidRPr="00D2769D" w:rsidRDefault="00D2769D" w:rsidP="00D2769D">
      <w:pPr>
        <w:widowControl/>
        <w:tabs>
          <w:tab w:val="left" w:pos="1155"/>
        </w:tabs>
        <w:autoSpaceDE/>
        <w:autoSpaceDN/>
        <w:ind w:left="1418" w:hanging="567"/>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1.2.2. </w:t>
      </w:r>
      <w:r w:rsidR="00BD0834">
        <w:rPr>
          <w:rFonts w:ascii="Arial" w:eastAsia="Times New Roman" w:hAnsi="Arial" w:cs="Arial"/>
          <w:sz w:val="21"/>
          <w:szCs w:val="21"/>
          <w:lang w:val="pt-BR" w:eastAsia="pt-BR"/>
        </w:rPr>
        <w:t>O DFD</w:t>
      </w:r>
    </w:p>
    <w:p w:rsidR="00D2769D" w:rsidRPr="00D2769D" w:rsidRDefault="00D2769D" w:rsidP="00D2769D">
      <w:pPr>
        <w:widowControl/>
        <w:tabs>
          <w:tab w:val="left" w:pos="1155"/>
        </w:tabs>
        <w:autoSpaceDE/>
        <w:autoSpaceDN/>
        <w:ind w:left="1418" w:hanging="567"/>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1.2.3. A Proposta do contratado; </w:t>
      </w:r>
    </w:p>
    <w:p w:rsidR="00D2769D" w:rsidRPr="00D2769D" w:rsidRDefault="00D2769D" w:rsidP="00BD0834">
      <w:pPr>
        <w:widowControl/>
        <w:tabs>
          <w:tab w:val="left" w:pos="1155"/>
        </w:tabs>
        <w:autoSpaceDE/>
        <w:autoSpaceDN/>
        <w:ind w:left="1418" w:hanging="567"/>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1.2.4. Eventuais anexos que compunham o Aviso de Dispensa; </w:t>
      </w:r>
      <w:r w:rsidRPr="00D2769D">
        <w:rPr>
          <w:rFonts w:ascii="Arial" w:eastAsia="Times New Roman" w:hAnsi="Arial" w:cs="Arial"/>
          <w:sz w:val="21"/>
          <w:szCs w:val="21"/>
          <w:lang w:val="pt-BR" w:eastAsia="pt-BR"/>
        </w:rPr>
        <w:tab/>
      </w:r>
    </w:p>
    <w:p w:rsidR="00D2769D" w:rsidRPr="00D2769D" w:rsidRDefault="00D2769D" w:rsidP="00D2769D">
      <w:pPr>
        <w:widowControl/>
        <w:tabs>
          <w:tab w:val="left" w:pos="1155"/>
        </w:tabs>
        <w:autoSpaceDE/>
        <w:autoSpaceDN/>
        <w:rPr>
          <w:rFonts w:ascii="Arial" w:eastAsia="Times New Roman" w:hAnsi="Arial" w:cs="Arial"/>
          <w:sz w:val="21"/>
          <w:szCs w:val="21"/>
          <w:lang w:val="pt-BR" w:eastAsia="pt-BR"/>
        </w:rPr>
      </w:pPr>
    </w:p>
    <w:p w:rsidR="00D2769D" w:rsidRPr="00D2769D" w:rsidRDefault="00D2769D" w:rsidP="00D2769D">
      <w:pPr>
        <w:widowControl/>
        <w:adjustRightInd w:val="0"/>
        <w:rPr>
          <w:rFonts w:ascii="Arial" w:eastAsia="Times New Roman" w:hAnsi="Arial" w:cs="Arial"/>
          <w:b/>
          <w:sz w:val="21"/>
          <w:szCs w:val="21"/>
          <w:lang w:val="pt-BR" w:eastAsia="pt-BR"/>
        </w:rPr>
      </w:pPr>
      <w:r w:rsidRPr="00D2769D">
        <w:rPr>
          <w:rFonts w:ascii="Arial" w:eastAsia="Times New Roman" w:hAnsi="Arial" w:cs="Arial"/>
          <w:b/>
          <w:sz w:val="21"/>
          <w:szCs w:val="21"/>
          <w:lang w:val="pt-BR" w:eastAsia="pt-BR"/>
        </w:rPr>
        <w:t>CLÁUSULA SEGUNDA – MODELOS DE EXECUÇÃO E GESTÃO CONTRATUAIS</w:t>
      </w:r>
    </w:p>
    <w:p w:rsidR="00D2769D" w:rsidRPr="00D2769D" w:rsidRDefault="00D2769D" w:rsidP="00D2769D">
      <w:pPr>
        <w:widowControl/>
        <w:adjustRightInd w:val="0"/>
        <w:rPr>
          <w:rFonts w:ascii="Arial" w:eastAsia="Times New Roman" w:hAnsi="Arial" w:cs="Arial"/>
          <w:b/>
          <w:sz w:val="21"/>
          <w:szCs w:val="21"/>
          <w:lang w:val="pt-BR" w:eastAsia="pt-BR"/>
        </w:rPr>
      </w:pPr>
      <w:r w:rsidRPr="00D2769D">
        <w:rPr>
          <w:rFonts w:ascii="Arial" w:eastAsia="Times New Roman" w:hAnsi="Arial" w:cs="Arial"/>
          <w:b/>
          <w:sz w:val="21"/>
          <w:szCs w:val="21"/>
          <w:lang w:val="pt-BR" w:eastAsia="pt-BR"/>
        </w:rPr>
        <w:t>(art. 92, IV, VII e XVIII)</w:t>
      </w:r>
    </w:p>
    <w:p w:rsidR="00D2769D" w:rsidRPr="00D2769D" w:rsidRDefault="00D2769D" w:rsidP="00D2769D">
      <w:pPr>
        <w:widowControl/>
        <w:adjustRightInd w:val="0"/>
        <w:rPr>
          <w:rFonts w:ascii="Arial" w:eastAsia="Times New Roman" w:hAnsi="Arial" w:cs="Arial"/>
          <w:b/>
          <w:sz w:val="21"/>
          <w:szCs w:val="21"/>
          <w:lang w:val="pt-BR" w:eastAsia="pt-BR"/>
        </w:rPr>
      </w:pP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2.1. O objeto do presente contrato será realizado sob a Forma/Regime Execução: empreitada por preço global.</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2.2. Após autorização de execução, o prazo máximo para a execução, vigência do contrato e entrega do objeto da presente licitação, será de </w:t>
      </w:r>
      <w:r w:rsidRPr="00D2769D">
        <w:rPr>
          <w:rFonts w:ascii="Arial" w:eastAsia="Times New Roman" w:hAnsi="Arial" w:cs="Arial"/>
          <w:sz w:val="21"/>
          <w:szCs w:val="21"/>
          <w:highlight w:val="yellow"/>
          <w:lang w:val="pt-BR" w:eastAsia="pt-BR"/>
        </w:rPr>
        <w:t xml:space="preserve">15 (quinze) </w:t>
      </w:r>
      <w:r w:rsidRPr="00D2769D">
        <w:rPr>
          <w:rFonts w:ascii="Arial" w:eastAsia="Times New Roman" w:hAnsi="Arial" w:cs="Arial"/>
          <w:sz w:val="21"/>
          <w:szCs w:val="21"/>
          <w:lang w:val="pt-BR" w:eastAsia="pt-BR"/>
        </w:rPr>
        <w:t>dias</w:t>
      </w:r>
      <w:r w:rsidR="00664476">
        <w:rPr>
          <w:rFonts w:ascii="Arial" w:eastAsia="Times New Roman" w:hAnsi="Arial" w:cs="Arial"/>
          <w:sz w:val="21"/>
          <w:szCs w:val="21"/>
          <w:lang w:val="pt-BR" w:eastAsia="pt-BR"/>
        </w:rPr>
        <w:t xml:space="preserve"> ou a combinar</w:t>
      </w:r>
      <w:r w:rsidRPr="00D2769D">
        <w:rPr>
          <w:rFonts w:ascii="Arial" w:eastAsia="Times New Roman" w:hAnsi="Arial" w:cs="Arial"/>
          <w:sz w:val="21"/>
          <w:szCs w:val="21"/>
          <w:lang w:val="pt-BR" w:eastAsia="pt-BR"/>
        </w:rPr>
        <w:t>, podendo ser prorrogado na forma da Lei.</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2.3. O contrato deverá ser executado fielmente pelas partes, de acordo com as cláusulas avençadas e as normas da Lei Federal nº 14.133/2021, e cada parte </w:t>
      </w:r>
      <w:proofErr w:type="gramStart"/>
      <w:r w:rsidRPr="00D2769D">
        <w:rPr>
          <w:rFonts w:ascii="Arial" w:eastAsia="Times New Roman" w:hAnsi="Arial" w:cs="Arial"/>
          <w:sz w:val="21"/>
          <w:szCs w:val="21"/>
          <w:lang w:val="pt-BR" w:eastAsia="pt-BR"/>
        </w:rPr>
        <w:t>responderá</w:t>
      </w:r>
      <w:proofErr w:type="gramEnd"/>
      <w:r w:rsidRPr="00D2769D">
        <w:rPr>
          <w:rFonts w:ascii="Arial" w:eastAsia="Times New Roman" w:hAnsi="Arial" w:cs="Arial"/>
          <w:sz w:val="21"/>
          <w:szCs w:val="21"/>
          <w:lang w:val="pt-BR" w:eastAsia="pt-BR"/>
        </w:rPr>
        <w:t xml:space="preserve"> pelas consequências de sua inexecução total ou parcial.</w:t>
      </w:r>
    </w:p>
    <w:p w:rsidR="00D2769D" w:rsidRPr="00D2769D" w:rsidRDefault="00664476" w:rsidP="00D2769D">
      <w:pPr>
        <w:widowControl/>
        <w:autoSpaceDE/>
        <w:autoSpaceDN/>
        <w:jc w:val="both"/>
        <w:rPr>
          <w:rFonts w:ascii="Arial" w:eastAsia="Times New Roman" w:hAnsi="Arial" w:cs="Arial"/>
          <w:sz w:val="21"/>
          <w:szCs w:val="21"/>
          <w:lang w:val="pt-BR" w:eastAsia="pt-BR"/>
        </w:rPr>
      </w:pPr>
      <w:r>
        <w:rPr>
          <w:rFonts w:ascii="Arial" w:eastAsia="Times New Roman" w:hAnsi="Arial" w:cs="Arial"/>
          <w:sz w:val="21"/>
          <w:szCs w:val="21"/>
          <w:lang w:val="pt-BR" w:eastAsia="pt-BR"/>
        </w:rPr>
        <w:t>2.4</w:t>
      </w:r>
      <w:r w:rsidR="00D2769D" w:rsidRPr="00D2769D">
        <w:rPr>
          <w:rFonts w:ascii="Arial" w:eastAsia="Times New Roman" w:hAnsi="Arial" w:cs="Arial"/>
          <w:sz w:val="21"/>
          <w:szCs w:val="21"/>
          <w:lang w:val="pt-BR" w:eastAsia="pt-BR"/>
        </w:rPr>
        <w:t xml:space="preserve">. A execução do contrato deverá ser acompanhada e fiscalizada pelo(s) </w:t>
      </w:r>
      <w:proofErr w:type="gramStart"/>
      <w:r w:rsidR="00D2769D" w:rsidRPr="00D2769D">
        <w:rPr>
          <w:rFonts w:ascii="Arial" w:eastAsia="Times New Roman" w:hAnsi="Arial" w:cs="Arial"/>
          <w:sz w:val="21"/>
          <w:szCs w:val="21"/>
          <w:lang w:val="pt-BR" w:eastAsia="pt-BR"/>
        </w:rPr>
        <w:t>fiscal(</w:t>
      </w:r>
      <w:proofErr w:type="gramEnd"/>
      <w:r w:rsidR="00D2769D" w:rsidRPr="00D2769D">
        <w:rPr>
          <w:rFonts w:ascii="Arial" w:eastAsia="Times New Roman" w:hAnsi="Arial" w:cs="Arial"/>
          <w:sz w:val="21"/>
          <w:szCs w:val="21"/>
          <w:lang w:val="pt-BR" w:eastAsia="pt-BR"/>
        </w:rPr>
        <w:t>is) do contrato (Lei Federal nº 14.133, de 2021, art. 117,caput).</w:t>
      </w:r>
    </w:p>
    <w:p w:rsidR="00D2769D" w:rsidRPr="00D2769D" w:rsidRDefault="00D2769D" w:rsidP="00D2769D">
      <w:pPr>
        <w:widowControl/>
        <w:autoSpaceDE/>
        <w:autoSpaceDN/>
        <w:jc w:val="both"/>
        <w:rPr>
          <w:rFonts w:ascii="CIDFont+F5" w:eastAsia="Times New Roman" w:hAnsi="CIDFont+F5" w:cs="CIDFont+F5"/>
          <w:lang w:val="pt-BR" w:eastAsia="pt-BR"/>
        </w:rPr>
      </w:pPr>
    </w:p>
    <w:p w:rsidR="00D2769D" w:rsidRPr="00D2769D" w:rsidRDefault="00D2769D" w:rsidP="00D2769D">
      <w:pPr>
        <w:widowControl/>
        <w:autoSpaceDE/>
        <w:autoSpaceDN/>
        <w:jc w:val="both"/>
        <w:rPr>
          <w:rFonts w:ascii="Arial" w:eastAsia="Times New Roman" w:hAnsi="Arial" w:cs="Arial"/>
          <w:b/>
          <w:bCs/>
          <w:sz w:val="21"/>
          <w:szCs w:val="21"/>
          <w:lang w:val="pt-BR" w:eastAsia="pt-BR"/>
        </w:rPr>
      </w:pPr>
      <w:r w:rsidRPr="00D2769D">
        <w:rPr>
          <w:rFonts w:ascii="Arial" w:eastAsia="Times New Roman" w:hAnsi="Arial" w:cs="Arial"/>
          <w:b/>
          <w:bCs/>
          <w:sz w:val="21"/>
          <w:szCs w:val="21"/>
          <w:lang w:val="pt-BR" w:eastAsia="pt-BR"/>
        </w:rPr>
        <w:t>CLÁUSULA TERCEIRA – DO PREÇO</w:t>
      </w:r>
    </w:p>
    <w:p w:rsidR="00D2769D" w:rsidRPr="00D2769D" w:rsidRDefault="00D2769D" w:rsidP="00D2769D">
      <w:pPr>
        <w:widowControl/>
        <w:autoSpaceDE/>
        <w:autoSpaceDN/>
        <w:jc w:val="both"/>
        <w:rPr>
          <w:rFonts w:ascii="Arial" w:eastAsia="Times New Roman" w:hAnsi="Arial" w:cs="Arial"/>
          <w:b/>
          <w:bCs/>
          <w:sz w:val="21"/>
          <w:szCs w:val="21"/>
          <w:lang w:val="pt-BR" w:eastAsia="pt-BR"/>
        </w:rPr>
      </w:pPr>
    </w:p>
    <w:p w:rsidR="00D2769D" w:rsidRPr="00D2769D" w:rsidRDefault="00D2769D" w:rsidP="00D2769D">
      <w:pPr>
        <w:widowControl/>
        <w:autoSpaceDE/>
        <w:autoSpaceDN/>
        <w:jc w:val="both"/>
        <w:rPr>
          <w:rFonts w:ascii="Arial" w:eastAsia="Times New Roman" w:hAnsi="Arial" w:cs="Arial"/>
          <w:lang w:val="pt-BR" w:eastAsia="pt-BR"/>
        </w:rPr>
      </w:pPr>
      <w:r w:rsidRPr="00D2769D">
        <w:rPr>
          <w:rFonts w:ascii="Arial" w:eastAsia="Times New Roman" w:hAnsi="Arial" w:cs="Arial"/>
          <w:sz w:val="21"/>
          <w:szCs w:val="21"/>
          <w:lang w:val="pt-BR" w:eastAsia="pt-BR"/>
        </w:rPr>
        <w:t xml:space="preserve">3.1 O valor total da contratação é de </w:t>
      </w:r>
      <w:r w:rsidRPr="00664476">
        <w:rPr>
          <w:rFonts w:ascii="Arial" w:eastAsia="Times New Roman" w:hAnsi="Arial" w:cs="Arial"/>
          <w:highlight w:val="yellow"/>
          <w:lang w:val="pt-BR" w:eastAsia="pt-BR"/>
        </w:rPr>
        <w:t>R$</w:t>
      </w:r>
      <w:r w:rsidRPr="00D2769D">
        <w:rPr>
          <w:rFonts w:ascii="Arial" w:eastAsia="Times New Roman" w:hAnsi="Arial" w:cs="Arial"/>
          <w:lang w:val="pt-BR" w:eastAsia="pt-BR"/>
        </w:rPr>
        <w:t xml:space="preserve"> </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3.2 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D2769D" w:rsidRPr="00D2769D" w:rsidRDefault="00D2769D" w:rsidP="00D2769D">
      <w:pPr>
        <w:widowControl/>
        <w:autoSpaceDE/>
        <w:autoSpaceDN/>
        <w:jc w:val="both"/>
        <w:rPr>
          <w:rFonts w:ascii="Arial" w:eastAsia="Times New Roman" w:hAnsi="Arial" w:cs="Arial"/>
          <w:sz w:val="21"/>
          <w:szCs w:val="21"/>
          <w:lang w:val="pt-BR" w:eastAsia="pt-BR"/>
        </w:rPr>
      </w:pPr>
    </w:p>
    <w:p w:rsidR="00D2769D" w:rsidRPr="00D2769D" w:rsidRDefault="00D2769D" w:rsidP="00D2769D">
      <w:pPr>
        <w:widowControl/>
        <w:autoSpaceDE/>
        <w:autoSpaceDN/>
        <w:jc w:val="both"/>
        <w:rPr>
          <w:rFonts w:ascii="Arial" w:eastAsia="Times New Roman" w:hAnsi="Arial" w:cs="Arial"/>
          <w:b/>
          <w:sz w:val="21"/>
          <w:szCs w:val="21"/>
          <w:lang w:val="pt-BR" w:eastAsia="pt-BR"/>
        </w:rPr>
      </w:pPr>
      <w:r w:rsidRPr="00D2769D">
        <w:rPr>
          <w:rFonts w:ascii="Arial" w:eastAsia="Times New Roman" w:hAnsi="Arial" w:cs="Arial"/>
          <w:b/>
          <w:sz w:val="21"/>
          <w:szCs w:val="21"/>
          <w:lang w:val="pt-BR" w:eastAsia="pt-BR"/>
        </w:rPr>
        <w:t>CLÁUSULA QUARTA – SUBCONTRATAÇÃO</w:t>
      </w:r>
    </w:p>
    <w:p w:rsidR="00D2769D" w:rsidRPr="00D2769D" w:rsidRDefault="00D2769D" w:rsidP="00D2769D">
      <w:pPr>
        <w:widowControl/>
        <w:autoSpaceDE/>
        <w:autoSpaceDN/>
        <w:jc w:val="both"/>
        <w:rPr>
          <w:rFonts w:ascii="Arial" w:eastAsia="Times New Roman" w:hAnsi="Arial" w:cs="Arial"/>
          <w:b/>
          <w:sz w:val="21"/>
          <w:szCs w:val="21"/>
          <w:lang w:val="pt-BR" w:eastAsia="pt-BR"/>
        </w:rPr>
      </w:pP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4.1. Não será admitida a subcontratação, cessão ou transferência, total ou parcial, do objeto contratual.</w:t>
      </w:r>
    </w:p>
    <w:p w:rsidR="00D2769D" w:rsidRPr="00D2769D" w:rsidRDefault="00D2769D" w:rsidP="00D2769D">
      <w:pPr>
        <w:widowControl/>
        <w:autoSpaceDE/>
        <w:autoSpaceDN/>
        <w:jc w:val="both"/>
        <w:rPr>
          <w:rFonts w:ascii="Arial" w:eastAsia="Times New Roman" w:hAnsi="Arial" w:cs="Arial"/>
          <w:sz w:val="21"/>
          <w:szCs w:val="21"/>
          <w:lang w:val="pt-BR" w:eastAsia="pt-BR"/>
        </w:rPr>
      </w:pPr>
    </w:p>
    <w:p w:rsidR="00D2769D" w:rsidRPr="00D2769D" w:rsidRDefault="00D2769D" w:rsidP="00D2769D">
      <w:pPr>
        <w:widowControl/>
        <w:autoSpaceDE/>
        <w:autoSpaceDN/>
        <w:jc w:val="both"/>
        <w:rPr>
          <w:rFonts w:ascii="Arial" w:eastAsia="Times New Roman" w:hAnsi="Arial" w:cs="Arial"/>
          <w:b/>
          <w:sz w:val="21"/>
          <w:szCs w:val="21"/>
          <w:lang w:val="pt-BR" w:eastAsia="pt-BR"/>
        </w:rPr>
      </w:pPr>
      <w:r w:rsidRPr="00D2769D">
        <w:rPr>
          <w:rFonts w:ascii="Arial" w:eastAsia="Times New Roman" w:hAnsi="Arial" w:cs="Arial"/>
          <w:b/>
          <w:sz w:val="21"/>
          <w:szCs w:val="21"/>
          <w:lang w:val="pt-BR" w:eastAsia="pt-BR"/>
        </w:rPr>
        <w:t>CLÁUSULA QUINTA – DOS PRAZOS</w:t>
      </w:r>
      <w:r w:rsidR="00664476">
        <w:rPr>
          <w:rFonts w:ascii="Arial" w:eastAsia="Times New Roman" w:hAnsi="Arial" w:cs="Arial"/>
          <w:b/>
          <w:sz w:val="21"/>
          <w:szCs w:val="21"/>
          <w:lang w:val="pt-BR" w:eastAsia="pt-BR"/>
        </w:rPr>
        <w:t xml:space="preserve"> E VIGÊNCIA</w:t>
      </w:r>
    </w:p>
    <w:p w:rsidR="00D2769D" w:rsidRPr="00D2769D" w:rsidRDefault="00D2769D" w:rsidP="00D2769D">
      <w:pPr>
        <w:widowControl/>
        <w:autoSpaceDE/>
        <w:autoSpaceDN/>
        <w:jc w:val="both"/>
        <w:rPr>
          <w:rFonts w:ascii="Arial" w:eastAsia="Times New Roman" w:hAnsi="Arial" w:cs="Arial"/>
          <w:b/>
          <w:sz w:val="21"/>
          <w:szCs w:val="21"/>
          <w:lang w:val="pt-BR" w:eastAsia="pt-BR"/>
        </w:rPr>
      </w:pP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5.1. O prazo para a execução será de 15 (quinze)</w:t>
      </w:r>
      <w:r w:rsidR="00D12152" w:rsidRPr="00D12152">
        <w:rPr>
          <w:rFonts w:ascii="Arial" w:eastAsia="Times New Roman" w:hAnsi="Arial" w:cs="Arial"/>
          <w:sz w:val="21"/>
          <w:szCs w:val="21"/>
          <w:lang w:val="pt-BR" w:eastAsia="pt-BR"/>
        </w:rPr>
        <w:t xml:space="preserve"> </w:t>
      </w:r>
      <w:r w:rsidR="00D12152" w:rsidRPr="00D2769D">
        <w:rPr>
          <w:rFonts w:ascii="Arial" w:eastAsia="Times New Roman" w:hAnsi="Arial" w:cs="Arial"/>
          <w:sz w:val="21"/>
          <w:szCs w:val="21"/>
          <w:lang w:val="pt-BR" w:eastAsia="pt-BR"/>
        </w:rPr>
        <w:t>dias</w:t>
      </w:r>
      <w:r w:rsidR="00D12152">
        <w:rPr>
          <w:rFonts w:ascii="Arial" w:eastAsia="Times New Roman" w:hAnsi="Arial" w:cs="Arial"/>
          <w:sz w:val="21"/>
          <w:szCs w:val="21"/>
          <w:lang w:val="pt-BR" w:eastAsia="pt-BR"/>
        </w:rPr>
        <w:t xml:space="preserve"> ou a combinar</w:t>
      </w:r>
      <w:r w:rsidR="00D12152" w:rsidRPr="00D2769D">
        <w:rPr>
          <w:rFonts w:ascii="Arial" w:eastAsia="Times New Roman" w:hAnsi="Arial" w:cs="Arial"/>
          <w:sz w:val="21"/>
          <w:szCs w:val="21"/>
          <w:lang w:val="pt-BR" w:eastAsia="pt-BR"/>
        </w:rPr>
        <w:t xml:space="preserve"> </w:t>
      </w:r>
      <w:r w:rsidRPr="00D2769D">
        <w:rPr>
          <w:rFonts w:ascii="Arial" w:eastAsia="Times New Roman" w:hAnsi="Arial" w:cs="Arial"/>
          <w:sz w:val="21"/>
          <w:szCs w:val="21"/>
          <w:lang w:val="pt-BR" w:eastAsia="pt-BR"/>
        </w:rPr>
        <w:t>a contar da assinatura do contato.</w:t>
      </w:r>
    </w:p>
    <w:p w:rsidR="00664476" w:rsidRPr="00D2769D" w:rsidRDefault="00D2769D" w:rsidP="00664476">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5.2. A vigência do contrato será de seis meses a contar da </w:t>
      </w:r>
      <w:r w:rsidR="00664476">
        <w:rPr>
          <w:rFonts w:ascii="Arial" w:eastAsia="Times New Roman" w:hAnsi="Arial" w:cs="Arial"/>
          <w:sz w:val="21"/>
          <w:szCs w:val="21"/>
          <w:lang w:val="pt-BR" w:eastAsia="pt-BR"/>
        </w:rPr>
        <w:t>assinatura,</w:t>
      </w:r>
      <w:r w:rsidR="00664476" w:rsidRPr="00664476">
        <w:rPr>
          <w:rFonts w:ascii="Arial" w:eastAsia="Times New Roman" w:hAnsi="Arial" w:cs="Arial"/>
          <w:sz w:val="21"/>
          <w:szCs w:val="21"/>
          <w:lang w:val="pt-BR" w:eastAsia="pt-BR"/>
        </w:rPr>
        <w:t xml:space="preserve"> </w:t>
      </w:r>
      <w:r w:rsidR="00664476" w:rsidRPr="00D2769D">
        <w:rPr>
          <w:rFonts w:ascii="Arial" w:eastAsia="Times New Roman" w:hAnsi="Arial" w:cs="Arial"/>
          <w:sz w:val="21"/>
          <w:szCs w:val="21"/>
          <w:lang w:val="pt-BR" w:eastAsia="pt-BR"/>
        </w:rPr>
        <w:t>podendo ser prorrogado na forma da Lei.</w:t>
      </w:r>
    </w:p>
    <w:p w:rsidR="00D2769D" w:rsidRPr="00D2769D" w:rsidRDefault="00D2769D" w:rsidP="00D2769D">
      <w:pPr>
        <w:widowControl/>
        <w:autoSpaceDE/>
        <w:autoSpaceDN/>
        <w:jc w:val="both"/>
        <w:rPr>
          <w:rFonts w:ascii="Arial" w:eastAsia="Times New Roman" w:hAnsi="Arial" w:cs="Arial"/>
          <w:sz w:val="21"/>
          <w:szCs w:val="21"/>
          <w:lang w:val="pt-BR" w:eastAsia="pt-BR"/>
        </w:rPr>
      </w:pPr>
    </w:p>
    <w:p w:rsidR="00D2769D" w:rsidRPr="00D2769D" w:rsidRDefault="00D2769D" w:rsidP="00D2769D">
      <w:pPr>
        <w:widowControl/>
        <w:autoSpaceDE/>
        <w:autoSpaceDN/>
        <w:jc w:val="both"/>
        <w:rPr>
          <w:rFonts w:ascii="Arial" w:eastAsia="Times New Roman" w:hAnsi="Arial" w:cs="Arial"/>
          <w:b/>
          <w:bCs/>
          <w:color w:val="000000"/>
          <w:sz w:val="21"/>
          <w:szCs w:val="21"/>
          <w:lang w:val="pt-BR" w:eastAsia="pt-BR"/>
        </w:rPr>
      </w:pPr>
    </w:p>
    <w:p w:rsidR="00D2769D" w:rsidRPr="00D2769D" w:rsidRDefault="00D2769D" w:rsidP="00D2769D">
      <w:pPr>
        <w:widowControl/>
        <w:autoSpaceDE/>
        <w:autoSpaceDN/>
        <w:jc w:val="both"/>
        <w:rPr>
          <w:rFonts w:ascii="Arial" w:eastAsia="Times New Roman" w:hAnsi="Arial" w:cs="Arial"/>
          <w:b/>
          <w:bCs/>
          <w:color w:val="000000"/>
          <w:sz w:val="21"/>
          <w:szCs w:val="21"/>
          <w:lang w:val="pt-BR" w:eastAsia="pt-BR"/>
        </w:rPr>
      </w:pPr>
      <w:r w:rsidRPr="00D2769D">
        <w:rPr>
          <w:rFonts w:ascii="Arial" w:eastAsia="Times New Roman" w:hAnsi="Arial" w:cs="Arial"/>
          <w:b/>
          <w:bCs/>
          <w:color w:val="000000"/>
          <w:sz w:val="21"/>
          <w:szCs w:val="21"/>
          <w:lang w:val="pt-BR" w:eastAsia="pt-BR"/>
        </w:rPr>
        <w:t>CLÁUSULA SEXTA - PAGAMENTO (art. 92, V e VI)</w:t>
      </w:r>
    </w:p>
    <w:p w:rsidR="00D2769D" w:rsidRPr="00D2769D" w:rsidRDefault="00D2769D" w:rsidP="00D2769D">
      <w:pPr>
        <w:widowControl/>
        <w:autoSpaceDE/>
        <w:autoSpaceDN/>
        <w:jc w:val="both"/>
        <w:rPr>
          <w:rFonts w:ascii="Arial" w:eastAsia="Times New Roman" w:hAnsi="Arial" w:cs="Arial"/>
          <w:b/>
          <w:bCs/>
          <w:color w:val="000000"/>
          <w:sz w:val="21"/>
          <w:szCs w:val="21"/>
          <w:lang w:val="pt-BR" w:eastAsia="pt-BR"/>
        </w:rPr>
      </w:pPr>
    </w:p>
    <w:p w:rsidR="00D2769D" w:rsidRPr="00D2769D" w:rsidRDefault="00D2769D" w:rsidP="00D2769D">
      <w:pPr>
        <w:widowControl/>
        <w:autoSpaceDE/>
        <w:autoSpaceDN/>
        <w:jc w:val="both"/>
        <w:rPr>
          <w:rFonts w:ascii="Arial" w:eastAsia="Times New Roman" w:hAnsi="Arial" w:cs="Arial"/>
          <w:lang w:val="pt-BR" w:eastAsia="pt-BR"/>
        </w:rPr>
      </w:pPr>
      <w:r w:rsidRPr="00D2769D">
        <w:rPr>
          <w:rFonts w:ascii="Arial" w:eastAsia="Times New Roman" w:hAnsi="Arial" w:cs="Arial"/>
          <w:bCs/>
          <w:color w:val="000000"/>
          <w:sz w:val="21"/>
          <w:szCs w:val="21"/>
          <w:lang w:val="pt-BR" w:eastAsia="pt-BR"/>
        </w:rPr>
        <w:t xml:space="preserve">6.1. </w:t>
      </w:r>
      <w:r w:rsidRPr="00D2769D">
        <w:rPr>
          <w:rFonts w:ascii="Arial" w:eastAsia="Times New Roman" w:hAnsi="Arial" w:cs="Arial"/>
          <w:lang w:val="pt-BR" w:eastAsia="pt-BR"/>
        </w:rPr>
        <w:t>O pagamento será efetuado em até 30(trinta) dias após a certificação da nota fiscal, devidamente atestada pelos servidores responsáveis pelo acompanhamento do Serviço.</w:t>
      </w:r>
    </w:p>
    <w:p w:rsidR="00D2769D" w:rsidRPr="00D2769D" w:rsidRDefault="00D2769D" w:rsidP="00D2769D">
      <w:pPr>
        <w:widowControl/>
        <w:autoSpaceDE/>
        <w:autoSpaceDN/>
        <w:jc w:val="both"/>
        <w:rPr>
          <w:rFonts w:ascii="Arial" w:eastAsia="Times New Roman" w:hAnsi="Arial" w:cs="Arial"/>
          <w:b/>
          <w:sz w:val="21"/>
          <w:szCs w:val="21"/>
          <w:lang w:val="pt-BR" w:eastAsia="pt-BR"/>
        </w:rPr>
      </w:pPr>
    </w:p>
    <w:p w:rsidR="00D2769D" w:rsidRPr="00D2769D" w:rsidRDefault="00D2769D" w:rsidP="00D2769D">
      <w:pPr>
        <w:widowControl/>
        <w:autoSpaceDE/>
        <w:autoSpaceDN/>
        <w:jc w:val="both"/>
        <w:rPr>
          <w:rFonts w:ascii="Arial" w:eastAsia="Times New Roman" w:hAnsi="Arial" w:cs="Arial"/>
          <w:b/>
          <w:sz w:val="21"/>
          <w:szCs w:val="21"/>
          <w:lang w:val="pt-BR" w:eastAsia="pt-BR"/>
        </w:rPr>
      </w:pPr>
      <w:r w:rsidRPr="00D2769D">
        <w:rPr>
          <w:rFonts w:ascii="Arial" w:eastAsia="Times New Roman" w:hAnsi="Arial" w:cs="Arial"/>
          <w:b/>
          <w:sz w:val="21"/>
          <w:szCs w:val="21"/>
          <w:lang w:val="pt-BR" w:eastAsia="pt-BR"/>
        </w:rPr>
        <w:t xml:space="preserve">CLÁUSULA </w:t>
      </w:r>
      <w:r w:rsidRPr="00D2769D">
        <w:rPr>
          <w:rFonts w:ascii="Arial" w:eastAsia="Times New Roman" w:hAnsi="Arial" w:cs="Arial"/>
          <w:b/>
          <w:bCs/>
          <w:color w:val="000000"/>
          <w:sz w:val="21"/>
          <w:szCs w:val="21"/>
          <w:lang w:val="pt-BR" w:eastAsia="pt-BR"/>
        </w:rPr>
        <w:t>SÉTIMA</w:t>
      </w:r>
      <w:r w:rsidRPr="00D2769D">
        <w:rPr>
          <w:rFonts w:ascii="Arial" w:eastAsia="Times New Roman" w:hAnsi="Arial" w:cs="Arial"/>
          <w:b/>
          <w:sz w:val="21"/>
          <w:szCs w:val="21"/>
          <w:lang w:val="pt-BR" w:eastAsia="pt-BR"/>
        </w:rPr>
        <w:t xml:space="preserve"> - REAJUSTE (art. 92, V) </w:t>
      </w:r>
    </w:p>
    <w:p w:rsidR="00D2769D" w:rsidRPr="00D2769D" w:rsidRDefault="00D2769D" w:rsidP="00D2769D">
      <w:pPr>
        <w:widowControl/>
        <w:autoSpaceDE/>
        <w:autoSpaceDN/>
        <w:jc w:val="both"/>
        <w:rPr>
          <w:rFonts w:ascii="Arial" w:eastAsia="Times New Roman" w:hAnsi="Arial" w:cs="Arial"/>
          <w:b/>
          <w:sz w:val="21"/>
          <w:szCs w:val="21"/>
          <w:lang w:val="pt-BR" w:eastAsia="pt-BR"/>
        </w:rPr>
      </w:pPr>
    </w:p>
    <w:p w:rsidR="00D2769D" w:rsidRPr="00D2769D" w:rsidRDefault="00D2769D" w:rsidP="00D2769D">
      <w:pPr>
        <w:widowControl/>
        <w:autoSpaceDE/>
        <w:autoSpaceDN/>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7.1. Os preços inicialmente ajustados são fixos e irreajustáveis pelo prazo de </w:t>
      </w:r>
      <w:proofErr w:type="gramStart"/>
      <w:r w:rsidRPr="00D2769D">
        <w:rPr>
          <w:rFonts w:ascii="Arial" w:eastAsia="Times New Roman" w:hAnsi="Arial" w:cs="Arial"/>
          <w:sz w:val="21"/>
          <w:szCs w:val="21"/>
          <w:lang w:val="pt-BR" w:eastAsia="pt-BR"/>
        </w:rPr>
        <w:t>1</w:t>
      </w:r>
      <w:proofErr w:type="gramEnd"/>
      <w:r w:rsidRPr="00D2769D">
        <w:rPr>
          <w:rFonts w:ascii="Arial" w:eastAsia="Times New Roman" w:hAnsi="Arial" w:cs="Arial"/>
          <w:sz w:val="21"/>
          <w:szCs w:val="21"/>
          <w:lang w:val="pt-BR" w:eastAsia="pt-BR"/>
        </w:rPr>
        <w:t xml:space="preserve"> (um) ano contado da data do orçamento estimado, especificada no subitem </w:t>
      </w:r>
      <w:proofErr w:type="spellStart"/>
      <w:r w:rsidRPr="00D2769D">
        <w:rPr>
          <w:rFonts w:ascii="Arial" w:eastAsia="Times New Roman" w:hAnsi="Arial" w:cs="Arial"/>
          <w:sz w:val="21"/>
          <w:szCs w:val="21"/>
          <w:lang w:val="pt-BR" w:eastAsia="pt-BR"/>
        </w:rPr>
        <w:t>subsequente</w:t>
      </w:r>
      <w:proofErr w:type="spellEnd"/>
      <w:r w:rsidRPr="00D2769D">
        <w:rPr>
          <w:rFonts w:ascii="Arial" w:eastAsia="Times New Roman" w:hAnsi="Arial" w:cs="Arial"/>
          <w:sz w:val="21"/>
          <w:szCs w:val="21"/>
          <w:lang w:val="pt-BR" w:eastAsia="pt-BR"/>
        </w:rPr>
        <w:t xml:space="preserve">. </w:t>
      </w:r>
    </w:p>
    <w:p w:rsidR="00D2769D" w:rsidRPr="00D2769D" w:rsidRDefault="00D2769D" w:rsidP="00D2769D">
      <w:pPr>
        <w:widowControl/>
        <w:autoSpaceDE/>
        <w:autoSpaceDN/>
        <w:rPr>
          <w:rFonts w:ascii="Arial" w:eastAsia="Times New Roman" w:hAnsi="Arial" w:cs="Arial"/>
          <w:b/>
          <w:sz w:val="21"/>
          <w:szCs w:val="21"/>
          <w:lang w:val="pt-BR" w:eastAsia="pt-BR"/>
        </w:rPr>
      </w:pPr>
      <w:r w:rsidRPr="00D2769D">
        <w:rPr>
          <w:rFonts w:ascii="Arial" w:eastAsia="Times New Roman" w:hAnsi="Arial" w:cs="Arial"/>
          <w:sz w:val="21"/>
          <w:szCs w:val="21"/>
          <w:lang w:val="pt-BR" w:eastAsia="pt-BR"/>
        </w:rPr>
        <w:t>7.1.1. O orçamento estimado pela Administração</w:t>
      </w:r>
      <w:proofErr w:type="gramStart"/>
      <w:r w:rsidRPr="00D2769D">
        <w:rPr>
          <w:rFonts w:ascii="Arial" w:eastAsia="Times New Roman" w:hAnsi="Arial" w:cs="Arial"/>
          <w:sz w:val="21"/>
          <w:szCs w:val="21"/>
          <w:lang w:val="pt-BR" w:eastAsia="pt-BR"/>
        </w:rPr>
        <w:t>, baseou-se</w:t>
      </w:r>
      <w:proofErr w:type="gramEnd"/>
      <w:r w:rsidRPr="00D2769D">
        <w:rPr>
          <w:rFonts w:ascii="Arial" w:eastAsia="Times New Roman" w:hAnsi="Arial" w:cs="Arial"/>
          <w:sz w:val="21"/>
          <w:szCs w:val="21"/>
          <w:lang w:val="pt-BR" w:eastAsia="pt-BR"/>
        </w:rPr>
        <w:t xml:space="preserve"> nas planilhas de pesquisas de preços, optando pela seleção da proposta economicamente mais vantajosa “menor preço” com fulcro no art. 23 da Lei nº 14.133/2021 combinado com artigo 75, I da Lei 14.133/2021.</w:t>
      </w:r>
      <w:r w:rsidRPr="00D2769D">
        <w:rPr>
          <w:rFonts w:ascii="Arial" w:eastAsia="Times New Roman" w:hAnsi="Arial" w:cs="Arial"/>
          <w:b/>
          <w:sz w:val="21"/>
          <w:szCs w:val="21"/>
          <w:lang w:val="pt-BR" w:eastAsia="pt-BR"/>
        </w:rPr>
        <w:t xml:space="preserve"> </w:t>
      </w:r>
    </w:p>
    <w:p w:rsidR="00D2769D" w:rsidRPr="00D2769D" w:rsidRDefault="00D2769D" w:rsidP="00D2769D">
      <w:pPr>
        <w:widowControl/>
        <w:autoSpaceDE/>
        <w:autoSpaceDN/>
        <w:rPr>
          <w:rFonts w:ascii="Arial" w:eastAsia="Times New Roman" w:hAnsi="Arial" w:cs="Arial"/>
          <w:sz w:val="21"/>
          <w:szCs w:val="21"/>
          <w:lang w:val="pt-BR" w:eastAsia="pt-BR"/>
        </w:rPr>
      </w:pPr>
    </w:p>
    <w:p w:rsidR="00D2769D" w:rsidRPr="00D2769D" w:rsidRDefault="00D2769D" w:rsidP="00D2769D">
      <w:pPr>
        <w:widowControl/>
        <w:autoSpaceDE/>
        <w:autoSpaceDN/>
        <w:jc w:val="both"/>
        <w:rPr>
          <w:rFonts w:ascii="Arial" w:eastAsia="Times New Roman" w:hAnsi="Arial" w:cs="Arial"/>
          <w:b/>
          <w:sz w:val="21"/>
          <w:szCs w:val="21"/>
          <w:lang w:val="pt-BR" w:eastAsia="pt-BR"/>
        </w:rPr>
      </w:pPr>
      <w:r w:rsidRPr="00D2769D">
        <w:rPr>
          <w:rFonts w:ascii="Arial" w:eastAsia="Times New Roman" w:hAnsi="Arial" w:cs="Arial"/>
          <w:b/>
          <w:sz w:val="21"/>
          <w:szCs w:val="21"/>
          <w:lang w:val="pt-BR" w:eastAsia="pt-BR"/>
        </w:rPr>
        <w:t xml:space="preserve">CLÁUSULA OITAVA - OBRIGAÇÕES DO CONTRATANTE (art. 92, X, XI e XIV) </w:t>
      </w:r>
    </w:p>
    <w:p w:rsidR="00D2769D" w:rsidRPr="00D2769D" w:rsidRDefault="00D2769D" w:rsidP="00D2769D">
      <w:pPr>
        <w:widowControl/>
        <w:autoSpaceDE/>
        <w:autoSpaceDN/>
        <w:jc w:val="both"/>
        <w:rPr>
          <w:rFonts w:ascii="Arial" w:eastAsia="Times New Roman" w:hAnsi="Arial" w:cs="Arial"/>
          <w:b/>
          <w:sz w:val="21"/>
          <w:szCs w:val="21"/>
          <w:lang w:val="pt-BR" w:eastAsia="pt-BR"/>
        </w:rPr>
      </w:pP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8.1. São obrigações do Contratante: </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8.2. Exigir o cumprimento de todas as obrigações assumidas pelo Contratado, de acordo com o contrato; </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8.3. Receber o objeto no prazo e condições estabelecidas neste Contrato, no Edital e demais anexos que o compõe; </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8.4. Acompanhar e fiscalizar a execução do contrato e o cumprimento das obrigações pelo Contratado; </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8.5. Comunicar a empresa para emissão de Nota Fiscal no que se refere execução do objeto, para efeito de liquidação e pagamento, quando houver controvérsia sobre a execução do objeto, quanto à dimensão, qualidade e quantidade, conforme o art. 143 da Lei nº 14.133, de 2021;</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8.6. Efetuar o pagamento ao Contratado do valor correspondente à execução do objeto, no prazo, forma e condições estabelecidos no presente Contrato e no </w:t>
      </w:r>
      <w:r w:rsidRPr="00D2769D">
        <w:rPr>
          <w:rFonts w:ascii="Arial" w:eastAsia="Times New Roman" w:hAnsi="Arial" w:cs="Arial"/>
          <w:bCs/>
          <w:color w:val="000000"/>
          <w:sz w:val="21"/>
          <w:szCs w:val="21"/>
          <w:lang w:val="pt-BR" w:eastAsia="pt-BR"/>
        </w:rPr>
        <w:t>Edital e seus anexos</w:t>
      </w:r>
      <w:r w:rsidRPr="00D2769D">
        <w:rPr>
          <w:rFonts w:ascii="Arial" w:eastAsia="Times New Roman" w:hAnsi="Arial" w:cs="Arial"/>
          <w:sz w:val="21"/>
          <w:szCs w:val="21"/>
          <w:lang w:val="pt-BR" w:eastAsia="pt-BR"/>
        </w:rPr>
        <w:t xml:space="preserve">; </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8.7. Aplicar ao Contratado as sanções previstas na lei e neste Contrato; </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8.8. Notificar os emitentes das garantias quanto ao início de processo administrativo para apuração de descumprimento de cláusulas contratuais. </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8.9. Fornecer por escrito as informações necessárias para o desenvolvimento dos serviços objeto do contrato. </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8.10. Arquivar, entre outros documentos, de projetos, "as </w:t>
      </w:r>
      <w:proofErr w:type="spellStart"/>
      <w:r w:rsidRPr="00D2769D">
        <w:rPr>
          <w:rFonts w:ascii="Arial" w:eastAsia="Times New Roman" w:hAnsi="Arial" w:cs="Arial"/>
          <w:sz w:val="21"/>
          <w:szCs w:val="21"/>
          <w:lang w:val="pt-BR" w:eastAsia="pt-BR"/>
        </w:rPr>
        <w:t>built</w:t>
      </w:r>
      <w:proofErr w:type="spellEnd"/>
      <w:r w:rsidRPr="00D2769D">
        <w:rPr>
          <w:rFonts w:ascii="Arial" w:eastAsia="Times New Roman" w:hAnsi="Arial" w:cs="Arial"/>
          <w:sz w:val="21"/>
          <w:szCs w:val="21"/>
          <w:lang w:val="pt-BR" w:eastAsia="pt-BR"/>
        </w:rPr>
        <w:t>", especificações técnicas, orçamentos, termos de recebimento, contratos, relatórios de</w:t>
      </w:r>
      <w:proofErr w:type="gramStart"/>
      <w:r w:rsidRPr="00D2769D">
        <w:rPr>
          <w:rFonts w:ascii="Arial" w:eastAsia="Times New Roman" w:hAnsi="Arial" w:cs="Arial"/>
          <w:sz w:val="21"/>
          <w:szCs w:val="21"/>
          <w:lang w:val="pt-BR" w:eastAsia="pt-BR"/>
        </w:rPr>
        <w:t xml:space="preserve">  </w:t>
      </w:r>
      <w:proofErr w:type="gramEnd"/>
      <w:r w:rsidRPr="00D2769D">
        <w:rPr>
          <w:rFonts w:ascii="Arial" w:eastAsia="Times New Roman" w:hAnsi="Arial" w:cs="Arial"/>
          <w:sz w:val="21"/>
          <w:szCs w:val="21"/>
          <w:lang w:val="pt-BR" w:eastAsia="pt-BR"/>
        </w:rPr>
        <w:t xml:space="preserve">inspeções técnicas após o recebimento do serviço e notificações expedidas. </w:t>
      </w:r>
    </w:p>
    <w:p w:rsidR="00D2769D" w:rsidRPr="00D2769D" w:rsidRDefault="00D2769D" w:rsidP="00D2769D">
      <w:pPr>
        <w:widowControl/>
        <w:autoSpaceDE/>
        <w:autoSpaceDN/>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lastRenderedPageBreak/>
        <w:t xml:space="preserve">8.11. Assegurar que o ambiente de trabalho, inclusive seus equipamentos e instalações, apresentem condições adequadas ao cumprimento, pelo Contratado, das normas de segurança e saúde no trabalho, quando o serviço for executado em suas dependências. </w:t>
      </w:r>
    </w:p>
    <w:p w:rsidR="00D2769D" w:rsidRPr="00D2769D" w:rsidRDefault="00D2769D" w:rsidP="00D2769D">
      <w:pPr>
        <w:widowControl/>
        <w:autoSpaceDE/>
        <w:autoSpaceDN/>
        <w:jc w:val="both"/>
        <w:rPr>
          <w:rFonts w:ascii="Arial" w:eastAsia="Times New Roman" w:hAnsi="Arial" w:cs="Arial"/>
          <w:color w:val="FF0000"/>
          <w:sz w:val="21"/>
          <w:szCs w:val="21"/>
          <w:lang w:val="pt-BR" w:eastAsia="pt-BR"/>
        </w:rPr>
      </w:pPr>
      <w:r w:rsidRPr="00D2769D">
        <w:rPr>
          <w:rFonts w:ascii="Arial" w:eastAsia="Times New Roman" w:hAnsi="Arial" w:cs="Arial"/>
          <w:sz w:val="21"/>
          <w:szCs w:val="21"/>
          <w:lang w:val="pt-BR" w:eastAsia="pt-BR"/>
        </w:rPr>
        <w:t>8.12. Não responder por quaisquer compromissos assumidos pelo Contratado com terceiros, ainda que vinculados à execução do contrato, bem como por qualquer dano causado a terceiros em decorrência de ato do Contratado, de seus empregados, prepostos ou subordinados.</w:t>
      </w:r>
    </w:p>
    <w:p w:rsidR="00D2769D" w:rsidRPr="00D2769D" w:rsidRDefault="00D2769D" w:rsidP="00D2769D">
      <w:pPr>
        <w:widowControl/>
        <w:autoSpaceDE/>
        <w:autoSpaceDN/>
        <w:jc w:val="both"/>
        <w:rPr>
          <w:rFonts w:ascii="Arial" w:eastAsia="Times New Roman" w:hAnsi="Arial" w:cs="Arial"/>
          <w:color w:val="FF0000"/>
          <w:sz w:val="21"/>
          <w:szCs w:val="21"/>
          <w:lang w:val="pt-BR" w:eastAsia="pt-BR"/>
        </w:rPr>
      </w:pPr>
    </w:p>
    <w:p w:rsidR="00D2769D" w:rsidRPr="00D2769D" w:rsidRDefault="00D2769D" w:rsidP="00D2769D">
      <w:pPr>
        <w:widowControl/>
        <w:adjustRightInd w:val="0"/>
        <w:rPr>
          <w:rFonts w:ascii="Arial" w:eastAsia="Times New Roman" w:hAnsi="Arial" w:cs="Arial"/>
          <w:b/>
          <w:sz w:val="21"/>
          <w:szCs w:val="21"/>
          <w:lang w:val="pt-BR" w:eastAsia="pt-BR"/>
        </w:rPr>
      </w:pPr>
      <w:r w:rsidRPr="00D2769D">
        <w:rPr>
          <w:rFonts w:ascii="Arial" w:eastAsia="Times New Roman" w:hAnsi="Arial" w:cs="Arial"/>
          <w:b/>
          <w:sz w:val="21"/>
          <w:szCs w:val="21"/>
          <w:lang w:val="pt-BR" w:eastAsia="pt-BR"/>
        </w:rPr>
        <w:t>CLÁUSULA NONA - OBRIGAÇÕES DO CONTRATADO (art. 92, XIV, XVI e XVII)</w:t>
      </w:r>
    </w:p>
    <w:p w:rsidR="00D2769D" w:rsidRPr="00D2769D" w:rsidRDefault="00D2769D" w:rsidP="00D2769D">
      <w:pPr>
        <w:widowControl/>
        <w:adjustRightInd w:val="0"/>
        <w:rPr>
          <w:rFonts w:ascii="Arial" w:eastAsia="Times New Roman" w:hAnsi="Arial" w:cs="Arial"/>
          <w:b/>
          <w:sz w:val="21"/>
          <w:szCs w:val="21"/>
          <w:lang w:val="pt-BR" w:eastAsia="pt-BR"/>
        </w:rPr>
      </w:pP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9.1. O Contratado deve cumprir todas as obrigações constantes deste Contrato e de seus anexos, assumindo como exclusivamente seus os riscos e as despesas decorrentes da boa e perfeita execução do objeto, observando, ainda, as obrigações a seguir dispostas:</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9.2. Promover a substituição dos produtos/materiais adquiridos, no caso de os objetos estarem com </w:t>
      </w:r>
      <w:proofErr w:type="gramStart"/>
      <w:r w:rsidRPr="00D2769D">
        <w:rPr>
          <w:rFonts w:ascii="Arial" w:eastAsia="Times New Roman" w:hAnsi="Arial" w:cs="Arial"/>
          <w:sz w:val="21"/>
          <w:szCs w:val="21"/>
          <w:lang w:val="pt-BR" w:eastAsia="pt-BR"/>
        </w:rPr>
        <w:t>a qualidade comprometida ou danificados, sem quaisquer custos adicionais ao CONTRATANTE</w:t>
      </w:r>
      <w:proofErr w:type="gramEnd"/>
      <w:r w:rsidRPr="00D2769D">
        <w:rPr>
          <w:rFonts w:ascii="Arial" w:eastAsia="Times New Roman" w:hAnsi="Arial" w:cs="Arial"/>
          <w:sz w:val="21"/>
          <w:szCs w:val="21"/>
          <w:lang w:val="pt-BR" w:eastAsia="pt-BR"/>
        </w:rPr>
        <w:t>;</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9.3. Assumir inteira responsabilidade sob o produto/material fornecido, devendo a entrega do mesmo receber prévia aprovação do órgão CONTRATANTE, que se reserva no direito de recusá-lo, caso não satisfaça aos padrões especificados nesta caracterização do objeto e na proposta comercial apresentada;</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9.4. Arcar com o pagamento de todos os encargos trabalhistas, previdenciários, fiscais e comerciais que recaírem sobre o fornecimento contratado, cabendo ao CONTRATANTE apenas o pagamento do preço acordado.</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9.5. Fornecimento de Anotação de Responsabilidade Técnica dos serviços executados.</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9.6. Responsabilizar-se pelos vícios e danos decorrentes da execução do objeto, de acordo com o Código de Defesa do Consumidor (Lei nº 8.078, de</w:t>
      </w:r>
      <w:r w:rsidRPr="00D2769D">
        <w:rPr>
          <w:rFonts w:ascii="Times New Roman" w:eastAsia="Times New Roman" w:hAnsi="Times New Roman" w:cs="Times New Roman"/>
          <w:sz w:val="20"/>
          <w:szCs w:val="20"/>
          <w:lang w:val="pt-BR" w:eastAsia="pt-BR"/>
        </w:rPr>
        <w:t xml:space="preserve"> </w:t>
      </w:r>
      <w:r w:rsidRPr="00D2769D">
        <w:rPr>
          <w:rFonts w:ascii="Arial" w:eastAsia="Times New Roman" w:hAnsi="Arial" w:cs="Arial"/>
          <w:sz w:val="21"/>
          <w:szCs w:val="21"/>
          <w:lang w:val="pt-BR" w:eastAsia="pt-BR"/>
        </w:rPr>
        <w:t>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9.7 Efetuar comunicação ao Contratante, assim que tiver ciência da impossibilidade de realização ou finalização do serviço no prazo estabelecido, para adoção de ações de contingência cabíveis.</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9.8. Paralisar, por determinação do Contratante, qualquer atividade que não esteja sendo executada de acordo com a boa técnica ou que ponha em risco a segurança de pessoas ou bens de terceiros.</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9.8 Providenciar, no prazo máximo de </w:t>
      </w:r>
      <w:proofErr w:type="gramStart"/>
      <w:r w:rsidRPr="00D2769D">
        <w:rPr>
          <w:rFonts w:ascii="Arial" w:eastAsia="Times New Roman" w:hAnsi="Arial" w:cs="Arial"/>
          <w:sz w:val="21"/>
          <w:szCs w:val="21"/>
          <w:lang w:val="pt-BR" w:eastAsia="pt-BR"/>
        </w:rPr>
        <w:t>5</w:t>
      </w:r>
      <w:proofErr w:type="gramEnd"/>
      <w:r w:rsidRPr="00D2769D">
        <w:rPr>
          <w:rFonts w:ascii="Arial" w:eastAsia="Times New Roman" w:hAnsi="Arial" w:cs="Arial"/>
          <w:sz w:val="21"/>
          <w:szCs w:val="21"/>
          <w:lang w:val="pt-BR" w:eastAsia="pt-BR"/>
        </w:rPr>
        <w:t xml:space="preserve"> (cinco) dias, o saneamento de qualquer irregularidade na execução do objeto.</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9.9. Promover a guarda, manutenção e vigilância de materiais, ferramentas, e tudo o que for necessário à execução do objeto, durante a vigência do contrato.</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9.10. Conduzir os trabalhos com estrita observância às normas da legislação pertinente, cumprindo as determinações dos Poderes Públicos, mantendo sempre limpo o local dos serviços e nas melhores condições de segurança, higiene e disciplina.</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9.11. Submeter previamente, por escrito, ao Contratante, para análise e aprovação, quaisquer mudanças nos métodos executivos que fujam às especificações do Edital e seus anexos.</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9.12. Guardar sigilo sobre todas as informações obtidas em decorrência do cumprimento do contrato;</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9.13.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D2769D" w:rsidRPr="00D2769D" w:rsidRDefault="00D2769D" w:rsidP="00D2769D">
      <w:pPr>
        <w:widowControl/>
        <w:adjustRightInd w:val="0"/>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9.14. Cumprir, além dos postulados legais vigentes de âmbito federal, estadual ou municipal, as normas de segurança do Contratante;</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9.15. Manter os empregados nos horários predeterminados pelo Contratante.</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9.16. Apresentar ao Contratante, quando for o caso, a relação nominal dos empregados que trabalharão na execução do serviço.</w:t>
      </w:r>
    </w:p>
    <w:p w:rsidR="00D2769D" w:rsidRPr="00D2769D" w:rsidRDefault="00D2769D" w:rsidP="00D2769D">
      <w:pPr>
        <w:widowControl/>
        <w:adjustRightInd w:val="0"/>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9.17. Instruir seus empregados quanto à necessidade de acatar as Normas Internas do Contratante.</w:t>
      </w:r>
    </w:p>
    <w:p w:rsidR="00D2769D" w:rsidRPr="00D2769D" w:rsidRDefault="00D2769D" w:rsidP="00D2769D">
      <w:pPr>
        <w:widowControl/>
        <w:adjustRightInd w:val="0"/>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9.18. Estar registrada ou inscrita no Conselho Profissional competente, conforme as áreas de atuação previstas no Edital e seus anexos, em plena validade.</w:t>
      </w:r>
    </w:p>
    <w:p w:rsidR="00D2769D" w:rsidRPr="00D2769D" w:rsidRDefault="00D2769D" w:rsidP="00D2769D">
      <w:pPr>
        <w:widowControl/>
        <w:adjustRightInd w:val="0"/>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lastRenderedPageBreak/>
        <w:t>9.19. Obter junto aos órgãos competentes, conforme o caso, as licenças necessárias e demais documentos e autorizações exigíveis, na forma da legislação aplicável.</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9.20.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9.21.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D2769D" w:rsidRPr="00D2769D" w:rsidRDefault="00D2769D" w:rsidP="00D2769D">
      <w:pPr>
        <w:widowControl/>
        <w:adjustRightInd w:val="0"/>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9.22. Os serviços poderão ser rejeitados, no todo ou em parte, quando em desacordo com as especificações constantes neste Termo, no Edital e seus anexos e na e na proposta, sem prejuízo da aplicação das penalidades cabíveis.</w:t>
      </w:r>
    </w:p>
    <w:p w:rsidR="00D2769D" w:rsidRPr="00D2769D" w:rsidRDefault="00D2769D" w:rsidP="00D2769D">
      <w:pPr>
        <w:widowControl/>
        <w:adjustRightInd w:val="0"/>
        <w:rPr>
          <w:rFonts w:ascii="Arial" w:eastAsia="Times New Roman" w:hAnsi="Arial" w:cs="Arial"/>
          <w:b/>
          <w:color w:val="000000"/>
          <w:sz w:val="21"/>
          <w:szCs w:val="21"/>
          <w:lang w:val="pt-BR" w:eastAsia="pt-BR"/>
        </w:rPr>
      </w:pPr>
    </w:p>
    <w:p w:rsidR="00D2769D" w:rsidRPr="00D2769D" w:rsidRDefault="00D2769D" w:rsidP="00D2769D">
      <w:pPr>
        <w:widowControl/>
        <w:adjustRightInd w:val="0"/>
        <w:rPr>
          <w:rFonts w:ascii="Arial" w:eastAsia="Times New Roman" w:hAnsi="Arial" w:cs="Arial"/>
          <w:b/>
          <w:color w:val="000000"/>
          <w:sz w:val="21"/>
          <w:szCs w:val="21"/>
          <w:lang w:val="pt-BR" w:eastAsia="pt-BR"/>
        </w:rPr>
      </w:pPr>
      <w:r w:rsidRPr="00D2769D">
        <w:rPr>
          <w:rFonts w:ascii="Arial" w:eastAsia="Times New Roman" w:hAnsi="Arial" w:cs="Arial"/>
          <w:b/>
          <w:color w:val="000000"/>
          <w:sz w:val="21"/>
          <w:szCs w:val="21"/>
          <w:lang w:val="pt-BR" w:eastAsia="pt-BR"/>
        </w:rPr>
        <w:t>CLÁUSULA DÉCIMA – GARANTIA DE EXECUÇÃO</w:t>
      </w:r>
    </w:p>
    <w:p w:rsidR="00D2769D" w:rsidRPr="00D2769D" w:rsidRDefault="00D2769D" w:rsidP="00D2769D">
      <w:pPr>
        <w:widowControl/>
        <w:adjustRightInd w:val="0"/>
        <w:rPr>
          <w:rFonts w:ascii="Arial" w:eastAsia="Times New Roman" w:hAnsi="Arial" w:cs="Arial"/>
          <w:b/>
          <w:color w:val="000000"/>
          <w:sz w:val="21"/>
          <w:szCs w:val="21"/>
          <w:lang w:val="pt-BR" w:eastAsia="pt-BR"/>
        </w:rPr>
      </w:pPr>
    </w:p>
    <w:p w:rsidR="00D2769D" w:rsidRPr="00D2769D" w:rsidRDefault="00D2769D" w:rsidP="00D2769D">
      <w:pPr>
        <w:widowControl/>
        <w:adjustRightInd w:val="0"/>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10.1. Não haverá exigência de garantia contratual da execução.</w:t>
      </w:r>
    </w:p>
    <w:p w:rsidR="00D2769D" w:rsidRPr="00D2769D" w:rsidRDefault="00D2769D" w:rsidP="00D2769D">
      <w:pPr>
        <w:widowControl/>
        <w:adjustRightInd w:val="0"/>
        <w:rPr>
          <w:rFonts w:ascii="Arial" w:eastAsia="Times New Roman" w:hAnsi="Arial" w:cs="Arial"/>
          <w:b/>
          <w:color w:val="000000"/>
          <w:sz w:val="21"/>
          <w:szCs w:val="21"/>
          <w:lang w:val="pt-BR" w:eastAsia="pt-BR"/>
        </w:rPr>
      </w:pPr>
    </w:p>
    <w:p w:rsidR="00D2769D" w:rsidRPr="00D2769D" w:rsidRDefault="00D2769D" w:rsidP="00D2769D">
      <w:pPr>
        <w:widowControl/>
        <w:adjustRightInd w:val="0"/>
        <w:rPr>
          <w:rFonts w:ascii="Arial" w:eastAsia="Times New Roman" w:hAnsi="Arial" w:cs="Arial"/>
          <w:b/>
          <w:color w:val="000000"/>
          <w:sz w:val="21"/>
          <w:szCs w:val="21"/>
          <w:lang w:val="pt-BR" w:eastAsia="pt-BR"/>
        </w:rPr>
      </w:pPr>
      <w:r w:rsidRPr="00D2769D">
        <w:rPr>
          <w:rFonts w:ascii="Arial" w:eastAsia="Times New Roman" w:hAnsi="Arial" w:cs="Arial"/>
          <w:b/>
          <w:color w:val="000000"/>
          <w:sz w:val="21"/>
          <w:szCs w:val="21"/>
          <w:lang w:val="pt-BR" w:eastAsia="pt-BR"/>
        </w:rPr>
        <w:t>CLÁUSULA DÉCIMA PRIMEIRA – INFRAÇÕES E SANÇÕES ADMINISTRATIVAS (art. 92, XIV)</w:t>
      </w:r>
    </w:p>
    <w:p w:rsidR="00D2769D" w:rsidRPr="00D2769D" w:rsidRDefault="00D2769D" w:rsidP="00D2769D">
      <w:pPr>
        <w:widowControl/>
        <w:adjustRightInd w:val="0"/>
        <w:rPr>
          <w:rFonts w:ascii="Arial" w:eastAsia="Times New Roman" w:hAnsi="Arial" w:cs="Arial"/>
          <w:b/>
          <w:color w:val="000000"/>
          <w:sz w:val="21"/>
          <w:szCs w:val="21"/>
          <w:lang w:val="pt-BR" w:eastAsia="pt-BR"/>
        </w:rPr>
      </w:pPr>
    </w:p>
    <w:p w:rsidR="00D2769D" w:rsidRPr="00D2769D" w:rsidRDefault="00D2769D" w:rsidP="00D2769D">
      <w:pPr>
        <w:widowControl/>
        <w:adjustRightInd w:val="0"/>
        <w:jc w:val="both"/>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11.1. Os contratados estarão sujeitos às sanções administrativas previstas na Lei federal nº 14.133, de 1º de abril de 2021, pelo Decreto Nº 2.793, de 20 de julho de 2023 e demais normas legais aplicáveis</w:t>
      </w:r>
    </w:p>
    <w:p w:rsidR="00D2769D" w:rsidRPr="00D2769D" w:rsidRDefault="00D2769D" w:rsidP="00D2769D">
      <w:pPr>
        <w:widowControl/>
        <w:adjustRightInd w:val="0"/>
        <w:jc w:val="both"/>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11.2. Pela inexecução total ou parcial do Contrato, o CONTRATANTE poderá aplicar ao</w:t>
      </w:r>
      <w:proofErr w:type="gramStart"/>
      <w:r w:rsidRPr="00D2769D">
        <w:rPr>
          <w:rFonts w:ascii="Arial" w:eastAsia="Times New Roman" w:hAnsi="Arial" w:cs="Arial"/>
          <w:color w:val="000000"/>
          <w:sz w:val="21"/>
          <w:szCs w:val="21"/>
          <w:lang w:val="pt-BR" w:eastAsia="pt-BR"/>
        </w:rPr>
        <w:t xml:space="preserve">   </w:t>
      </w:r>
      <w:proofErr w:type="gramEnd"/>
      <w:r w:rsidRPr="00D2769D">
        <w:rPr>
          <w:rFonts w:ascii="Arial" w:eastAsia="Times New Roman" w:hAnsi="Arial" w:cs="Arial"/>
          <w:color w:val="000000"/>
          <w:sz w:val="21"/>
          <w:szCs w:val="21"/>
          <w:lang w:val="pt-BR" w:eastAsia="pt-BR"/>
        </w:rPr>
        <w:t>CONTRATADO, isolada ou conjuntamente, as seguintes penalidades:</w:t>
      </w:r>
    </w:p>
    <w:p w:rsidR="00D2769D" w:rsidRPr="00D2769D" w:rsidRDefault="00D2769D" w:rsidP="00D2769D">
      <w:pPr>
        <w:widowControl/>
        <w:adjustRightInd w:val="0"/>
        <w:ind w:left="1134"/>
        <w:jc w:val="both"/>
        <w:rPr>
          <w:rFonts w:ascii="Arial" w:eastAsia="Times New Roman" w:hAnsi="Arial" w:cs="Arial"/>
          <w:color w:val="000000"/>
          <w:sz w:val="21"/>
          <w:szCs w:val="21"/>
          <w:lang w:val="pt-BR" w:eastAsia="pt-BR"/>
        </w:rPr>
      </w:pPr>
      <w:proofErr w:type="gramStart"/>
      <w:r w:rsidRPr="00D2769D">
        <w:rPr>
          <w:rFonts w:ascii="Arial" w:eastAsia="Times New Roman" w:hAnsi="Arial" w:cs="Arial"/>
          <w:color w:val="000000"/>
          <w:sz w:val="21"/>
          <w:szCs w:val="21"/>
          <w:lang w:val="pt-BR" w:eastAsia="pt-BR"/>
        </w:rPr>
        <w:t>a</w:t>
      </w:r>
      <w:proofErr w:type="gramEnd"/>
      <w:r w:rsidRPr="00D2769D">
        <w:rPr>
          <w:rFonts w:ascii="Arial" w:eastAsia="Times New Roman" w:hAnsi="Arial" w:cs="Arial"/>
          <w:color w:val="000000"/>
          <w:sz w:val="21"/>
          <w:szCs w:val="21"/>
          <w:lang w:val="pt-BR" w:eastAsia="pt-BR"/>
        </w:rPr>
        <w:t>)</w:t>
      </w:r>
      <w:r w:rsidRPr="00D2769D">
        <w:rPr>
          <w:rFonts w:ascii="Arial" w:eastAsia="Times New Roman" w:hAnsi="Arial" w:cs="Arial"/>
          <w:color w:val="000000"/>
          <w:sz w:val="21"/>
          <w:szCs w:val="21"/>
          <w:lang w:val="pt-BR" w:eastAsia="pt-BR"/>
        </w:rPr>
        <w:tab/>
        <w:t>advertência;</w:t>
      </w:r>
    </w:p>
    <w:p w:rsidR="00D2769D" w:rsidRPr="00D2769D" w:rsidRDefault="00D2769D" w:rsidP="00D2769D">
      <w:pPr>
        <w:widowControl/>
        <w:adjustRightInd w:val="0"/>
        <w:ind w:left="1134"/>
        <w:jc w:val="both"/>
        <w:rPr>
          <w:rFonts w:ascii="Arial" w:eastAsia="Times New Roman" w:hAnsi="Arial" w:cs="Arial"/>
          <w:color w:val="000000"/>
          <w:sz w:val="21"/>
          <w:szCs w:val="21"/>
          <w:lang w:val="pt-BR" w:eastAsia="pt-BR"/>
        </w:rPr>
      </w:pPr>
      <w:proofErr w:type="gramStart"/>
      <w:r w:rsidRPr="00D2769D">
        <w:rPr>
          <w:rFonts w:ascii="Arial" w:eastAsia="Times New Roman" w:hAnsi="Arial" w:cs="Arial"/>
          <w:color w:val="000000"/>
          <w:sz w:val="21"/>
          <w:szCs w:val="21"/>
          <w:lang w:val="pt-BR" w:eastAsia="pt-BR"/>
        </w:rPr>
        <w:t>b)</w:t>
      </w:r>
      <w:proofErr w:type="gramEnd"/>
      <w:r w:rsidRPr="00D2769D">
        <w:rPr>
          <w:rFonts w:ascii="Arial" w:eastAsia="Times New Roman" w:hAnsi="Arial" w:cs="Arial"/>
          <w:color w:val="000000"/>
          <w:sz w:val="21"/>
          <w:szCs w:val="21"/>
          <w:lang w:val="pt-BR" w:eastAsia="pt-BR"/>
        </w:rPr>
        <w:tab/>
        <w:t>multa de 20% (vinte por cento) do valor total do contrato;</w:t>
      </w:r>
    </w:p>
    <w:p w:rsidR="00D2769D" w:rsidRPr="00D2769D" w:rsidRDefault="00D2769D" w:rsidP="00D2769D">
      <w:pPr>
        <w:widowControl/>
        <w:adjustRightInd w:val="0"/>
        <w:ind w:left="1134"/>
        <w:jc w:val="both"/>
        <w:rPr>
          <w:rFonts w:ascii="Arial" w:eastAsia="Times New Roman" w:hAnsi="Arial" w:cs="Arial"/>
          <w:color w:val="000000"/>
          <w:sz w:val="21"/>
          <w:szCs w:val="21"/>
          <w:lang w:val="pt-BR" w:eastAsia="pt-BR"/>
        </w:rPr>
      </w:pPr>
      <w:proofErr w:type="gramStart"/>
      <w:r w:rsidRPr="00D2769D">
        <w:rPr>
          <w:rFonts w:ascii="Arial" w:eastAsia="Times New Roman" w:hAnsi="Arial" w:cs="Arial"/>
          <w:color w:val="000000"/>
          <w:sz w:val="21"/>
          <w:szCs w:val="21"/>
          <w:lang w:val="pt-BR" w:eastAsia="pt-BR"/>
        </w:rPr>
        <w:t>c)</w:t>
      </w:r>
      <w:proofErr w:type="gramEnd"/>
      <w:r w:rsidRPr="00D2769D">
        <w:rPr>
          <w:rFonts w:ascii="Arial" w:eastAsia="Times New Roman" w:hAnsi="Arial" w:cs="Arial"/>
          <w:color w:val="000000"/>
          <w:sz w:val="21"/>
          <w:szCs w:val="21"/>
          <w:lang w:val="pt-BR" w:eastAsia="pt-BR"/>
        </w:rPr>
        <w:tab/>
        <w:t>suspensão temporária de participação em licitações e impedimento de contratar com a Administração por um período de 2 (dois) anos;</w:t>
      </w:r>
    </w:p>
    <w:p w:rsidR="00D2769D" w:rsidRPr="00D2769D" w:rsidRDefault="00D2769D" w:rsidP="00D2769D">
      <w:pPr>
        <w:widowControl/>
        <w:adjustRightInd w:val="0"/>
        <w:jc w:val="both"/>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 xml:space="preserve">11.3. A aplicação das sanções previstas neste Contrato não exclui, em hipótese alguma, a obrigação de reparação integral do dano causado ao Contratante </w:t>
      </w:r>
      <w:r w:rsidRPr="00D2769D">
        <w:rPr>
          <w:rFonts w:ascii="Arial" w:eastAsia="Times New Roman" w:hAnsi="Arial" w:cs="Arial"/>
          <w:sz w:val="21"/>
          <w:szCs w:val="21"/>
          <w:lang w:val="pt-BR" w:eastAsia="pt-BR"/>
        </w:rPr>
        <w:t>(art. 156, §9º, da Lei nº 14.133, de 2021)</w:t>
      </w:r>
      <w:r w:rsidRPr="00D2769D">
        <w:rPr>
          <w:rFonts w:ascii="Arial" w:eastAsia="Times New Roman" w:hAnsi="Arial" w:cs="Arial"/>
          <w:color w:val="000000"/>
          <w:sz w:val="21"/>
          <w:szCs w:val="21"/>
          <w:lang w:val="pt-BR" w:eastAsia="pt-BR"/>
        </w:rPr>
        <w:t>.</w:t>
      </w:r>
    </w:p>
    <w:p w:rsidR="00D2769D" w:rsidRPr="00D2769D" w:rsidRDefault="00D2769D" w:rsidP="00D2769D">
      <w:pPr>
        <w:widowControl/>
        <w:adjustRightInd w:val="0"/>
        <w:jc w:val="both"/>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 xml:space="preserve">11.4. Todas as sanções previstas neste Contrato poderão ser aplicadas cumulativamente com a multa </w:t>
      </w:r>
      <w:r w:rsidRPr="00D2769D">
        <w:rPr>
          <w:rFonts w:ascii="Arial" w:eastAsia="Times New Roman" w:hAnsi="Arial" w:cs="Arial"/>
          <w:sz w:val="21"/>
          <w:szCs w:val="21"/>
          <w:lang w:val="pt-BR" w:eastAsia="pt-BR"/>
        </w:rPr>
        <w:t>(art. 156, §7º, da Lei nº 14.133, de 2021)</w:t>
      </w:r>
      <w:r w:rsidRPr="00D2769D">
        <w:rPr>
          <w:rFonts w:ascii="Arial" w:eastAsia="Times New Roman" w:hAnsi="Arial" w:cs="Arial"/>
          <w:color w:val="000000"/>
          <w:sz w:val="21"/>
          <w:szCs w:val="21"/>
          <w:lang w:val="pt-BR" w:eastAsia="pt-BR"/>
        </w:rPr>
        <w:t>.</w:t>
      </w:r>
    </w:p>
    <w:p w:rsidR="00D2769D" w:rsidRPr="00D2769D" w:rsidRDefault="00D2769D" w:rsidP="00D2769D">
      <w:pPr>
        <w:widowControl/>
        <w:adjustRightInd w:val="0"/>
        <w:rPr>
          <w:rFonts w:ascii="Arial" w:eastAsia="Times New Roman" w:hAnsi="Arial" w:cs="Arial"/>
          <w:b/>
          <w:color w:val="000000"/>
          <w:sz w:val="21"/>
          <w:szCs w:val="21"/>
          <w:lang w:val="pt-BR" w:eastAsia="pt-BR"/>
        </w:rPr>
      </w:pPr>
    </w:p>
    <w:p w:rsidR="00D2769D" w:rsidRPr="00D2769D" w:rsidRDefault="00D2769D" w:rsidP="00D2769D">
      <w:pPr>
        <w:widowControl/>
        <w:adjustRightInd w:val="0"/>
        <w:rPr>
          <w:rFonts w:ascii="Arial" w:eastAsia="Times New Roman" w:hAnsi="Arial" w:cs="Arial"/>
          <w:b/>
          <w:color w:val="000000"/>
          <w:sz w:val="21"/>
          <w:szCs w:val="21"/>
          <w:lang w:val="pt-BR" w:eastAsia="pt-BR"/>
        </w:rPr>
      </w:pPr>
      <w:r w:rsidRPr="00D2769D">
        <w:rPr>
          <w:rFonts w:ascii="Arial" w:eastAsia="Times New Roman" w:hAnsi="Arial" w:cs="Arial"/>
          <w:b/>
          <w:color w:val="000000"/>
          <w:sz w:val="21"/>
          <w:szCs w:val="21"/>
          <w:lang w:val="pt-BR" w:eastAsia="pt-BR"/>
        </w:rPr>
        <w:t>CLÁUSULA DÉCIMA SEGUNDA – DA EXTINÇÃO CONTRATUAL (art. 92, XIX)</w:t>
      </w:r>
    </w:p>
    <w:p w:rsidR="00D2769D" w:rsidRPr="00D2769D" w:rsidRDefault="00D2769D" w:rsidP="00D2769D">
      <w:pPr>
        <w:widowControl/>
        <w:adjustRightInd w:val="0"/>
        <w:rPr>
          <w:rFonts w:ascii="Arial" w:eastAsia="Times New Roman" w:hAnsi="Arial" w:cs="Arial"/>
          <w:b/>
          <w:color w:val="000000"/>
          <w:sz w:val="21"/>
          <w:szCs w:val="21"/>
          <w:lang w:val="pt-BR" w:eastAsia="pt-BR"/>
        </w:rPr>
      </w:pPr>
    </w:p>
    <w:p w:rsidR="00D2769D" w:rsidRPr="00D2769D" w:rsidRDefault="00D2769D" w:rsidP="00D2769D">
      <w:pPr>
        <w:widowControl/>
        <w:adjustRightInd w:val="0"/>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12.1. Constituirão motivos para rescisão contratual</w:t>
      </w:r>
    </w:p>
    <w:p w:rsidR="00D2769D" w:rsidRPr="00D2769D" w:rsidRDefault="00D2769D" w:rsidP="00D2769D">
      <w:pPr>
        <w:widowControl/>
        <w:adjustRightInd w:val="0"/>
        <w:ind w:left="1134"/>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 xml:space="preserve">I-A inexecução total ou parcial dos Contratos decorrentes desta licitação ensejará sua rescisão administrativa, nas hipóteses previstas nos arts. </w:t>
      </w:r>
      <w:proofErr w:type="gramStart"/>
      <w:r w:rsidRPr="00D2769D">
        <w:rPr>
          <w:rFonts w:ascii="Arial" w:eastAsia="Times New Roman" w:hAnsi="Arial" w:cs="Arial"/>
          <w:color w:val="000000"/>
          <w:sz w:val="21"/>
          <w:szCs w:val="21"/>
          <w:lang w:val="pt-BR" w:eastAsia="pt-BR"/>
        </w:rPr>
        <w:t>137,</w:t>
      </w:r>
      <w:proofErr w:type="gramEnd"/>
      <w:r w:rsidRPr="00D2769D">
        <w:rPr>
          <w:rFonts w:ascii="Arial" w:eastAsia="Times New Roman" w:hAnsi="Arial" w:cs="Arial"/>
          <w:color w:val="000000"/>
          <w:sz w:val="21"/>
          <w:szCs w:val="21"/>
          <w:lang w:val="pt-BR" w:eastAsia="pt-BR"/>
        </w:rPr>
        <w:t>138,139 da Lei nº 14.133/2021 e posteriores alterações, com as consequências previstas no art. 80 da referida Lei, sem que caiba à empresa contratada direito a qualquer indenização.</w:t>
      </w:r>
    </w:p>
    <w:p w:rsidR="00D2769D" w:rsidRPr="00D2769D" w:rsidRDefault="00D2769D" w:rsidP="00D2769D">
      <w:pPr>
        <w:widowControl/>
        <w:adjustRightInd w:val="0"/>
        <w:ind w:left="1134"/>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II-A inocorrência do contratado, nas hipóteses previstas no Inciso IX, do Art. 155 da Lei 14.133/2021, sem prejuízo às penalidades previstas neste, ensejará a rescisão administrativa do contrato, com as consequências previstas na referida Lei, sem que caiba à empresa contratada direito a qualquer indenização.</w:t>
      </w:r>
    </w:p>
    <w:p w:rsidR="00D2769D" w:rsidRPr="00D2769D" w:rsidRDefault="00D2769D" w:rsidP="00D2769D">
      <w:pPr>
        <w:widowControl/>
        <w:adjustRightInd w:val="0"/>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12.2. A rescisão contratual poderá ser:</w:t>
      </w:r>
    </w:p>
    <w:p w:rsidR="00D2769D" w:rsidRPr="00D2769D" w:rsidRDefault="00D2769D" w:rsidP="00D2769D">
      <w:pPr>
        <w:widowControl/>
        <w:adjustRightInd w:val="0"/>
        <w:ind w:left="1134" w:hanging="425"/>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12.2.1-determinada por ato unilateral da Administração, nos termos do Art. 139, da Lei nº 12.133/2021, nos casos enunciados nos Incisos VIII e X, do Art. 137, da referida Lei.</w:t>
      </w:r>
    </w:p>
    <w:p w:rsidR="00D2769D" w:rsidRPr="00D2769D" w:rsidRDefault="00D2769D" w:rsidP="00D2769D">
      <w:pPr>
        <w:widowControl/>
        <w:adjustRightInd w:val="0"/>
        <w:ind w:left="1134" w:hanging="425"/>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12.2.2-amigável, mediante autorização da autoridade competente, reduzida a termo no processo licitatório, desde que demonstrada conveniência para a Administração.</w:t>
      </w:r>
    </w:p>
    <w:p w:rsidR="00D2769D" w:rsidRPr="00D2769D" w:rsidRDefault="00D2769D" w:rsidP="00D2769D">
      <w:pPr>
        <w:widowControl/>
        <w:adjustRightInd w:val="0"/>
        <w:ind w:left="1134" w:hanging="425"/>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12.2.3-Judicial, nos termos da legislação.</w:t>
      </w:r>
    </w:p>
    <w:p w:rsidR="00D2769D" w:rsidRDefault="00D2769D" w:rsidP="00D2769D">
      <w:pPr>
        <w:widowControl/>
        <w:tabs>
          <w:tab w:val="left" w:pos="-1843"/>
        </w:tabs>
        <w:adjustRightInd w:val="0"/>
        <w:ind w:left="1134" w:hanging="425"/>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 xml:space="preserve">12.2.4- A aplicação das penalidades previstas, não eximirão o contratado da restituição aos cofres públicos dos danos causados à Administração Pública em </w:t>
      </w:r>
      <w:proofErr w:type="gramStart"/>
      <w:r w:rsidRPr="00D2769D">
        <w:rPr>
          <w:rFonts w:ascii="Arial" w:eastAsia="Times New Roman" w:hAnsi="Arial" w:cs="Arial"/>
          <w:color w:val="000000"/>
          <w:sz w:val="21"/>
          <w:szCs w:val="21"/>
          <w:lang w:val="pt-BR" w:eastAsia="pt-BR"/>
        </w:rPr>
        <w:t>face a</w:t>
      </w:r>
      <w:proofErr w:type="gramEnd"/>
      <w:r w:rsidRPr="00D2769D">
        <w:rPr>
          <w:rFonts w:ascii="Arial" w:eastAsia="Times New Roman" w:hAnsi="Arial" w:cs="Arial"/>
          <w:color w:val="000000"/>
          <w:sz w:val="21"/>
          <w:szCs w:val="21"/>
          <w:lang w:val="pt-BR" w:eastAsia="pt-BR"/>
        </w:rPr>
        <w:t xml:space="preserve"> inexecução total ou parcial do objeto.</w:t>
      </w:r>
    </w:p>
    <w:p w:rsidR="005D5BB8" w:rsidRPr="00D2769D" w:rsidRDefault="005D5BB8" w:rsidP="00D2769D">
      <w:pPr>
        <w:widowControl/>
        <w:tabs>
          <w:tab w:val="left" w:pos="-1843"/>
        </w:tabs>
        <w:adjustRightInd w:val="0"/>
        <w:ind w:left="1134" w:hanging="425"/>
        <w:rPr>
          <w:rFonts w:ascii="Arial" w:eastAsia="Times New Roman" w:hAnsi="Arial" w:cs="Arial"/>
          <w:color w:val="000000"/>
          <w:sz w:val="21"/>
          <w:szCs w:val="21"/>
          <w:lang w:val="pt-BR" w:eastAsia="pt-BR"/>
        </w:rPr>
      </w:pPr>
    </w:p>
    <w:p w:rsidR="00D2769D" w:rsidRPr="00D2769D" w:rsidRDefault="00D2769D" w:rsidP="00D2769D">
      <w:pPr>
        <w:widowControl/>
        <w:tabs>
          <w:tab w:val="left" w:pos="-1843"/>
        </w:tabs>
        <w:adjustRightInd w:val="0"/>
        <w:ind w:left="1134" w:hanging="425"/>
        <w:rPr>
          <w:rFonts w:ascii="Arial" w:eastAsia="Times New Roman" w:hAnsi="Arial" w:cs="Arial"/>
          <w:color w:val="000000"/>
          <w:sz w:val="21"/>
          <w:szCs w:val="21"/>
          <w:lang w:val="pt-BR" w:eastAsia="pt-BR"/>
        </w:rPr>
      </w:pPr>
    </w:p>
    <w:p w:rsidR="00D2769D" w:rsidRPr="00D2769D" w:rsidRDefault="00D2769D" w:rsidP="00D2769D">
      <w:pPr>
        <w:widowControl/>
        <w:adjustRightInd w:val="0"/>
        <w:rPr>
          <w:rFonts w:ascii="Arial" w:eastAsia="Times New Roman" w:hAnsi="Arial" w:cs="Arial"/>
          <w:b/>
          <w:color w:val="000000"/>
          <w:sz w:val="21"/>
          <w:szCs w:val="21"/>
          <w:lang w:val="pt-BR" w:eastAsia="pt-BR"/>
        </w:rPr>
      </w:pPr>
      <w:r w:rsidRPr="00D2769D">
        <w:rPr>
          <w:rFonts w:ascii="Arial" w:eastAsia="Times New Roman" w:hAnsi="Arial" w:cs="Arial"/>
          <w:b/>
          <w:color w:val="000000"/>
          <w:sz w:val="21"/>
          <w:szCs w:val="21"/>
          <w:lang w:val="pt-BR" w:eastAsia="pt-BR"/>
        </w:rPr>
        <w:lastRenderedPageBreak/>
        <w:t>CLÁUSULA DÉCIMA TEREIRA – DOTAÇÃO ORÇAMENTÁRIA (art. 92, VIII)</w:t>
      </w:r>
    </w:p>
    <w:p w:rsidR="00D2769D" w:rsidRPr="00D2769D" w:rsidRDefault="00D2769D" w:rsidP="00D2769D">
      <w:pPr>
        <w:widowControl/>
        <w:adjustRightInd w:val="0"/>
        <w:rPr>
          <w:rFonts w:ascii="Arial" w:eastAsia="Times New Roman" w:hAnsi="Arial" w:cs="Arial"/>
          <w:b/>
          <w:color w:val="000000"/>
          <w:sz w:val="21"/>
          <w:szCs w:val="21"/>
          <w:lang w:val="pt-BR" w:eastAsia="pt-BR"/>
        </w:rPr>
      </w:pPr>
    </w:p>
    <w:p w:rsidR="00D2769D" w:rsidRPr="00D2769D" w:rsidRDefault="00D2769D" w:rsidP="00D2769D">
      <w:pPr>
        <w:widowControl/>
        <w:autoSpaceDE/>
        <w:autoSpaceDN/>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13.1. As despesas decorrentes da presente contratação decorrerão da dotação abaixo discriminada:</w:t>
      </w:r>
    </w:p>
    <w:p w:rsidR="00857C93" w:rsidRPr="00857C93" w:rsidRDefault="00857C93" w:rsidP="00857C93">
      <w:pPr>
        <w:widowControl/>
        <w:adjustRightInd w:val="0"/>
        <w:rPr>
          <w:rFonts w:ascii="Arial" w:eastAsia="Times New Roman" w:hAnsi="Arial" w:cs="Arial"/>
          <w:noProof/>
          <w:lang w:val="pt-BR" w:eastAsia="pt-BR"/>
        </w:rPr>
      </w:pPr>
      <w:r w:rsidRPr="00857C93">
        <w:rPr>
          <w:rFonts w:ascii="Arial" w:eastAsia="Times New Roman" w:hAnsi="Arial" w:cs="Arial"/>
          <w:noProof/>
          <w:lang w:val="pt-BR" w:eastAsia="pt-BR"/>
        </w:rPr>
        <w:tab/>
      </w:r>
    </w:p>
    <w:p w:rsidR="00D2769D" w:rsidRPr="00D2769D" w:rsidRDefault="00857C93" w:rsidP="00857C93">
      <w:pPr>
        <w:widowControl/>
        <w:adjustRightInd w:val="0"/>
        <w:rPr>
          <w:rFonts w:ascii="Arial" w:eastAsia="Times New Roman" w:hAnsi="Arial" w:cs="Arial"/>
          <w:noProof/>
          <w:lang w:val="pt-BR" w:eastAsia="pt-BR"/>
        </w:rPr>
      </w:pPr>
      <w:r w:rsidRPr="00857C93">
        <w:rPr>
          <w:rFonts w:ascii="Arial" w:eastAsia="Times New Roman" w:hAnsi="Arial" w:cs="Arial"/>
          <w:noProof/>
          <w:lang w:val="pt-BR" w:eastAsia="pt-BR"/>
        </w:rPr>
        <w:t>03.001.04.122.0003.1005.4.4.90.00.00</w:t>
      </w:r>
      <w:r>
        <w:rPr>
          <w:rFonts w:ascii="Arial" w:eastAsia="Times New Roman" w:hAnsi="Arial" w:cs="Arial"/>
          <w:noProof/>
          <w:lang w:val="pt-BR" w:eastAsia="pt-BR"/>
        </w:rPr>
        <w:t xml:space="preserve"> 8- </w:t>
      </w:r>
      <w:r w:rsidRPr="00857C93">
        <w:rPr>
          <w:rFonts w:ascii="Arial" w:eastAsia="Times New Roman" w:hAnsi="Arial" w:cs="Arial"/>
          <w:noProof/>
          <w:lang w:val="pt-BR" w:eastAsia="pt-BR"/>
        </w:rPr>
        <w:t>Estruturação e modernização das atividades administrativas</w:t>
      </w:r>
      <w:r>
        <w:rPr>
          <w:rFonts w:ascii="Arial" w:eastAsia="Times New Roman" w:hAnsi="Arial" w:cs="Arial"/>
          <w:noProof/>
          <w:lang w:val="pt-BR" w:eastAsia="pt-BR"/>
        </w:rPr>
        <w:t xml:space="preserve"> </w:t>
      </w:r>
      <w:r w:rsidRPr="00857C93">
        <w:rPr>
          <w:rFonts w:ascii="Arial" w:eastAsia="Times New Roman" w:hAnsi="Arial" w:cs="Arial"/>
          <w:noProof/>
          <w:lang w:val="pt-BR" w:eastAsia="pt-BR"/>
        </w:rPr>
        <w:t>1.759.0000.0028 - Recursos TPCS</w:t>
      </w:r>
    </w:p>
    <w:p w:rsidR="00D2769D" w:rsidRPr="00D2769D" w:rsidRDefault="00D2769D" w:rsidP="00D2769D">
      <w:pPr>
        <w:widowControl/>
        <w:adjustRightInd w:val="0"/>
        <w:rPr>
          <w:rFonts w:ascii="Arial" w:eastAsia="Times New Roman" w:hAnsi="Arial" w:cs="Arial"/>
          <w:color w:val="000000"/>
          <w:sz w:val="21"/>
          <w:szCs w:val="21"/>
          <w:lang w:val="pt-BR" w:eastAsia="pt-BR"/>
        </w:rPr>
      </w:pPr>
    </w:p>
    <w:p w:rsidR="00D2769D" w:rsidRPr="00D2769D" w:rsidRDefault="00D2769D" w:rsidP="00D2769D">
      <w:pPr>
        <w:widowControl/>
        <w:adjustRightInd w:val="0"/>
        <w:rPr>
          <w:rFonts w:ascii="Arial" w:eastAsia="Times New Roman" w:hAnsi="Arial" w:cs="Arial"/>
          <w:b/>
          <w:color w:val="000000"/>
          <w:sz w:val="21"/>
          <w:szCs w:val="21"/>
          <w:lang w:val="pt-BR" w:eastAsia="pt-BR"/>
        </w:rPr>
      </w:pPr>
      <w:r w:rsidRPr="00D2769D">
        <w:rPr>
          <w:rFonts w:ascii="Arial" w:eastAsia="Times New Roman" w:hAnsi="Arial" w:cs="Arial"/>
          <w:b/>
          <w:color w:val="000000"/>
          <w:sz w:val="21"/>
          <w:szCs w:val="21"/>
          <w:lang w:val="pt-BR" w:eastAsia="pt-BR"/>
        </w:rPr>
        <w:t>CLÁUSULA DÉCIMA QUARTA – DOS CASOS OMISSOS (art. 92, III)</w:t>
      </w:r>
    </w:p>
    <w:p w:rsidR="00D2769D" w:rsidRPr="00D2769D" w:rsidRDefault="00D2769D" w:rsidP="00D2769D">
      <w:pPr>
        <w:widowControl/>
        <w:adjustRightInd w:val="0"/>
        <w:rPr>
          <w:rFonts w:ascii="Arial" w:eastAsia="Times New Roman" w:hAnsi="Arial" w:cs="Arial"/>
          <w:b/>
          <w:color w:val="000000"/>
          <w:sz w:val="21"/>
          <w:szCs w:val="21"/>
          <w:lang w:val="pt-BR" w:eastAsia="pt-BR"/>
        </w:rPr>
      </w:pPr>
    </w:p>
    <w:p w:rsidR="00D2769D" w:rsidRPr="00D2769D" w:rsidRDefault="00D2769D" w:rsidP="00D2769D">
      <w:pPr>
        <w:widowControl/>
        <w:adjustRightInd w:val="0"/>
        <w:jc w:val="both"/>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14.1.</w:t>
      </w:r>
      <w:r w:rsidRPr="00D2769D">
        <w:rPr>
          <w:rFonts w:ascii="Arial" w:eastAsia="Times New Roman" w:hAnsi="Arial" w:cs="Arial"/>
          <w:color w:val="000000"/>
          <w:sz w:val="21"/>
          <w:szCs w:val="21"/>
          <w:lang w:val="pt-BR" w:eastAsia="pt-BR"/>
        </w:rPr>
        <w:tab/>
        <w:t xml:space="preserve">Os casos omissos serão decididos pelo contratante, segundo as disposições contidas na Lei nº 14.133, de 2021, e demais normas federais aplicáveis e, subsidiariamente, segundo as disposições contidas na Lei nº 8.078, de </w:t>
      </w:r>
      <w:proofErr w:type="gramStart"/>
      <w:r w:rsidRPr="00D2769D">
        <w:rPr>
          <w:rFonts w:ascii="Arial" w:eastAsia="Times New Roman" w:hAnsi="Arial" w:cs="Arial"/>
          <w:color w:val="000000"/>
          <w:sz w:val="21"/>
          <w:szCs w:val="21"/>
          <w:lang w:val="pt-BR" w:eastAsia="pt-BR"/>
        </w:rPr>
        <w:t>1990 – Código</w:t>
      </w:r>
      <w:proofErr w:type="gramEnd"/>
      <w:r w:rsidRPr="00D2769D">
        <w:rPr>
          <w:rFonts w:ascii="Arial" w:eastAsia="Times New Roman" w:hAnsi="Arial" w:cs="Arial"/>
          <w:color w:val="000000"/>
          <w:sz w:val="21"/>
          <w:szCs w:val="21"/>
          <w:lang w:val="pt-BR" w:eastAsia="pt-BR"/>
        </w:rPr>
        <w:t xml:space="preserve"> de Defesa do Consumidor – e normas e princípios gerais dos contratos.</w:t>
      </w:r>
    </w:p>
    <w:p w:rsidR="00D2769D" w:rsidRPr="00D2769D" w:rsidRDefault="00D2769D" w:rsidP="00D2769D">
      <w:pPr>
        <w:widowControl/>
        <w:adjustRightInd w:val="0"/>
        <w:rPr>
          <w:rFonts w:ascii="Arial" w:eastAsia="Times New Roman" w:hAnsi="Arial" w:cs="Arial"/>
          <w:color w:val="000000"/>
          <w:sz w:val="21"/>
          <w:szCs w:val="21"/>
          <w:lang w:val="pt-BR" w:eastAsia="pt-BR"/>
        </w:rPr>
      </w:pPr>
    </w:p>
    <w:p w:rsidR="00D2769D" w:rsidRPr="00D2769D" w:rsidRDefault="00D2769D" w:rsidP="00D2769D">
      <w:pPr>
        <w:widowControl/>
        <w:adjustRightInd w:val="0"/>
        <w:rPr>
          <w:rFonts w:ascii="Arial" w:eastAsia="Times New Roman" w:hAnsi="Arial" w:cs="Arial"/>
          <w:color w:val="000000"/>
          <w:sz w:val="21"/>
          <w:szCs w:val="21"/>
          <w:lang w:val="pt-BR" w:eastAsia="pt-BR"/>
        </w:rPr>
      </w:pPr>
    </w:p>
    <w:p w:rsidR="00D2769D" w:rsidRPr="00D2769D" w:rsidRDefault="00D2769D" w:rsidP="00D2769D">
      <w:pPr>
        <w:widowControl/>
        <w:adjustRightInd w:val="0"/>
        <w:rPr>
          <w:rFonts w:ascii="Arial" w:eastAsia="Times New Roman" w:hAnsi="Arial" w:cs="Arial"/>
          <w:b/>
          <w:color w:val="000000"/>
          <w:sz w:val="21"/>
          <w:szCs w:val="21"/>
          <w:lang w:val="pt-BR" w:eastAsia="pt-BR"/>
        </w:rPr>
      </w:pPr>
      <w:r w:rsidRPr="00D2769D">
        <w:rPr>
          <w:rFonts w:ascii="Arial" w:eastAsia="Times New Roman" w:hAnsi="Arial" w:cs="Arial"/>
          <w:b/>
          <w:color w:val="000000"/>
          <w:sz w:val="21"/>
          <w:szCs w:val="21"/>
          <w:lang w:val="pt-BR" w:eastAsia="pt-BR"/>
        </w:rPr>
        <w:t>CLÁUSULA DÉCIMA QUINTA – PUBLICAÇÃO</w:t>
      </w:r>
    </w:p>
    <w:p w:rsidR="00D2769D" w:rsidRPr="00D2769D" w:rsidRDefault="00D2769D" w:rsidP="00D2769D">
      <w:pPr>
        <w:widowControl/>
        <w:adjustRightInd w:val="0"/>
        <w:rPr>
          <w:rFonts w:ascii="Arial" w:eastAsia="Times New Roman" w:hAnsi="Arial" w:cs="Arial"/>
          <w:b/>
          <w:color w:val="000000"/>
          <w:sz w:val="21"/>
          <w:szCs w:val="21"/>
          <w:lang w:val="pt-BR" w:eastAsia="pt-BR"/>
        </w:rPr>
      </w:pPr>
    </w:p>
    <w:p w:rsidR="00D2769D" w:rsidRPr="00D2769D" w:rsidRDefault="00D2769D" w:rsidP="00D2769D">
      <w:pPr>
        <w:widowControl/>
        <w:adjustRightInd w:val="0"/>
        <w:jc w:val="both"/>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15.1. Incumbirá ao contratante divulgar o presente instrumento no respectivo sítio oficial na Internet, em atenção ao art. 91, caput, da Lei n.º 14.133, de 2021, e ao art. 8º, §2º, da Lei n. 12.527, de 2011, c/c art. 7º, §3º, inciso V, do Decreto n. 7.724, de 2012.</w:t>
      </w:r>
    </w:p>
    <w:p w:rsidR="00D2769D" w:rsidRPr="00D2769D" w:rsidRDefault="00D2769D" w:rsidP="00D2769D">
      <w:pPr>
        <w:widowControl/>
        <w:adjustRightInd w:val="0"/>
        <w:rPr>
          <w:rFonts w:ascii="Arial" w:eastAsia="Times New Roman" w:hAnsi="Arial" w:cs="Arial"/>
          <w:b/>
          <w:color w:val="000000"/>
          <w:sz w:val="21"/>
          <w:szCs w:val="21"/>
          <w:lang w:val="pt-BR" w:eastAsia="pt-BR"/>
        </w:rPr>
      </w:pPr>
    </w:p>
    <w:p w:rsidR="00D2769D" w:rsidRPr="00D2769D" w:rsidRDefault="00D2769D" w:rsidP="00D2769D">
      <w:pPr>
        <w:widowControl/>
        <w:adjustRightInd w:val="0"/>
        <w:rPr>
          <w:rFonts w:ascii="Arial" w:eastAsia="Times New Roman" w:hAnsi="Arial" w:cs="Arial"/>
          <w:b/>
          <w:color w:val="000000"/>
          <w:sz w:val="21"/>
          <w:szCs w:val="21"/>
          <w:lang w:val="pt-BR" w:eastAsia="pt-BR"/>
        </w:rPr>
      </w:pPr>
      <w:r w:rsidRPr="00D2769D">
        <w:rPr>
          <w:rFonts w:ascii="Arial" w:eastAsia="Times New Roman" w:hAnsi="Arial" w:cs="Arial"/>
          <w:b/>
          <w:color w:val="000000"/>
          <w:sz w:val="21"/>
          <w:szCs w:val="21"/>
          <w:lang w:val="pt-BR" w:eastAsia="pt-BR"/>
        </w:rPr>
        <w:t>CLÁUSULA DÉCIMA SEXTA – FORO (art. 92, §1º)</w:t>
      </w:r>
    </w:p>
    <w:p w:rsidR="00D2769D" w:rsidRPr="00D2769D" w:rsidRDefault="00D2769D" w:rsidP="00D2769D">
      <w:pPr>
        <w:widowControl/>
        <w:adjustRightInd w:val="0"/>
        <w:rPr>
          <w:rFonts w:ascii="Arial" w:eastAsia="Times New Roman" w:hAnsi="Arial" w:cs="Arial"/>
          <w:b/>
          <w:color w:val="000000"/>
          <w:sz w:val="21"/>
          <w:szCs w:val="21"/>
          <w:lang w:val="pt-BR" w:eastAsia="pt-BR"/>
        </w:rPr>
      </w:pPr>
    </w:p>
    <w:p w:rsidR="00D2769D" w:rsidRPr="00D2769D" w:rsidRDefault="00D2769D" w:rsidP="00D2769D">
      <w:pPr>
        <w:widowControl/>
        <w:adjustRightInd w:val="0"/>
        <w:jc w:val="both"/>
        <w:rPr>
          <w:rFonts w:ascii="Arial" w:eastAsia="Times New Roman" w:hAnsi="Arial" w:cs="Arial"/>
          <w:color w:val="000000"/>
          <w:sz w:val="21"/>
          <w:szCs w:val="21"/>
          <w:lang w:val="pt-BR" w:eastAsia="pt-BR"/>
        </w:rPr>
      </w:pPr>
      <w:r w:rsidRPr="00D2769D">
        <w:rPr>
          <w:rFonts w:ascii="Arial" w:eastAsia="Times New Roman" w:hAnsi="Arial" w:cs="Arial"/>
          <w:color w:val="000000"/>
          <w:sz w:val="21"/>
          <w:szCs w:val="21"/>
          <w:lang w:val="pt-BR" w:eastAsia="pt-BR"/>
        </w:rPr>
        <w:t xml:space="preserve">16.1. Fica eleito o Foro da </w:t>
      </w:r>
      <w:r w:rsidRPr="00D2769D">
        <w:rPr>
          <w:rFonts w:ascii="Arial" w:eastAsia="Times New Roman" w:hAnsi="Arial" w:cs="Arial"/>
          <w:sz w:val="21"/>
          <w:szCs w:val="21"/>
          <w:lang w:val="pt-BR" w:eastAsia="pt-BR"/>
        </w:rPr>
        <w:t xml:space="preserve">Comarca de Ipumirim, Estado de Santa Catarina, </w:t>
      </w:r>
      <w:r w:rsidRPr="00D2769D">
        <w:rPr>
          <w:rFonts w:ascii="Arial" w:eastAsia="Times New Roman" w:hAnsi="Arial" w:cs="Arial"/>
          <w:color w:val="000000"/>
          <w:sz w:val="21"/>
          <w:szCs w:val="21"/>
          <w:lang w:val="pt-BR" w:eastAsia="pt-BR"/>
        </w:rPr>
        <w:t>para dirimir os litígios que decorrerem da execução deste Termo de Contrato que não puderem ser compostos pela conciliação, conforme art. 92, §1º, da Lei nº 14.133/21.</w:t>
      </w:r>
    </w:p>
    <w:p w:rsidR="00D2769D" w:rsidRPr="00D2769D" w:rsidRDefault="00D2769D" w:rsidP="00D2769D">
      <w:pPr>
        <w:widowControl/>
        <w:adjustRightInd w:val="0"/>
        <w:rPr>
          <w:rFonts w:ascii="Arial" w:eastAsia="Times New Roman" w:hAnsi="Arial" w:cs="Arial"/>
          <w:color w:val="000000"/>
          <w:sz w:val="21"/>
          <w:szCs w:val="21"/>
          <w:lang w:val="pt-BR" w:eastAsia="pt-BR"/>
        </w:rPr>
      </w:pPr>
    </w:p>
    <w:p w:rsidR="00D2769D" w:rsidRPr="00D2769D" w:rsidRDefault="00D2769D" w:rsidP="00D2769D">
      <w:pPr>
        <w:widowControl/>
        <w:autoSpaceDE/>
        <w:autoSpaceDN/>
        <w:ind w:firstLine="709"/>
        <w:jc w:val="both"/>
        <w:rPr>
          <w:rFonts w:ascii="Arial" w:eastAsia="Times New Roman" w:hAnsi="Arial" w:cs="Arial"/>
          <w:sz w:val="21"/>
          <w:szCs w:val="21"/>
          <w:lang w:val="pt-BR" w:eastAsia="pt-BR"/>
        </w:rPr>
      </w:pPr>
      <w:r w:rsidRPr="00D2769D">
        <w:rPr>
          <w:rFonts w:ascii="Arial" w:eastAsia="Times New Roman" w:hAnsi="Arial" w:cs="Arial"/>
          <w:sz w:val="21"/>
          <w:szCs w:val="21"/>
          <w:lang w:val="pt-BR" w:eastAsia="pt-BR"/>
        </w:rPr>
        <w:t xml:space="preserve">E por estarem justos e contratados, assinam o presente, por si e seus assessores, em </w:t>
      </w:r>
      <w:proofErr w:type="gramStart"/>
      <w:r w:rsidRPr="00D2769D">
        <w:rPr>
          <w:rFonts w:ascii="Arial" w:eastAsia="Times New Roman" w:hAnsi="Arial" w:cs="Arial"/>
          <w:sz w:val="21"/>
          <w:szCs w:val="21"/>
          <w:lang w:val="pt-BR" w:eastAsia="pt-BR"/>
        </w:rPr>
        <w:t>4</w:t>
      </w:r>
      <w:proofErr w:type="gramEnd"/>
      <w:r w:rsidRPr="00D2769D">
        <w:rPr>
          <w:rFonts w:ascii="Arial" w:eastAsia="Times New Roman" w:hAnsi="Arial" w:cs="Arial"/>
          <w:sz w:val="21"/>
          <w:szCs w:val="21"/>
          <w:lang w:val="pt-BR" w:eastAsia="pt-BR"/>
        </w:rPr>
        <w:t xml:space="preserve"> (quatro) vias iguais e de mesmo teor e rubricadas para todos os fins de direito, na presença das testemunhas abaixo arroladas.</w:t>
      </w:r>
    </w:p>
    <w:p w:rsidR="00D2769D" w:rsidRPr="00D2769D" w:rsidRDefault="00D2769D" w:rsidP="00D2769D">
      <w:pPr>
        <w:widowControl/>
        <w:autoSpaceDE/>
        <w:autoSpaceDN/>
        <w:rPr>
          <w:rFonts w:ascii="Arial" w:eastAsia="Times New Roman" w:hAnsi="Arial" w:cs="Arial"/>
          <w:sz w:val="21"/>
          <w:szCs w:val="21"/>
          <w:lang w:val="pt-BR" w:eastAsia="pt-BR"/>
        </w:rPr>
      </w:pPr>
    </w:p>
    <w:p w:rsidR="00D2769D" w:rsidRPr="00D2769D" w:rsidRDefault="00D2769D" w:rsidP="00D2769D">
      <w:pPr>
        <w:widowControl/>
        <w:autoSpaceDE/>
        <w:autoSpaceDN/>
        <w:rPr>
          <w:rFonts w:ascii="Arial" w:eastAsia="Times New Roman" w:hAnsi="Arial" w:cs="Arial"/>
          <w:sz w:val="21"/>
          <w:szCs w:val="21"/>
          <w:lang w:val="pt-BR" w:eastAsia="pt-BR"/>
        </w:rPr>
      </w:pPr>
    </w:p>
    <w:p w:rsidR="00D2769D" w:rsidRPr="00D2769D" w:rsidRDefault="00D2769D" w:rsidP="00D2769D">
      <w:pPr>
        <w:widowControl/>
        <w:autoSpaceDE/>
        <w:autoSpaceDN/>
        <w:rPr>
          <w:rFonts w:ascii="Arial" w:eastAsia="Times New Roman" w:hAnsi="Arial" w:cs="Arial"/>
          <w:b/>
          <w:bCs/>
          <w:sz w:val="21"/>
          <w:szCs w:val="21"/>
          <w:lang w:val="pt-BR" w:eastAsia="pt-BR"/>
        </w:rPr>
      </w:pPr>
    </w:p>
    <w:p w:rsidR="00D2769D" w:rsidRPr="00D2769D" w:rsidRDefault="00D2769D" w:rsidP="00D2769D">
      <w:pPr>
        <w:widowControl/>
        <w:autoSpaceDE/>
        <w:autoSpaceDN/>
        <w:rPr>
          <w:rFonts w:ascii="Arial" w:eastAsia="Times New Roman" w:hAnsi="Arial" w:cs="Arial"/>
          <w:b/>
          <w:bCs/>
          <w:sz w:val="21"/>
          <w:szCs w:val="21"/>
          <w:lang w:val="pt-BR" w:eastAsia="pt-BR"/>
        </w:rPr>
      </w:pPr>
      <w:r w:rsidRPr="00D2769D">
        <w:rPr>
          <w:rFonts w:ascii="Arial" w:eastAsia="Times New Roman" w:hAnsi="Arial" w:cs="Arial"/>
          <w:b/>
          <w:bCs/>
          <w:sz w:val="21"/>
          <w:szCs w:val="21"/>
          <w:lang w:val="pt-BR" w:eastAsia="pt-BR"/>
        </w:rPr>
        <w:t xml:space="preserve">Ipumirim-SC, __ de </w:t>
      </w:r>
      <w:r w:rsidR="00BD0834">
        <w:rPr>
          <w:rFonts w:ascii="Arial" w:eastAsia="Times New Roman" w:hAnsi="Arial" w:cs="Arial"/>
          <w:b/>
          <w:bCs/>
          <w:sz w:val="21"/>
          <w:szCs w:val="21"/>
          <w:lang w:val="pt-BR" w:eastAsia="pt-BR"/>
        </w:rPr>
        <w:t>FEVEREIRO de 2025</w:t>
      </w:r>
      <w:r w:rsidRPr="00D2769D">
        <w:rPr>
          <w:rFonts w:ascii="Arial" w:eastAsia="Times New Roman" w:hAnsi="Arial" w:cs="Arial"/>
          <w:b/>
          <w:bCs/>
          <w:sz w:val="21"/>
          <w:szCs w:val="21"/>
          <w:lang w:val="pt-BR" w:eastAsia="pt-BR"/>
        </w:rPr>
        <w:t>.</w:t>
      </w:r>
    </w:p>
    <w:p w:rsidR="00D2769D" w:rsidRPr="00D2769D" w:rsidRDefault="00D2769D" w:rsidP="00D2769D">
      <w:pPr>
        <w:widowControl/>
        <w:autoSpaceDE/>
        <w:autoSpaceDN/>
        <w:rPr>
          <w:rFonts w:ascii="Arial" w:eastAsia="Times New Roman" w:hAnsi="Arial" w:cs="Arial"/>
          <w:b/>
          <w:bCs/>
          <w:sz w:val="21"/>
          <w:szCs w:val="21"/>
          <w:lang w:val="pt-BR" w:eastAsia="pt-BR"/>
        </w:rPr>
      </w:pPr>
    </w:p>
    <w:p w:rsidR="00D2769D" w:rsidRPr="00D2769D" w:rsidRDefault="00D2769D" w:rsidP="00D2769D">
      <w:pPr>
        <w:widowControl/>
        <w:autoSpaceDE/>
        <w:autoSpaceDN/>
        <w:rPr>
          <w:rFonts w:ascii="Arial" w:eastAsia="Times New Roman" w:hAnsi="Arial" w:cs="Arial"/>
          <w:b/>
          <w:bCs/>
          <w:sz w:val="21"/>
          <w:szCs w:val="21"/>
          <w:lang w:val="pt-BR" w:eastAsia="pt-BR"/>
        </w:rPr>
      </w:pPr>
    </w:p>
    <w:p w:rsidR="00D2769D" w:rsidRPr="00D2769D" w:rsidRDefault="00D2769D" w:rsidP="00D2769D">
      <w:pPr>
        <w:widowControl/>
        <w:autoSpaceDE/>
        <w:autoSpaceDN/>
        <w:rPr>
          <w:rFonts w:ascii="Arial" w:eastAsia="Times New Roman" w:hAnsi="Arial" w:cs="Arial"/>
          <w:b/>
          <w:bCs/>
          <w:sz w:val="21"/>
          <w:szCs w:val="21"/>
          <w:lang w:val="pt-BR" w:eastAsia="pt-BR"/>
        </w:rPr>
      </w:pPr>
    </w:p>
    <w:p w:rsidR="00D2769D" w:rsidRPr="00D2769D" w:rsidRDefault="00D2769D" w:rsidP="00D2769D">
      <w:pPr>
        <w:widowControl/>
        <w:autoSpaceDE/>
        <w:autoSpaceDN/>
        <w:spacing w:line="360" w:lineRule="auto"/>
        <w:ind w:right="142"/>
        <w:jc w:val="center"/>
        <w:rPr>
          <w:rFonts w:ascii="Arial" w:eastAsia="Times New Roman" w:hAnsi="Arial" w:cs="Arial"/>
          <w:b/>
          <w:sz w:val="20"/>
          <w:szCs w:val="20"/>
          <w:lang w:val="pt-BR" w:eastAsia="pt-BR"/>
        </w:rPr>
      </w:pPr>
    </w:p>
    <w:p w:rsidR="00D2769D" w:rsidRPr="00D2769D" w:rsidRDefault="00D2769D" w:rsidP="00D2769D">
      <w:pPr>
        <w:widowControl/>
        <w:autoSpaceDE/>
        <w:autoSpaceDN/>
        <w:spacing w:line="360" w:lineRule="auto"/>
        <w:ind w:right="142"/>
        <w:jc w:val="center"/>
        <w:rPr>
          <w:rFonts w:ascii="Arial" w:eastAsia="Times New Roman" w:hAnsi="Arial" w:cs="Arial"/>
          <w:b/>
          <w:sz w:val="20"/>
          <w:szCs w:val="20"/>
          <w:lang w:val="pt-BR" w:eastAsia="pt-BR"/>
        </w:rPr>
      </w:pPr>
    </w:p>
    <w:p w:rsidR="00D2769D" w:rsidRPr="00D2769D" w:rsidRDefault="00D2769D" w:rsidP="00D2769D">
      <w:pPr>
        <w:widowControl/>
        <w:autoSpaceDE/>
        <w:autoSpaceDN/>
        <w:spacing w:line="360" w:lineRule="auto"/>
        <w:ind w:right="142"/>
        <w:rPr>
          <w:rFonts w:ascii="Arial" w:eastAsia="Times New Roman" w:hAnsi="Arial" w:cs="Arial"/>
          <w:b/>
          <w:sz w:val="20"/>
          <w:szCs w:val="20"/>
          <w:lang w:val="pt-BR" w:eastAsia="pt-BR"/>
        </w:rPr>
      </w:pPr>
    </w:p>
    <w:p w:rsidR="00D2769D" w:rsidRPr="00D2769D" w:rsidRDefault="00D2769D" w:rsidP="00D2769D">
      <w:pPr>
        <w:widowControl/>
        <w:autoSpaceDE/>
        <w:autoSpaceDN/>
        <w:spacing w:line="276" w:lineRule="auto"/>
        <w:ind w:right="142"/>
        <w:rPr>
          <w:rFonts w:ascii="Arial" w:eastAsia="Times New Roman" w:hAnsi="Arial" w:cs="Arial"/>
          <w:b/>
          <w:sz w:val="20"/>
          <w:szCs w:val="20"/>
          <w:lang w:val="pt-BR" w:eastAsia="pt-BR"/>
        </w:rPr>
      </w:pPr>
      <w:r w:rsidRPr="00D2769D">
        <w:rPr>
          <w:rFonts w:ascii="Arial" w:eastAsia="Times New Roman" w:hAnsi="Arial" w:cs="Arial"/>
          <w:b/>
          <w:sz w:val="20"/>
          <w:szCs w:val="20"/>
          <w:lang w:val="pt-BR" w:eastAsia="pt-BR"/>
        </w:rPr>
        <w:t xml:space="preserve">         ______________________________           _______________________________________</w:t>
      </w:r>
    </w:p>
    <w:tbl>
      <w:tblPr>
        <w:tblW w:w="0" w:type="auto"/>
        <w:tblLook w:val="04A0"/>
      </w:tblPr>
      <w:tblGrid>
        <w:gridCol w:w="4580"/>
        <w:gridCol w:w="4580"/>
      </w:tblGrid>
      <w:tr w:rsidR="00D2769D" w:rsidRPr="00D2769D" w:rsidTr="00D2769D">
        <w:tc>
          <w:tcPr>
            <w:tcW w:w="4580" w:type="dxa"/>
          </w:tcPr>
          <w:p w:rsidR="00D2769D" w:rsidRPr="00D2769D" w:rsidRDefault="00BD0834" w:rsidP="00D2769D">
            <w:pPr>
              <w:widowControl/>
              <w:autoSpaceDE/>
              <w:autoSpaceDN/>
              <w:spacing w:line="276" w:lineRule="auto"/>
              <w:ind w:right="142"/>
              <w:jc w:val="center"/>
              <w:rPr>
                <w:rFonts w:ascii="Arial" w:eastAsia="Times New Roman" w:hAnsi="Arial" w:cs="Arial"/>
                <w:b/>
                <w:sz w:val="20"/>
                <w:szCs w:val="20"/>
                <w:lang w:val="pt-BR" w:eastAsia="pt-BR"/>
              </w:rPr>
            </w:pPr>
            <w:r>
              <w:rPr>
                <w:rFonts w:ascii="Arial" w:eastAsia="Times New Roman" w:hAnsi="Arial" w:cs="Arial"/>
                <w:b/>
                <w:sz w:val="20"/>
                <w:szCs w:val="20"/>
                <w:lang w:val="pt-BR" w:eastAsia="pt-BR"/>
              </w:rPr>
              <w:t>VALDIR ZANELLA</w:t>
            </w:r>
          </w:p>
          <w:p w:rsidR="00D2769D" w:rsidRPr="00D2769D" w:rsidRDefault="00D2769D" w:rsidP="00D2769D">
            <w:pPr>
              <w:widowControl/>
              <w:autoSpaceDE/>
              <w:autoSpaceDN/>
              <w:spacing w:line="276" w:lineRule="auto"/>
              <w:ind w:right="142"/>
              <w:jc w:val="center"/>
              <w:rPr>
                <w:rFonts w:ascii="Arial" w:eastAsia="Times New Roman" w:hAnsi="Arial" w:cs="Arial"/>
                <w:b/>
                <w:sz w:val="20"/>
                <w:szCs w:val="20"/>
                <w:lang w:val="pt-BR" w:eastAsia="pt-BR"/>
              </w:rPr>
            </w:pPr>
            <w:r w:rsidRPr="00D2769D">
              <w:rPr>
                <w:rFonts w:ascii="Arial" w:eastAsia="Times New Roman" w:hAnsi="Arial" w:cs="Arial"/>
                <w:b/>
                <w:sz w:val="20"/>
                <w:szCs w:val="20"/>
                <w:lang w:val="pt-BR" w:eastAsia="pt-BR"/>
              </w:rPr>
              <w:t>PREFEITO MUNICIPAL</w:t>
            </w:r>
          </w:p>
          <w:p w:rsidR="00D2769D" w:rsidRPr="00D2769D" w:rsidRDefault="00D2769D" w:rsidP="00D2769D">
            <w:pPr>
              <w:widowControl/>
              <w:autoSpaceDE/>
              <w:autoSpaceDN/>
              <w:spacing w:line="276" w:lineRule="auto"/>
              <w:ind w:right="142"/>
              <w:jc w:val="center"/>
              <w:rPr>
                <w:rFonts w:ascii="Arial" w:eastAsia="Times New Roman" w:hAnsi="Arial" w:cs="Arial"/>
                <w:b/>
                <w:sz w:val="20"/>
                <w:szCs w:val="20"/>
                <w:lang w:val="pt-BR" w:eastAsia="pt-BR"/>
              </w:rPr>
            </w:pPr>
            <w:r w:rsidRPr="00D2769D">
              <w:rPr>
                <w:rFonts w:ascii="Arial" w:eastAsia="Times New Roman" w:hAnsi="Arial" w:cs="Arial"/>
                <w:b/>
                <w:sz w:val="20"/>
                <w:szCs w:val="20"/>
                <w:lang w:val="pt-BR" w:eastAsia="pt-BR"/>
              </w:rPr>
              <w:t>CONTRATANTE</w:t>
            </w:r>
          </w:p>
        </w:tc>
        <w:tc>
          <w:tcPr>
            <w:tcW w:w="4580" w:type="dxa"/>
          </w:tcPr>
          <w:p w:rsidR="00D2769D" w:rsidRPr="00D2769D" w:rsidRDefault="00D2769D" w:rsidP="00D2769D">
            <w:pPr>
              <w:widowControl/>
              <w:autoSpaceDE/>
              <w:autoSpaceDN/>
              <w:spacing w:line="276" w:lineRule="auto"/>
              <w:ind w:right="142"/>
              <w:jc w:val="center"/>
              <w:rPr>
                <w:rFonts w:ascii="Arial" w:eastAsia="Times New Roman" w:hAnsi="Arial" w:cs="Arial"/>
                <w:b/>
                <w:sz w:val="20"/>
                <w:szCs w:val="20"/>
                <w:lang w:val="pt-BR" w:eastAsia="pt-BR"/>
              </w:rPr>
            </w:pPr>
            <w:r w:rsidRPr="00D2769D">
              <w:rPr>
                <w:rFonts w:ascii="Arial" w:eastAsia="Times New Roman" w:hAnsi="Arial" w:cs="Arial"/>
                <w:b/>
                <w:sz w:val="20"/>
                <w:szCs w:val="20"/>
                <w:lang w:val="pt-BR" w:eastAsia="pt-BR"/>
              </w:rPr>
              <w:t>//////////</w:t>
            </w:r>
          </w:p>
          <w:p w:rsidR="00D2769D" w:rsidRPr="00D2769D" w:rsidRDefault="00D2769D" w:rsidP="00D2769D">
            <w:pPr>
              <w:widowControl/>
              <w:autoSpaceDE/>
              <w:autoSpaceDN/>
              <w:spacing w:line="276" w:lineRule="auto"/>
              <w:ind w:right="142"/>
              <w:jc w:val="center"/>
              <w:rPr>
                <w:rFonts w:ascii="Arial" w:eastAsia="Times New Roman" w:hAnsi="Arial" w:cs="Arial"/>
                <w:b/>
                <w:sz w:val="20"/>
                <w:szCs w:val="20"/>
                <w:lang w:val="pt-BR" w:eastAsia="pt-BR"/>
              </w:rPr>
            </w:pPr>
            <w:r w:rsidRPr="00D2769D">
              <w:rPr>
                <w:rFonts w:ascii="Arial" w:eastAsia="Times New Roman" w:hAnsi="Arial" w:cs="Arial"/>
                <w:b/>
                <w:bCs/>
                <w:sz w:val="21"/>
                <w:szCs w:val="21"/>
                <w:lang w:val="pt-BR" w:eastAsia="pt-BR"/>
              </w:rPr>
              <w:t>///////////////////</w:t>
            </w:r>
          </w:p>
          <w:p w:rsidR="00D2769D" w:rsidRPr="00D2769D" w:rsidRDefault="00D2769D" w:rsidP="00D2769D">
            <w:pPr>
              <w:widowControl/>
              <w:autoSpaceDE/>
              <w:autoSpaceDN/>
              <w:spacing w:line="276" w:lineRule="auto"/>
              <w:ind w:right="142"/>
              <w:jc w:val="center"/>
              <w:rPr>
                <w:rFonts w:ascii="Arial" w:eastAsia="Times New Roman" w:hAnsi="Arial" w:cs="Arial"/>
                <w:b/>
                <w:sz w:val="20"/>
                <w:szCs w:val="20"/>
                <w:lang w:val="pt-BR" w:eastAsia="pt-BR"/>
              </w:rPr>
            </w:pPr>
            <w:r w:rsidRPr="00D2769D">
              <w:rPr>
                <w:rFonts w:ascii="Arial" w:eastAsia="Times New Roman" w:hAnsi="Arial" w:cs="Arial"/>
                <w:b/>
                <w:sz w:val="20"/>
                <w:szCs w:val="20"/>
                <w:lang w:val="pt-BR" w:eastAsia="pt-BR"/>
              </w:rPr>
              <w:t>CONTRATADA</w:t>
            </w:r>
          </w:p>
        </w:tc>
      </w:tr>
    </w:tbl>
    <w:p w:rsidR="00D2769D" w:rsidRPr="00D2769D" w:rsidRDefault="00D2769D" w:rsidP="00D2769D">
      <w:pPr>
        <w:widowControl/>
        <w:autoSpaceDE/>
        <w:autoSpaceDN/>
        <w:spacing w:line="360" w:lineRule="auto"/>
        <w:ind w:right="142"/>
        <w:rPr>
          <w:rFonts w:ascii="Arial" w:eastAsia="Times New Roman" w:hAnsi="Arial" w:cs="Arial"/>
          <w:b/>
          <w:sz w:val="20"/>
          <w:szCs w:val="20"/>
          <w:lang w:val="pt-BR" w:eastAsia="pt-BR"/>
        </w:rPr>
      </w:pPr>
    </w:p>
    <w:p w:rsidR="00D2769D" w:rsidRPr="00D2769D" w:rsidRDefault="00D2769D" w:rsidP="00D2769D">
      <w:pPr>
        <w:widowControl/>
        <w:autoSpaceDE/>
        <w:autoSpaceDN/>
        <w:spacing w:line="360" w:lineRule="auto"/>
        <w:ind w:right="142"/>
        <w:rPr>
          <w:rFonts w:ascii="Arial" w:eastAsia="Times New Roman" w:hAnsi="Arial" w:cs="Arial"/>
          <w:b/>
          <w:sz w:val="20"/>
          <w:szCs w:val="20"/>
          <w:lang w:val="pt-BR" w:eastAsia="pt-BR"/>
        </w:rPr>
      </w:pPr>
    </w:p>
    <w:p w:rsidR="00D2769D" w:rsidRDefault="00D2769D" w:rsidP="00D2769D">
      <w:pPr>
        <w:widowControl/>
        <w:autoSpaceDE/>
        <w:autoSpaceDN/>
        <w:spacing w:line="360" w:lineRule="auto"/>
        <w:ind w:right="142"/>
        <w:rPr>
          <w:rFonts w:ascii="Arial" w:eastAsia="Times New Roman" w:hAnsi="Arial" w:cs="Arial"/>
          <w:b/>
          <w:sz w:val="20"/>
          <w:szCs w:val="20"/>
          <w:lang w:val="pt-BR" w:eastAsia="pt-BR"/>
        </w:rPr>
      </w:pPr>
    </w:p>
    <w:p w:rsidR="005D5BB8" w:rsidRDefault="005D5BB8" w:rsidP="00D2769D">
      <w:pPr>
        <w:widowControl/>
        <w:autoSpaceDE/>
        <w:autoSpaceDN/>
        <w:spacing w:line="360" w:lineRule="auto"/>
        <w:ind w:right="142"/>
        <w:rPr>
          <w:rFonts w:ascii="Arial" w:eastAsia="Times New Roman" w:hAnsi="Arial" w:cs="Arial"/>
          <w:b/>
          <w:sz w:val="20"/>
          <w:szCs w:val="20"/>
          <w:lang w:val="pt-BR" w:eastAsia="pt-BR"/>
        </w:rPr>
      </w:pPr>
    </w:p>
    <w:p w:rsidR="005D5BB8" w:rsidRDefault="005D5BB8" w:rsidP="00D2769D">
      <w:pPr>
        <w:widowControl/>
        <w:autoSpaceDE/>
        <w:autoSpaceDN/>
        <w:spacing w:line="360" w:lineRule="auto"/>
        <w:ind w:right="142"/>
        <w:rPr>
          <w:rFonts w:ascii="Arial" w:eastAsia="Times New Roman" w:hAnsi="Arial" w:cs="Arial"/>
          <w:b/>
          <w:sz w:val="20"/>
          <w:szCs w:val="20"/>
          <w:lang w:val="pt-BR" w:eastAsia="pt-BR"/>
        </w:rPr>
      </w:pPr>
    </w:p>
    <w:p w:rsidR="005D5BB8" w:rsidRPr="00D2769D" w:rsidRDefault="005D5BB8" w:rsidP="00D2769D">
      <w:pPr>
        <w:widowControl/>
        <w:autoSpaceDE/>
        <w:autoSpaceDN/>
        <w:spacing w:line="360" w:lineRule="auto"/>
        <w:ind w:right="142"/>
        <w:rPr>
          <w:rFonts w:ascii="Arial" w:eastAsia="Times New Roman" w:hAnsi="Arial" w:cs="Arial"/>
          <w:b/>
          <w:sz w:val="20"/>
          <w:szCs w:val="20"/>
          <w:lang w:val="pt-BR" w:eastAsia="pt-BR"/>
        </w:rPr>
      </w:pPr>
    </w:p>
    <w:p w:rsidR="00D2769D" w:rsidRPr="00D2769D" w:rsidRDefault="00D2769D" w:rsidP="00D2769D">
      <w:pPr>
        <w:widowControl/>
        <w:autoSpaceDE/>
        <w:autoSpaceDN/>
        <w:spacing w:line="360" w:lineRule="auto"/>
        <w:ind w:right="142"/>
        <w:jc w:val="center"/>
        <w:rPr>
          <w:rFonts w:ascii="Arial" w:eastAsia="Times New Roman" w:hAnsi="Arial" w:cs="Arial"/>
          <w:b/>
          <w:sz w:val="20"/>
          <w:szCs w:val="20"/>
          <w:lang w:val="pt-BR" w:eastAsia="pt-BR"/>
        </w:rPr>
      </w:pPr>
      <w:r w:rsidRPr="00D2769D">
        <w:rPr>
          <w:rFonts w:ascii="Arial" w:eastAsia="Times New Roman" w:hAnsi="Arial" w:cs="Arial"/>
          <w:b/>
          <w:sz w:val="20"/>
          <w:szCs w:val="20"/>
          <w:lang w:val="pt-BR" w:eastAsia="pt-BR"/>
        </w:rPr>
        <w:lastRenderedPageBreak/>
        <w:t>Testemunhas:</w:t>
      </w:r>
    </w:p>
    <w:p w:rsidR="00D2769D" w:rsidRPr="00D2769D" w:rsidRDefault="00D2769D" w:rsidP="00D2769D">
      <w:pPr>
        <w:widowControl/>
        <w:autoSpaceDE/>
        <w:autoSpaceDN/>
        <w:spacing w:line="360" w:lineRule="auto"/>
        <w:ind w:right="142"/>
        <w:rPr>
          <w:rFonts w:ascii="Arial" w:eastAsia="Times New Roman" w:hAnsi="Arial" w:cs="Arial"/>
          <w:b/>
          <w:sz w:val="20"/>
          <w:szCs w:val="20"/>
          <w:lang w:val="pt-BR" w:eastAsia="pt-BR"/>
        </w:rPr>
      </w:pPr>
    </w:p>
    <w:p w:rsidR="00D2769D" w:rsidRPr="00D2769D" w:rsidRDefault="00D2769D" w:rsidP="00D2769D">
      <w:pPr>
        <w:widowControl/>
        <w:autoSpaceDE/>
        <w:autoSpaceDN/>
        <w:spacing w:line="360" w:lineRule="auto"/>
        <w:ind w:right="142"/>
        <w:rPr>
          <w:rFonts w:ascii="Arial" w:eastAsia="Times New Roman" w:hAnsi="Arial" w:cs="Arial"/>
          <w:b/>
          <w:sz w:val="20"/>
          <w:szCs w:val="20"/>
          <w:lang w:val="pt-BR" w:eastAsia="pt-BR"/>
        </w:rPr>
      </w:pPr>
    </w:p>
    <w:p w:rsidR="00D2769D" w:rsidRPr="00D2769D" w:rsidRDefault="00D2769D" w:rsidP="00D2769D">
      <w:pPr>
        <w:widowControl/>
        <w:autoSpaceDE/>
        <w:autoSpaceDN/>
        <w:spacing w:line="360" w:lineRule="auto"/>
        <w:ind w:right="142"/>
        <w:rPr>
          <w:rFonts w:ascii="Arial" w:eastAsia="Times New Roman" w:hAnsi="Arial" w:cs="Arial"/>
          <w:b/>
          <w:sz w:val="20"/>
          <w:szCs w:val="20"/>
          <w:lang w:val="pt-BR" w:eastAsia="pt-BR"/>
        </w:rPr>
      </w:pPr>
    </w:p>
    <w:p w:rsidR="00D2769D" w:rsidRPr="00D2769D" w:rsidRDefault="00D2769D" w:rsidP="00D2769D">
      <w:pPr>
        <w:widowControl/>
        <w:autoSpaceDE/>
        <w:autoSpaceDN/>
        <w:spacing w:line="360" w:lineRule="auto"/>
        <w:ind w:right="142"/>
        <w:rPr>
          <w:rFonts w:ascii="Arial" w:eastAsia="Times New Roman" w:hAnsi="Arial" w:cs="Arial"/>
          <w:b/>
          <w:sz w:val="20"/>
          <w:szCs w:val="20"/>
          <w:lang w:val="pt-BR" w:eastAsia="pt-BR"/>
        </w:rPr>
      </w:pPr>
      <w:r w:rsidRPr="00D2769D">
        <w:rPr>
          <w:rFonts w:ascii="Arial" w:eastAsia="Times New Roman" w:hAnsi="Arial" w:cs="Arial"/>
          <w:b/>
          <w:sz w:val="20"/>
          <w:szCs w:val="20"/>
          <w:lang w:val="pt-BR" w:eastAsia="pt-BR"/>
        </w:rPr>
        <w:t xml:space="preserve">        _____________________________</w:t>
      </w:r>
      <w:r w:rsidRPr="00D2769D">
        <w:rPr>
          <w:rFonts w:ascii="Arial" w:eastAsia="Times New Roman" w:hAnsi="Arial" w:cs="Arial"/>
          <w:b/>
          <w:sz w:val="20"/>
          <w:szCs w:val="20"/>
          <w:lang w:val="pt-BR" w:eastAsia="pt-BR"/>
        </w:rPr>
        <w:tab/>
      </w:r>
      <w:r w:rsidRPr="00D2769D">
        <w:rPr>
          <w:rFonts w:ascii="Arial" w:eastAsia="Times New Roman" w:hAnsi="Arial" w:cs="Arial"/>
          <w:b/>
          <w:sz w:val="20"/>
          <w:szCs w:val="20"/>
          <w:lang w:val="pt-BR" w:eastAsia="pt-BR"/>
        </w:rPr>
        <w:tab/>
      </w:r>
      <w:r w:rsidRPr="00D2769D">
        <w:rPr>
          <w:rFonts w:ascii="Arial" w:eastAsia="Times New Roman" w:hAnsi="Arial" w:cs="Arial"/>
          <w:b/>
          <w:sz w:val="20"/>
          <w:szCs w:val="20"/>
          <w:lang w:val="pt-BR" w:eastAsia="pt-BR"/>
        </w:rPr>
        <w:tab/>
        <w:t>_______________________________</w:t>
      </w:r>
    </w:p>
    <w:p w:rsidR="00D2769D" w:rsidRPr="00D2769D" w:rsidRDefault="00BD0834" w:rsidP="00D2769D">
      <w:pPr>
        <w:widowControl/>
        <w:autoSpaceDE/>
        <w:autoSpaceDN/>
        <w:spacing w:line="360" w:lineRule="auto"/>
        <w:ind w:right="142"/>
        <w:jc w:val="center"/>
        <w:rPr>
          <w:rFonts w:ascii="Arial" w:eastAsia="Times New Roman" w:hAnsi="Arial" w:cs="Arial"/>
          <w:b/>
          <w:sz w:val="20"/>
          <w:szCs w:val="20"/>
          <w:lang w:val="pt-BR" w:eastAsia="pt-BR"/>
        </w:rPr>
      </w:pPr>
      <w:r>
        <w:rPr>
          <w:rFonts w:ascii="Arial" w:eastAsia="Times New Roman" w:hAnsi="Arial" w:cs="Arial"/>
          <w:b/>
          <w:sz w:val="20"/>
          <w:szCs w:val="20"/>
          <w:lang w:val="pt-BR" w:eastAsia="pt-BR"/>
        </w:rPr>
        <w:t>/////////////////////////////////</w:t>
      </w:r>
      <w:r w:rsidR="00D2769D" w:rsidRPr="00D2769D">
        <w:rPr>
          <w:rFonts w:ascii="Arial" w:eastAsia="Times New Roman" w:hAnsi="Arial" w:cs="Arial"/>
          <w:b/>
          <w:sz w:val="20"/>
          <w:szCs w:val="20"/>
          <w:lang w:val="pt-BR" w:eastAsia="pt-BR"/>
        </w:rPr>
        <w:t xml:space="preserve">                                  </w:t>
      </w:r>
      <w:r>
        <w:rPr>
          <w:rFonts w:ascii="Arial" w:eastAsia="Times New Roman" w:hAnsi="Arial" w:cs="Arial"/>
          <w:b/>
          <w:sz w:val="20"/>
          <w:szCs w:val="20"/>
          <w:lang w:val="pt-BR" w:eastAsia="pt-BR"/>
        </w:rPr>
        <w:t xml:space="preserve">                ////////////////////////////////////////</w:t>
      </w:r>
    </w:p>
    <w:p w:rsidR="00D2769D" w:rsidRPr="00D2769D" w:rsidRDefault="00D2769D" w:rsidP="00D2769D">
      <w:pPr>
        <w:widowControl/>
        <w:autoSpaceDE/>
        <w:autoSpaceDN/>
        <w:spacing w:line="360" w:lineRule="auto"/>
        <w:ind w:right="142"/>
        <w:rPr>
          <w:rFonts w:ascii="Arial" w:eastAsia="Times New Roman" w:hAnsi="Arial" w:cs="Arial"/>
          <w:b/>
          <w:sz w:val="20"/>
          <w:szCs w:val="20"/>
          <w:lang w:val="pt-BR" w:eastAsia="pt-BR"/>
        </w:rPr>
      </w:pPr>
      <w:r w:rsidRPr="00D2769D">
        <w:rPr>
          <w:rFonts w:ascii="Arial" w:eastAsia="Times New Roman" w:hAnsi="Arial" w:cs="Arial"/>
          <w:b/>
          <w:sz w:val="20"/>
          <w:szCs w:val="20"/>
          <w:lang w:val="pt-BR" w:eastAsia="pt-BR"/>
        </w:rPr>
        <w:t xml:space="preserve"> </w:t>
      </w:r>
    </w:p>
    <w:p w:rsidR="00D2769D" w:rsidRPr="00D2769D" w:rsidRDefault="00D2769D" w:rsidP="00D2769D">
      <w:pPr>
        <w:widowControl/>
        <w:autoSpaceDE/>
        <w:autoSpaceDN/>
        <w:spacing w:line="360" w:lineRule="auto"/>
        <w:ind w:right="142"/>
        <w:rPr>
          <w:rFonts w:ascii="Arial" w:eastAsia="Times New Roman" w:hAnsi="Arial" w:cs="Arial"/>
          <w:b/>
          <w:sz w:val="20"/>
          <w:szCs w:val="20"/>
          <w:lang w:val="pt-BR" w:eastAsia="pt-BR"/>
        </w:rPr>
      </w:pPr>
    </w:p>
    <w:p w:rsidR="00D2769D" w:rsidRPr="00D2769D" w:rsidRDefault="00D2769D" w:rsidP="00D2769D">
      <w:pPr>
        <w:widowControl/>
        <w:autoSpaceDE/>
        <w:autoSpaceDN/>
        <w:spacing w:line="360" w:lineRule="auto"/>
        <w:ind w:right="142"/>
        <w:rPr>
          <w:rFonts w:ascii="Arial" w:eastAsia="Times New Roman" w:hAnsi="Arial" w:cs="Arial"/>
          <w:b/>
          <w:sz w:val="20"/>
          <w:szCs w:val="20"/>
          <w:lang w:val="pt-BR" w:eastAsia="pt-BR"/>
        </w:rPr>
      </w:pPr>
    </w:p>
    <w:p w:rsidR="00D2769D" w:rsidRPr="00D2769D" w:rsidRDefault="00D2769D" w:rsidP="00D2769D">
      <w:pPr>
        <w:widowControl/>
        <w:autoSpaceDE/>
        <w:autoSpaceDN/>
        <w:spacing w:line="360" w:lineRule="auto"/>
        <w:ind w:right="142"/>
        <w:jc w:val="center"/>
        <w:rPr>
          <w:rFonts w:ascii="Arial" w:eastAsia="Times New Roman" w:hAnsi="Arial" w:cs="Arial"/>
          <w:b/>
          <w:sz w:val="20"/>
          <w:szCs w:val="20"/>
          <w:lang w:val="pt-BR" w:eastAsia="pt-BR"/>
        </w:rPr>
      </w:pPr>
      <w:r w:rsidRPr="00D2769D">
        <w:rPr>
          <w:rFonts w:ascii="Arial" w:eastAsia="Times New Roman" w:hAnsi="Arial" w:cs="Arial"/>
          <w:b/>
          <w:sz w:val="20"/>
          <w:szCs w:val="20"/>
          <w:lang w:val="pt-BR" w:eastAsia="pt-BR"/>
        </w:rPr>
        <w:t>___________________________________</w:t>
      </w:r>
    </w:p>
    <w:p w:rsidR="00D2769D" w:rsidRPr="00D2769D" w:rsidRDefault="00BD0834" w:rsidP="00D2769D">
      <w:pPr>
        <w:widowControl/>
        <w:autoSpaceDE/>
        <w:autoSpaceDN/>
        <w:ind w:right="142"/>
        <w:jc w:val="center"/>
        <w:rPr>
          <w:rFonts w:ascii="Arial" w:eastAsia="Times New Roman" w:hAnsi="Arial" w:cs="Arial"/>
          <w:sz w:val="20"/>
          <w:szCs w:val="20"/>
          <w:lang w:val="pt-BR" w:eastAsia="pt-BR"/>
        </w:rPr>
      </w:pPr>
      <w:r>
        <w:rPr>
          <w:rFonts w:ascii="Arial" w:eastAsia="Times New Roman" w:hAnsi="Arial" w:cs="Arial"/>
          <w:sz w:val="20"/>
          <w:szCs w:val="20"/>
          <w:lang w:val="pt-BR" w:eastAsia="pt-BR"/>
        </w:rPr>
        <w:t>///////////////////////////////////</w:t>
      </w:r>
    </w:p>
    <w:p w:rsidR="00D2769D" w:rsidRPr="00D2769D" w:rsidRDefault="00D2769D" w:rsidP="00D2769D">
      <w:pPr>
        <w:widowControl/>
        <w:autoSpaceDE/>
        <w:autoSpaceDN/>
        <w:spacing w:line="360" w:lineRule="auto"/>
        <w:ind w:right="142"/>
        <w:jc w:val="center"/>
        <w:rPr>
          <w:rFonts w:ascii="Arial" w:eastAsia="Times New Roman" w:hAnsi="Arial" w:cs="Arial"/>
          <w:b/>
          <w:sz w:val="20"/>
          <w:szCs w:val="20"/>
          <w:lang w:val="pt-BR" w:eastAsia="pt-BR"/>
        </w:rPr>
      </w:pPr>
      <w:r w:rsidRPr="00D2769D">
        <w:rPr>
          <w:rFonts w:ascii="Arial" w:eastAsia="Times New Roman" w:hAnsi="Arial" w:cs="Arial"/>
          <w:b/>
          <w:sz w:val="20"/>
          <w:szCs w:val="20"/>
          <w:lang w:val="pt-BR" w:eastAsia="pt-BR"/>
        </w:rPr>
        <w:t>FISCAL DO CONTRATO</w:t>
      </w:r>
    </w:p>
    <w:p w:rsidR="00D2769D" w:rsidRPr="00D2769D" w:rsidRDefault="00D2769D" w:rsidP="00D2769D">
      <w:pPr>
        <w:widowControl/>
        <w:autoSpaceDE/>
        <w:autoSpaceDN/>
        <w:rPr>
          <w:rFonts w:ascii="Arial" w:eastAsia="Times New Roman" w:hAnsi="Arial" w:cs="Arial"/>
          <w:b/>
          <w:bCs/>
          <w:sz w:val="21"/>
          <w:szCs w:val="21"/>
          <w:lang w:val="pt-BR" w:eastAsia="pt-BR"/>
        </w:rPr>
      </w:pPr>
    </w:p>
    <w:p w:rsidR="00D2769D" w:rsidRPr="00D2769D" w:rsidRDefault="00D2769D" w:rsidP="00D2769D">
      <w:pPr>
        <w:widowControl/>
        <w:autoSpaceDE/>
        <w:autoSpaceDN/>
        <w:ind w:firstLine="708"/>
        <w:jc w:val="center"/>
        <w:rPr>
          <w:rFonts w:ascii="Arial" w:eastAsia="Times New Roman" w:hAnsi="Arial" w:cs="Arial"/>
          <w:b/>
          <w:highlight w:val="yellow"/>
          <w:lang w:val="pt-BR" w:eastAsia="pt-BR"/>
        </w:rPr>
      </w:pPr>
    </w:p>
    <w:p w:rsidR="00DA5739" w:rsidRDefault="00DA5739" w:rsidP="00D2769D">
      <w:pPr>
        <w:widowControl/>
        <w:autoSpaceDE/>
        <w:autoSpaceDN/>
        <w:jc w:val="center"/>
        <w:rPr>
          <w:rFonts w:ascii="Verdana" w:hAnsi="Verdana" w:cs="Arial"/>
          <w:b/>
          <w:spacing w:val="2"/>
          <w:sz w:val="20"/>
          <w:szCs w:val="20"/>
        </w:rPr>
      </w:pPr>
    </w:p>
    <w:sectPr w:rsidR="00DA5739" w:rsidSect="00571C38">
      <w:headerReference w:type="default" r:id="rId13"/>
      <w:footerReference w:type="default" r:id="rId14"/>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69D" w:rsidRDefault="00D2769D" w:rsidP="00571C38">
      <w:r>
        <w:separator/>
      </w:r>
    </w:p>
  </w:endnote>
  <w:endnote w:type="continuationSeparator" w:id="1">
    <w:p w:rsidR="00D2769D" w:rsidRDefault="00D2769D"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IDFont+F6">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9D" w:rsidRDefault="00DF68DD">
    <w:pPr>
      <w:pStyle w:val="Corpodetexto"/>
      <w:spacing w:line="14" w:lineRule="auto"/>
      <w:ind w:left="0"/>
      <w:rPr>
        <w:sz w:val="20"/>
      </w:rPr>
    </w:pPr>
    <w:r w:rsidRPr="00DF68DD">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D2769D" w:rsidRPr="00AC601F" w:rsidRDefault="00D2769D"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69D" w:rsidRDefault="00D2769D" w:rsidP="00571C38">
      <w:r>
        <w:separator/>
      </w:r>
    </w:p>
  </w:footnote>
  <w:footnote w:type="continuationSeparator" w:id="1">
    <w:p w:rsidR="00D2769D" w:rsidRDefault="00D2769D"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D2769D" w:rsidTr="00682AF7">
      <w:tc>
        <w:tcPr>
          <w:tcW w:w="1762" w:type="dxa"/>
          <w:vMerge w:val="restart"/>
          <w:hideMark/>
        </w:tcPr>
        <w:p w:rsidR="00D2769D" w:rsidRDefault="00D2769D"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D2769D" w:rsidRDefault="00D2769D"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D2769D" w:rsidTr="00682AF7">
      <w:tc>
        <w:tcPr>
          <w:tcW w:w="0" w:type="auto"/>
          <w:vMerge/>
          <w:vAlign w:val="center"/>
          <w:hideMark/>
        </w:tcPr>
        <w:p w:rsidR="00D2769D" w:rsidRDefault="00D2769D" w:rsidP="00682AF7"/>
      </w:tc>
      <w:tc>
        <w:tcPr>
          <w:tcW w:w="8133" w:type="dxa"/>
          <w:hideMark/>
        </w:tcPr>
        <w:p w:rsidR="00D2769D" w:rsidRDefault="00D2769D"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D2769D" w:rsidTr="00682AF7">
      <w:tc>
        <w:tcPr>
          <w:tcW w:w="0" w:type="auto"/>
          <w:vMerge/>
          <w:vAlign w:val="center"/>
          <w:hideMark/>
        </w:tcPr>
        <w:p w:rsidR="00D2769D" w:rsidRDefault="00D2769D" w:rsidP="00682AF7"/>
      </w:tc>
      <w:tc>
        <w:tcPr>
          <w:tcW w:w="8133" w:type="dxa"/>
        </w:tcPr>
        <w:p w:rsidR="00D2769D" w:rsidRDefault="00D2769D" w:rsidP="00682AF7">
          <w:pPr>
            <w:pStyle w:val="Cabealho"/>
            <w:overflowPunct w:val="0"/>
            <w:adjustRightInd w:val="0"/>
            <w:textAlignment w:val="baseline"/>
            <w:rPr>
              <w:b/>
            </w:rPr>
          </w:pPr>
        </w:p>
      </w:tc>
    </w:tr>
  </w:tbl>
  <w:p w:rsidR="00D2769D" w:rsidRDefault="00DF68DD">
    <w:pPr>
      <w:pStyle w:val="Corpodetexto"/>
      <w:spacing w:line="14" w:lineRule="auto"/>
      <w:ind w:left="0"/>
      <w:rPr>
        <w:sz w:val="20"/>
      </w:rPr>
    </w:pPr>
    <w:r w:rsidRPr="00DF68DD">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D2769D" w:rsidRPr="00AC601F" w:rsidRDefault="00D2769D"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320052"/>
    <w:multiLevelType w:val="hybridMultilevel"/>
    <w:tmpl w:val="70969E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B31669"/>
    <w:multiLevelType w:val="hybridMultilevel"/>
    <w:tmpl w:val="6652E42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C6114BA"/>
    <w:multiLevelType w:val="multilevel"/>
    <w:tmpl w:val="C8F2A87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86B6B03"/>
    <w:multiLevelType w:val="multilevel"/>
    <w:tmpl w:val="2B28FB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2">
    <w:nsid w:val="21527D10"/>
    <w:multiLevelType w:val="multilevel"/>
    <w:tmpl w:val="64E08320"/>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A730F6"/>
    <w:multiLevelType w:val="hybridMultilevel"/>
    <w:tmpl w:val="123E19A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7">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9">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48201AC"/>
    <w:multiLevelType w:val="hybridMultilevel"/>
    <w:tmpl w:val="A01851E4"/>
    <w:lvl w:ilvl="0" w:tplc="0416000D">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C872175"/>
    <w:multiLevelType w:val="multilevel"/>
    <w:tmpl w:val="8B106816"/>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4DA1566F"/>
    <w:multiLevelType w:val="multilevel"/>
    <w:tmpl w:val="897E4A2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F54044B"/>
    <w:multiLevelType w:val="hybridMultilevel"/>
    <w:tmpl w:val="D4DA398E"/>
    <w:lvl w:ilvl="0" w:tplc="61E875FE">
      <w:start w:val="1"/>
      <w:numFmt w:val="decimal"/>
      <w:lvlText w:val="%1)"/>
      <w:lvlJc w:val="left"/>
      <w:pPr>
        <w:ind w:left="462" w:hanging="360"/>
      </w:pPr>
      <w:rPr>
        <w:rFonts w:ascii="Times New Roman" w:eastAsia="Times New Roman" w:hAnsi="Times New Roman" w:cs="Times New Roman" w:hint="default"/>
        <w:w w:val="99"/>
        <w:sz w:val="24"/>
        <w:szCs w:val="24"/>
        <w:lang w:val="pt-PT" w:eastAsia="en-US" w:bidi="ar-SA"/>
      </w:rPr>
    </w:lvl>
    <w:lvl w:ilvl="1" w:tplc="F0B2809A">
      <w:start w:val="1"/>
      <w:numFmt w:val="lowerLetter"/>
      <w:lvlText w:val="%2)"/>
      <w:lvlJc w:val="left"/>
      <w:pPr>
        <w:ind w:left="822" w:hanging="360"/>
      </w:pPr>
      <w:rPr>
        <w:rFonts w:ascii="Times New Roman" w:eastAsia="Times New Roman" w:hAnsi="Times New Roman" w:cs="Times New Roman" w:hint="default"/>
        <w:spacing w:val="-1"/>
        <w:w w:val="99"/>
        <w:sz w:val="24"/>
        <w:szCs w:val="24"/>
        <w:lang w:val="pt-PT" w:eastAsia="en-US" w:bidi="ar-SA"/>
      </w:rPr>
    </w:lvl>
    <w:lvl w:ilvl="2" w:tplc="31D2D284">
      <w:start w:val="1"/>
      <w:numFmt w:val="lowerRoman"/>
      <w:lvlText w:val="%3)"/>
      <w:lvlJc w:val="left"/>
      <w:pPr>
        <w:ind w:left="1182" w:hanging="360"/>
      </w:pPr>
      <w:rPr>
        <w:rFonts w:ascii="Times New Roman" w:eastAsia="Times New Roman" w:hAnsi="Times New Roman" w:cs="Times New Roman" w:hint="default"/>
        <w:w w:val="99"/>
        <w:sz w:val="24"/>
        <w:szCs w:val="24"/>
        <w:lang w:val="pt-PT" w:eastAsia="en-US" w:bidi="ar-SA"/>
      </w:rPr>
    </w:lvl>
    <w:lvl w:ilvl="3" w:tplc="CED8D66C">
      <w:start w:val="1"/>
      <w:numFmt w:val="decimal"/>
      <w:lvlText w:val="(%4)"/>
      <w:lvlJc w:val="left"/>
      <w:pPr>
        <w:ind w:left="1542" w:hanging="360"/>
      </w:pPr>
      <w:rPr>
        <w:rFonts w:ascii="Times New Roman" w:eastAsia="Times New Roman" w:hAnsi="Times New Roman" w:cs="Times New Roman" w:hint="default"/>
        <w:w w:val="99"/>
        <w:sz w:val="24"/>
        <w:szCs w:val="24"/>
        <w:lang w:val="pt-PT" w:eastAsia="en-US" w:bidi="ar-SA"/>
      </w:rPr>
    </w:lvl>
    <w:lvl w:ilvl="4" w:tplc="63BC8D16">
      <w:numFmt w:val="bullet"/>
      <w:lvlText w:val="•"/>
      <w:lvlJc w:val="left"/>
      <w:pPr>
        <w:ind w:left="2566" w:hanging="360"/>
      </w:pPr>
      <w:rPr>
        <w:rFonts w:hint="default"/>
        <w:lang w:val="pt-PT" w:eastAsia="en-US" w:bidi="ar-SA"/>
      </w:rPr>
    </w:lvl>
    <w:lvl w:ilvl="5" w:tplc="0D42D92C">
      <w:numFmt w:val="bullet"/>
      <w:lvlText w:val="•"/>
      <w:lvlJc w:val="left"/>
      <w:pPr>
        <w:ind w:left="3593" w:hanging="360"/>
      </w:pPr>
      <w:rPr>
        <w:rFonts w:hint="default"/>
        <w:lang w:val="pt-PT" w:eastAsia="en-US" w:bidi="ar-SA"/>
      </w:rPr>
    </w:lvl>
    <w:lvl w:ilvl="6" w:tplc="076E5650">
      <w:numFmt w:val="bullet"/>
      <w:lvlText w:val="•"/>
      <w:lvlJc w:val="left"/>
      <w:pPr>
        <w:ind w:left="4619" w:hanging="360"/>
      </w:pPr>
      <w:rPr>
        <w:rFonts w:hint="default"/>
        <w:lang w:val="pt-PT" w:eastAsia="en-US" w:bidi="ar-SA"/>
      </w:rPr>
    </w:lvl>
    <w:lvl w:ilvl="7" w:tplc="CFFA317A">
      <w:numFmt w:val="bullet"/>
      <w:lvlText w:val="•"/>
      <w:lvlJc w:val="left"/>
      <w:pPr>
        <w:ind w:left="5646" w:hanging="360"/>
      </w:pPr>
      <w:rPr>
        <w:rFonts w:hint="default"/>
        <w:lang w:val="pt-PT" w:eastAsia="en-US" w:bidi="ar-SA"/>
      </w:rPr>
    </w:lvl>
    <w:lvl w:ilvl="8" w:tplc="82F6BC92">
      <w:numFmt w:val="bullet"/>
      <w:lvlText w:val="•"/>
      <w:lvlJc w:val="left"/>
      <w:pPr>
        <w:ind w:left="6673" w:hanging="360"/>
      </w:pPr>
      <w:rPr>
        <w:rFonts w:hint="default"/>
        <w:lang w:val="pt-PT" w:eastAsia="en-US" w:bidi="ar-SA"/>
      </w:rPr>
    </w:lvl>
  </w:abstractNum>
  <w:abstractNum w:abstractNumId="25">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545F0D3E"/>
    <w:multiLevelType w:val="hybridMultilevel"/>
    <w:tmpl w:val="AD4CB9BC"/>
    <w:lvl w:ilvl="0" w:tplc="F33609A2">
      <w:start w:val="1"/>
      <w:numFmt w:val="decimal"/>
      <w:lvlText w:val="%1."/>
      <w:lvlJc w:val="left"/>
      <w:pPr>
        <w:ind w:left="403" w:hanging="240"/>
      </w:pPr>
      <w:rPr>
        <w:rFonts w:ascii="Times New Roman" w:eastAsia="Times New Roman" w:hAnsi="Times New Roman" w:cs="Times New Roman" w:hint="default"/>
        <w:b/>
        <w:bCs/>
        <w:w w:val="100"/>
        <w:sz w:val="24"/>
        <w:szCs w:val="24"/>
        <w:lang w:val="pt-PT" w:eastAsia="en-US" w:bidi="ar-SA"/>
      </w:rPr>
    </w:lvl>
    <w:lvl w:ilvl="1" w:tplc="F87A1272">
      <w:numFmt w:val="none"/>
      <w:lvlText w:val=""/>
      <w:lvlJc w:val="left"/>
      <w:pPr>
        <w:tabs>
          <w:tab w:val="num" w:pos="360"/>
        </w:tabs>
      </w:pPr>
    </w:lvl>
    <w:lvl w:ilvl="2" w:tplc="F07A3146">
      <w:numFmt w:val="bullet"/>
      <w:lvlText w:val="•"/>
      <w:lvlJc w:val="left"/>
      <w:pPr>
        <w:ind w:left="520" w:hanging="360"/>
      </w:pPr>
      <w:rPr>
        <w:rFonts w:hint="default"/>
        <w:lang w:val="pt-PT" w:eastAsia="en-US" w:bidi="ar-SA"/>
      </w:rPr>
    </w:lvl>
    <w:lvl w:ilvl="3" w:tplc="946ECA14">
      <w:numFmt w:val="bullet"/>
      <w:lvlText w:val="•"/>
      <w:lvlJc w:val="left"/>
      <w:pPr>
        <w:ind w:left="600" w:hanging="360"/>
      </w:pPr>
      <w:rPr>
        <w:rFonts w:hint="default"/>
        <w:lang w:val="pt-PT" w:eastAsia="en-US" w:bidi="ar-SA"/>
      </w:rPr>
    </w:lvl>
    <w:lvl w:ilvl="4" w:tplc="ECBA41FA">
      <w:numFmt w:val="bullet"/>
      <w:lvlText w:val="•"/>
      <w:lvlJc w:val="left"/>
      <w:pPr>
        <w:ind w:left="2117" w:hanging="360"/>
      </w:pPr>
      <w:rPr>
        <w:rFonts w:hint="default"/>
        <w:lang w:val="pt-PT" w:eastAsia="en-US" w:bidi="ar-SA"/>
      </w:rPr>
    </w:lvl>
    <w:lvl w:ilvl="5" w:tplc="9F32E1A8">
      <w:numFmt w:val="bullet"/>
      <w:lvlText w:val="•"/>
      <w:lvlJc w:val="left"/>
      <w:pPr>
        <w:ind w:left="3634" w:hanging="360"/>
      </w:pPr>
      <w:rPr>
        <w:rFonts w:hint="default"/>
        <w:lang w:val="pt-PT" w:eastAsia="en-US" w:bidi="ar-SA"/>
      </w:rPr>
    </w:lvl>
    <w:lvl w:ilvl="6" w:tplc="6B5C26BC">
      <w:numFmt w:val="bullet"/>
      <w:lvlText w:val="•"/>
      <w:lvlJc w:val="left"/>
      <w:pPr>
        <w:ind w:left="5151" w:hanging="360"/>
      </w:pPr>
      <w:rPr>
        <w:rFonts w:hint="default"/>
        <w:lang w:val="pt-PT" w:eastAsia="en-US" w:bidi="ar-SA"/>
      </w:rPr>
    </w:lvl>
    <w:lvl w:ilvl="7" w:tplc="87121CF2">
      <w:numFmt w:val="bullet"/>
      <w:lvlText w:val="•"/>
      <w:lvlJc w:val="left"/>
      <w:pPr>
        <w:ind w:left="6668" w:hanging="360"/>
      </w:pPr>
      <w:rPr>
        <w:rFonts w:hint="default"/>
        <w:lang w:val="pt-PT" w:eastAsia="en-US" w:bidi="ar-SA"/>
      </w:rPr>
    </w:lvl>
    <w:lvl w:ilvl="8" w:tplc="C2224680">
      <w:numFmt w:val="bullet"/>
      <w:lvlText w:val="•"/>
      <w:lvlJc w:val="left"/>
      <w:pPr>
        <w:ind w:left="8185" w:hanging="360"/>
      </w:pPr>
      <w:rPr>
        <w:rFonts w:hint="default"/>
        <w:lang w:val="pt-PT" w:eastAsia="en-US" w:bidi="ar-SA"/>
      </w:rPr>
    </w:lvl>
  </w:abstractNum>
  <w:abstractNum w:abstractNumId="28">
    <w:nsid w:val="570F34DF"/>
    <w:multiLevelType w:val="hybridMultilevel"/>
    <w:tmpl w:val="581217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F33ACA"/>
    <w:multiLevelType w:val="multilevel"/>
    <w:tmpl w:val="3836F9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4E4C6C"/>
    <w:multiLevelType w:val="hybridMultilevel"/>
    <w:tmpl w:val="0026E912"/>
    <w:lvl w:ilvl="0" w:tplc="D1AC4610">
      <w:numFmt w:val="bullet"/>
      <w:lvlText w:val="-"/>
      <w:lvlJc w:val="left"/>
      <w:pPr>
        <w:ind w:left="720" w:hanging="360"/>
      </w:pPr>
      <w:rPr>
        <w:rFonts w:ascii="Calibri" w:eastAsia="Calibri" w:hAnsi="Calibri" w:cs="Calibri" w:hint="default"/>
        <w:b w:val="0"/>
        <w:bCs w:val="0"/>
        <w:i w:val="0"/>
        <w:iCs w:val="0"/>
        <w:spacing w:val="0"/>
        <w:w w:val="99"/>
        <w:sz w:val="20"/>
        <w:szCs w:val="20"/>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nsid w:val="66CD14DE"/>
    <w:multiLevelType w:val="hybridMultilevel"/>
    <w:tmpl w:val="5D9EF00C"/>
    <w:lvl w:ilvl="0" w:tplc="9166A0E2">
      <w:numFmt w:val="bullet"/>
      <w:lvlText w:val="-"/>
      <w:lvlJc w:val="left"/>
      <w:pPr>
        <w:ind w:left="125" w:hanging="152"/>
      </w:pPr>
      <w:rPr>
        <w:rFonts w:ascii="Times New Roman" w:eastAsia="Times New Roman" w:hAnsi="Times New Roman" w:cs="Times New Roman" w:hint="default"/>
        <w:w w:val="100"/>
        <w:sz w:val="24"/>
        <w:szCs w:val="24"/>
        <w:lang w:val="pt-PT" w:eastAsia="en-US" w:bidi="ar-SA"/>
      </w:rPr>
    </w:lvl>
    <w:lvl w:ilvl="1" w:tplc="9946818A">
      <w:numFmt w:val="bullet"/>
      <w:lvlText w:val="•"/>
      <w:lvlJc w:val="left"/>
      <w:pPr>
        <w:ind w:left="1230" w:hanging="152"/>
      </w:pPr>
      <w:rPr>
        <w:rFonts w:hint="default"/>
        <w:lang w:val="pt-PT" w:eastAsia="en-US" w:bidi="ar-SA"/>
      </w:rPr>
    </w:lvl>
    <w:lvl w:ilvl="2" w:tplc="216E044C">
      <w:numFmt w:val="bullet"/>
      <w:lvlText w:val="•"/>
      <w:lvlJc w:val="left"/>
      <w:pPr>
        <w:ind w:left="2340" w:hanging="152"/>
      </w:pPr>
      <w:rPr>
        <w:rFonts w:hint="default"/>
        <w:lang w:val="pt-PT" w:eastAsia="en-US" w:bidi="ar-SA"/>
      </w:rPr>
    </w:lvl>
    <w:lvl w:ilvl="3" w:tplc="2BA4820A">
      <w:numFmt w:val="bullet"/>
      <w:lvlText w:val="•"/>
      <w:lvlJc w:val="left"/>
      <w:pPr>
        <w:ind w:left="3450" w:hanging="152"/>
      </w:pPr>
      <w:rPr>
        <w:rFonts w:hint="default"/>
        <w:lang w:val="pt-PT" w:eastAsia="en-US" w:bidi="ar-SA"/>
      </w:rPr>
    </w:lvl>
    <w:lvl w:ilvl="4" w:tplc="598CABAC">
      <w:numFmt w:val="bullet"/>
      <w:lvlText w:val="•"/>
      <w:lvlJc w:val="left"/>
      <w:pPr>
        <w:ind w:left="4560" w:hanging="152"/>
      </w:pPr>
      <w:rPr>
        <w:rFonts w:hint="default"/>
        <w:lang w:val="pt-PT" w:eastAsia="en-US" w:bidi="ar-SA"/>
      </w:rPr>
    </w:lvl>
    <w:lvl w:ilvl="5" w:tplc="5F641BB4">
      <w:numFmt w:val="bullet"/>
      <w:lvlText w:val="•"/>
      <w:lvlJc w:val="left"/>
      <w:pPr>
        <w:ind w:left="5670" w:hanging="152"/>
      </w:pPr>
      <w:rPr>
        <w:rFonts w:hint="default"/>
        <w:lang w:val="pt-PT" w:eastAsia="en-US" w:bidi="ar-SA"/>
      </w:rPr>
    </w:lvl>
    <w:lvl w:ilvl="6" w:tplc="09E8771A">
      <w:numFmt w:val="bullet"/>
      <w:lvlText w:val="•"/>
      <w:lvlJc w:val="left"/>
      <w:pPr>
        <w:ind w:left="6780" w:hanging="152"/>
      </w:pPr>
      <w:rPr>
        <w:rFonts w:hint="default"/>
        <w:lang w:val="pt-PT" w:eastAsia="en-US" w:bidi="ar-SA"/>
      </w:rPr>
    </w:lvl>
    <w:lvl w:ilvl="7" w:tplc="B1161454">
      <w:numFmt w:val="bullet"/>
      <w:lvlText w:val="•"/>
      <w:lvlJc w:val="left"/>
      <w:pPr>
        <w:ind w:left="7890" w:hanging="152"/>
      </w:pPr>
      <w:rPr>
        <w:rFonts w:hint="default"/>
        <w:lang w:val="pt-PT" w:eastAsia="en-US" w:bidi="ar-SA"/>
      </w:rPr>
    </w:lvl>
    <w:lvl w:ilvl="8" w:tplc="49D2546A">
      <w:numFmt w:val="bullet"/>
      <w:lvlText w:val="•"/>
      <w:lvlJc w:val="left"/>
      <w:pPr>
        <w:ind w:left="9000" w:hanging="152"/>
      </w:pPr>
      <w:rPr>
        <w:rFonts w:hint="default"/>
        <w:lang w:val="pt-PT" w:eastAsia="en-US" w:bidi="ar-SA"/>
      </w:rPr>
    </w:lvl>
  </w:abstractNum>
  <w:abstractNum w:abstractNumId="34">
    <w:nsid w:val="6DB209D0"/>
    <w:multiLevelType w:val="hybridMultilevel"/>
    <w:tmpl w:val="CDCA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E9033E"/>
    <w:multiLevelType w:val="multilevel"/>
    <w:tmpl w:val="2EB8AE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73EA2355"/>
    <w:multiLevelType w:val="hybridMultilevel"/>
    <w:tmpl w:val="7102F906"/>
    <w:lvl w:ilvl="0" w:tplc="04160017">
      <w:start w:val="1"/>
      <w:numFmt w:val="lowerLetter"/>
      <w:lvlText w:val="%1)"/>
      <w:lvlJc w:val="left"/>
      <w:pPr>
        <w:ind w:left="720" w:hanging="360"/>
      </w:pPr>
    </w:lvl>
    <w:lvl w:ilvl="1" w:tplc="EE443C40">
      <w:start w:val="1"/>
      <w:numFmt w:val="lowerLetter"/>
      <w:lvlText w:val="%2."/>
      <w:lvlJc w:val="left"/>
      <w:pPr>
        <w:ind w:left="1440" w:hanging="360"/>
      </w:pPr>
      <w:rPr>
        <w:b w:val="0"/>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74D2987"/>
    <w:multiLevelType w:val="multilevel"/>
    <w:tmpl w:val="6C3E19BE"/>
    <w:lvl w:ilvl="0">
      <w:start w:val="1"/>
      <w:numFmt w:val="lowerLetter"/>
      <w:lvlText w:val="%1)"/>
      <w:lvlJc w:val="left"/>
      <w:pPr>
        <w:ind w:left="720" w:hanging="360"/>
      </w:pPr>
      <w:rPr>
        <w:rFonts w:ascii="Times New Roman" w:eastAsiaTheme="minorEastAsia"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8DA1553"/>
    <w:multiLevelType w:val="multilevel"/>
    <w:tmpl w:val="94FCF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9725E44"/>
    <w:multiLevelType w:val="multilevel"/>
    <w:tmpl w:val="65F4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BB4F97"/>
    <w:multiLevelType w:val="hybridMultilevel"/>
    <w:tmpl w:val="FC6C4E70"/>
    <w:lvl w:ilvl="0" w:tplc="85EC4A3A">
      <w:start w:val="1"/>
      <w:numFmt w:val="decimal"/>
      <w:lvlText w:val="%1"/>
      <w:lvlJc w:val="left"/>
      <w:pPr>
        <w:ind w:left="502" w:hanging="360"/>
      </w:pPr>
      <w:rPr>
        <w:rFonts w:hint="default"/>
        <w:lang w:val="pt-PT" w:eastAsia="en-US" w:bidi="ar-SA"/>
      </w:rPr>
    </w:lvl>
    <w:lvl w:ilvl="1" w:tplc="F32A2E14">
      <w:numFmt w:val="none"/>
      <w:lvlText w:val=""/>
      <w:lvlJc w:val="left"/>
      <w:pPr>
        <w:tabs>
          <w:tab w:val="num" w:pos="360"/>
        </w:tabs>
      </w:pPr>
    </w:lvl>
    <w:lvl w:ilvl="2" w:tplc="2C8ECB2E">
      <w:numFmt w:val="bullet"/>
      <w:lvlText w:val="•"/>
      <w:lvlJc w:val="left"/>
      <w:pPr>
        <w:ind w:left="2644" w:hanging="360"/>
      </w:pPr>
      <w:rPr>
        <w:rFonts w:hint="default"/>
        <w:lang w:val="pt-PT" w:eastAsia="en-US" w:bidi="ar-SA"/>
      </w:rPr>
    </w:lvl>
    <w:lvl w:ilvl="3" w:tplc="529CBA02">
      <w:numFmt w:val="bullet"/>
      <w:lvlText w:val="•"/>
      <w:lvlJc w:val="left"/>
      <w:pPr>
        <w:ind w:left="3716" w:hanging="360"/>
      </w:pPr>
      <w:rPr>
        <w:rFonts w:hint="default"/>
        <w:lang w:val="pt-PT" w:eastAsia="en-US" w:bidi="ar-SA"/>
      </w:rPr>
    </w:lvl>
    <w:lvl w:ilvl="4" w:tplc="891EA472">
      <w:numFmt w:val="bullet"/>
      <w:lvlText w:val="•"/>
      <w:lvlJc w:val="left"/>
      <w:pPr>
        <w:ind w:left="4788" w:hanging="360"/>
      </w:pPr>
      <w:rPr>
        <w:rFonts w:hint="default"/>
        <w:lang w:val="pt-PT" w:eastAsia="en-US" w:bidi="ar-SA"/>
      </w:rPr>
    </w:lvl>
    <w:lvl w:ilvl="5" w:tplc="3CEEEA3A">
      <w:numFmt w:val="bullet"/>
      <w:lvlText w:val="•"/>
      <w:lvlJc w:val="left"/>
      <w:pPr>
        <w:ind w:left="5860" w:hanging="360"/>
      </w:pPr>
      <w:rPr>
        <w:rFonts w:hint="default"/>
        <w:lang w:val="pt-PT" w:eastAsia="en-US" w:bidi="ar-SA"/>
      </w:rPr>
    </w:lvl>
    <w:lvl w:ilvl="6" w:tplc="490A64F2">
      <w:numFmt w:val="bullet"/>
      <w:lvlText w:val="•"/>
      <w:lvlJc w:val="left"/>
      <w:pPr>
        <w:ind w:left="6932" w:hanging="360"/>
      </w:pPr>
      <w:rPr>
        <w:rFonts w:hint="default"/>
        <w:lang w:val="pt-PT" w:eastAsia="en-US" w:bidi="ar-SA"/>
      </w:rPr>
    </w:lvl>
    <w:lvl w:ilvl="7" w:tplc="F274E166">
      <w:numFmt w:val="bullet"/>
      <w:lvlText w:val="•"/>
      <w:lvlJc w:val="left"/>
      <w:pPr>
        <w:ind w:left="8004" w:hanging="360"/>
      </w:pPr>
      <w:rPr>
        <w:rFonts w:hint="default"/>
        <w:lang w:val="pt-PT" w:eastAsia="en-US" w:bidi="ar-SA"/>
      </w:rPr>
    </w:lvl>
    <w:lvl w:ilvl="8" w:tplc="8D184E5A">
      <w:numFmt w:val="bullet"/>
      <w:lvlText w:val="•"/>
      <w:lvlJc w:val="left"/>
      <w:pPr>
        <w:ind w:left="9076" w:hanging="360"/>
      </w:pPr>
      <w:rPr>
        <w:rFonts w:hint="default"/>
        <w:lang w:val="pt-PT" w:eastAsia="en-US" w:bidi="ar-SA"/>
      </w:rPr>
    </w:lvl>
  </w:abstractNum>
  <w:abstractNum w:abstractNumId="43">
    <w:nsid w:val="7A3514FF"/>
    <w:multiLevelType w:val="singleLevel"/>
    <w:tmpl w:val="75A85012"/>
    <w:lvl w:ilvl="0">
      <w:start w:val="1"/>
      <w:numFmt w:val="lowerLetter"/>
      <w:lvlText w:val="%1)"/>
      <w:lvlJc w:val="left"/>
      <w:pPr>
        <w:tabs>
          <w:tab w:val="num" w:pos="2490"/>
        </w:tabs>
        <w:ind w:left="2490" w:hanging="360"/>
      </w:pPr>
      <w:rPr>
        <w:rFonts w:hint="default"/>
        <w:b/>
      </w:rPr>
    </w:lvl>
  </w:abstractNum>
  <w:abstractNum w:abstractNumId="44">
    <w:nsid w:val="7D7C4E58"/>
    <w:multiLevelType w:val="multilevel"/>
    <w:tmpl w:val="B4E2CD9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5">
    <w:nsid w:val="7DBF5050"/>
    <w:multiLevelType w:val="multilevel"/>
    <w:tmpl w:val="92FA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6"/>
  </w:num>
  <w:num w:numId="3">
    <w:abstractNumId w:val="19"/>
  </w:num>
  <w:num w:numId="4">
    <w:abstractNumId w:val="8"/>
  </w:num>
  <w:num w:numId="5">
    <w:abstractNumId w:val="7"/>
  </w:num>
  <w:num w:numId="6">
    <w:abstractNumId w:val="26"/>
  </w:num>
  <w:num w:numId="7">
    <w:abstractNumId w:val="11"/>
  </w:num>
  <w:num w:numId="8">
    <w:abstractNumId w:val="5"/>
  </w:num>
  <w:num w:numId="9">
    <w:abstractNumId w:val="18"/>
  </w:num>
  <w:num w:numId="10">
    <w:abstractNumId w:val="25"/>
  </w:num>
  <w:num w:numId="11">
    <w:abstractNumId w:val="17"/>
  </w:num>
  <w:num w:numId="12">
    <w:abstractNumId w:val="16"/>
  </w:num>
  <w:num w:numId="13">
    <w:abstractNumId w:val="30"/>
  </w:num>
  <w:num w:numId="14">
    <w:abstractNumId w:val="14"/>
  </w:num>
  <w:num w:numId="15">
    <w:abstractNumId w:val="21"/>
  </w:num>
  <w:num w:numId="16">
    <w:abstractNumId w:val="13"/>
  </w:num>
  <w:num w:numId="17">
    <w:abstractNumId w:val="0"/>
  </w:num>
  <w:num w:numId="18">
    <w:abstractNumId w:val="32"/>
  </w:num>
  <w:num w:numId="19">
    <w:abstractNumId w:val="10"/>
  </w:num>
  <w:num w:numId="20">
    <w:abstractNumId w:val="3"/>
  </w:num>
  <w:num w:numId="21">
    <w:abstractNumId w:val="34"/>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3"/>
  </w:num>
  <w:num w:numId="27">
    <w:abstractNumId w:val="42"/>
  </w:num>
  <w:num w:numId="28">
    <w:abstractNumId w:val="27"/>
  </w:num>
  <w:num w:numId="29">
    <w:abstractNumId w:val="29"/>
  </w:num>
  <w:num w:numId="30">
    <w:abstractNumId w:val="2"/>
  </w:num>
  <w:num w:numId="31">
    <w:abstractNumId w:val="4"/>
  </w:num>
  <w:num w:numId="32">
    <w:abstractNumId w:val="35"/>
  </w:num>
  <w:num w:numId="33">
    <w:abstractNumId w:val="9"/>
  </w:num>
  <w:num w:numId="34">
    <w:abstractNumId w:val="23"/>
  </w:num>
  <w:num w:numId="35">
    <w:abstractNumId w:val="40"/>
  </w:num>
  <w:num w:numId="36">
    <w:abstractNumId w:val="44"/>
  </w:num>
  <w:num w:numId="37">
    <w:abstractNumId w:val="31"/>
  </w:num>
  <w:num w:numId="38">
    <w:abstractNumId w:val="39"/>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45"/>
  </w:num>
  <w:num w:numId="42">
    <w:abstractNumId w:val="28"/>
  </w:num>
  <w:num w:numId="43">
    <w:abstractNumId w:val="15"/>
  </w:num>
  <w:num w:numId="44">
    <w:abstractNumId w:val="12"/>
  </w:num>
  <w:num w:numId="45">
    <w:abstractNumId w:val="20"/>
  </w:num>
  <w:num w:numId="46">
    <w:abstractNumId w:val="37"/>
  </w:num>
  <w:num w:numId="47">
    <w:abstractNumId w:val="43"/>
  </w:num>
  <w:num w:numId="48">
    <w:abstractNumId w:val="22"/>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3034"/>
    <w:rsid w:val="0000411F"/>
    <w:rsid w:val="00004741"/>
    <w:rsid w:val="000136F0"/>
    <w:rsid w:val="00016AD7"/>
    <w:rsid w:val="000271ED"/>
    <w:rsid w:val="000310E1"/>
    <w:rsid w:val="00035EE5"/>
    <w:rsid w:val="00035F34"/>
    <w:rsid w:val="00037D50"/>
    <w:rsid w:val="00042334"/>
    <w:rsid w:val="00051075"/>
    <w:rsid w:val="00051F33"/>
    <w:rsid w:val="00060EDE"/>
    <w:rsid w:val="00073E27"/>
    <w:rsid w:val="00077531"/>
    <w:rsid w:val="0007755D"/>
    <w:rsid w:val="00077F0C"/>
    <w:rsid w:val="00077F3F"/>
    <w:rsid w:val="00091024"/>
    <w:rsid w:val="000955E1"/>
    <w:rsid w:val="00095A19"/>
    <w:rsid w:val="000A01F7"/>
    <w:rsid w:val="000B4348"/>
    <w:rsid w:val="000B5983"/>
    <w:rsid w:val="000C413A"/>
    <w:rsid w:val="000C58A0"/>
    <w:rsid w:val="000D368C"/>
    <w:rsid w:val="000D6430"/>
    <w:rsid w:val="000E33D5"/>
    <w:rsid w:val="000E42A7"/>
    <w:rsid w:val="000F0001"/>
    <w:rsid w:val="00101C6A"/>
    <w:rsid w:val="001047B2"/>
    <w:rsid w:val="001071A9"/>
    <w:rsid w:val="001078CF"/>
    <w:rsid w:val="00110C43"/>
    <w:rsid w:val="00113BE7"/>
    <w:rsid w:val="00120953"/>
    <w:rsid w:val="00124C7B"/>
    <w:rsid w:val="00126627"/>
    <w:rsid w:val="00126999"/>
    <w:rsid w:val="00134BC2"/>
    <w:rsid w:val="00137908"/>
    <w:rsid w:val="00146A85"/>
    <w:rsid w:val="00147D8A"/>
    <w:rsid w:val="001525E2"/>
    <w:rsid w:val="00162DFB"/>
    <w:rsid w:val="00166EA2"/>
    <w:rsid w:val="00167506"/>
    <w:rsid w:val="00177835"/>
    <w:rsid w:val="00190798"/>
    <w:rsid w:val="00190B54"/>
    <w:rsid w:val="00195F54"/>
    <w:rsid w:val="001A214F"/>
    <w:rsid w:val="001A5119"/>
    <w:rsid w:val="001A6337"/>
    <w:rsid w:val="001B55A9"/>
    <w:rsid w:val="001C3B95"/>
    <w:rsid w:val="001C579E"/>
    <w:rsid w:val="001C7CCB"/>
    <w:rsid w:val="001E3196"/>
    <w:rsid w:val="001E396D"/>
    <w:rsid w:val="001E5CEC"/>
    <w:rsid w:val="001E6AB5"/>
    <w:rsid w:val="001F029A"/>
    <w:rsid w:val="001F3A02"/>
    <w:rsid w:val="001F43A1"/>
    <w:rsid w:val="001F5CE1"/>
    <w:rsid w:val="001F79C3"/>
    <w:rsid w:val="00201067"/>
    <w:rsid w:val="00206E4D"/>
    <w:rsid w:val="002227F2"/>
    <w:rsid w:val="002231A9"/>
    <w:rsid w:val="002256E3"/>
    <w:rsid w:val="0023259C"/>
    <w:rsid w:val="00233871"/>
    <w:rsid w:val="0023719A"/>
    <w:rsid w:val="002415B5"/>
    <w:rsid w:val="00244228"/>
    <w:rsid w:val="00246382"/>
    <w:rsid w:val="00246A5A"/>
    <w:rsid w:val="00247F06"/>
    <w:rsid w:val="00250BA7"/>
    <w:rsid w:val="00254027"/>
    <w:rsid w:val="002546F9"/>
    <w:rsid w:val="00261E85"/>
    <w:rsid w:val="00264214"/>
    <w:rsid w:val="00265D4D"/>
    <w:rsid w:val="00267228"/>
    <w:rsid w:val="00267538"/>
    <w:rsid w:val="0027377E"/>
    <w:rsid w:val="00275357"/>
    <w:rsid w:val="002867EA"/>
    <w:rsid w:val="00290A9D"/>
    <w:rsid w:val="00292018"/>
    <w:rsid w:val="0029680A"/>
    <w:rsid w:val="002B03CE"/>
    <w:rsid w:val="002B194C"/>
    <w:rsid w:val="002B27E2"/>
    <w:rsid w:val="002B58CD"/>
    <w:rsid w:val="002C44A6"/>
    <w:rsid w:val="002C46E4"/>
    <w:rsid w:val="002C6EA7"/>
    <w:rsid w:val="002C710A"/>
    <w:rsid w:val="002D257F"/>
    <w:rsid w:val="002D6812"/>
    <w:rsid w:val="002E30E0"/>
    <w:rsid w:val="002F0503"/>
    <w:rsid w:val="002F13BF"/>
    <w:rsid w:val="002F2274"/>
    <w:rsid w:val="002F4726"/>
    <w:rsid w:val="002F6024"/>
    <w:rsid w:val="002F6D12"/>
    <w:rsid w:val="0030114A"/>
    <w:rsid w:val="003036B2"/>
    <w:rsid w:val="003110FF"/>
    <w:rsid w:val="003131C0"/>
    <w:rsid w:val="00313B67"/>
    <w:rsid w:val="00313C99"/>
    <w:rsid w:val="0031405D"/>
    <w:rsid w:val="00321086"/>
    <w:rsid w:val="003232E9"/>
    <w:rsid w:val="00327F29"/>
    <w:rsid w:val="0033124D"/>
    <w:rsid w:val="00332E2D"/>
    <w:rsid w:val="00334191"/>
    <w:rsid w:val="00334314"/>
    <w:rsid w:val="00337F2E"/>
    <w:rsid w:val="00340428"/>
    <w:rsid w:val="00342475"/>
    <w:rsid w:val="00342BBE"/>
    <w:rsid w:val="00344AF7"/>
    <w:rsid w:val="00351AE2"/>
    <w:rsid w:val="003529B6"/>
    <w:rsid w:val="003619C4"/>
    <w:rsid w:val="00361F12"/>
    <w:rsid w:val="00366DE7"/>
    <w:rsid w:val="00367FBB"/>
    <w:rsid w:val="00371ABE"/>
    <w:rsid w:val="0037245D"/>
    <w:rsid w:val="003739A6"/>
    <w:rsid w:val="00376E0A"/>
    <w:rsid w:val="003810BA"/>
    <w:rsid w:val="003925E2"/>
    <w:rsid w:val="00392BFF"/>
    <w:rsid w:val="003961A3"/>
    <w:rsid w:val="00397BB4"/>
    <w:rsid w:val="003A334C"/>
    <w:rsid w:val="003A689E"/>
    <w:rsid w:val="003B0AEF"/>
    <w:rsid w:val="003B4930"/>
    <w:rsid w:val="003B499D"/>
    <w:rsid w:val="003B5E90"/>
    <w:rsid w:val="003E06CE"/>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4933"/>
    <w:rsid w:val="004C78C6"/>
    <w:rsid w:val="004D09B2"/>
    <w:rsid w:val="004D2849"/>
    <w:rsid w:val="004D727F"/>
    <w:rsid w:val="004E38DF"/>
    <w:rsid w:val="004F2DA7"/>
    <w:rsid w:val="004F37E3"/>
    <w:rsid w:val="00505D6C"/>
    <w:rsid w:val="0051434C"/>
    <w:rsid w:val="00514643"/>
    <w:rsid w:val="00514D0D"/>
    <w:rsid w:val="005240B6"/>
    <w:rsid w:val="0053060A"/>
    <w:rsid w:val="00530D27"/>
    <w:rsid w:val="0053354E"/>
    <w:rsid w:val="00535F49"/>
    <w:rsid w:val="00540A36"/>
    <w:rsid w:val="00540E2B"/>
    <w:rsid w:val="00544C3D"/>
    <w:rsid w:val="0055563E"/>
    <w:rsid w:val="00556D8F"/>
    <w:rsid w:val="00570C3C"/>
    <w:rsid w:val="00571C38"/>
    <w:rsid w:val="00577B93"/>
    <w:rsid w:val="0058319A"/>
    <w:rsid w:val="00586344"/>
    <w:rsid w:val="005A1B8B"/>
    <w:rsid w:val="005A5DB7"/>
    <w:rsid w:val="005B2E77"/>
    <w:rsid w:val="005B5C9E"/>
    <w:rsid w:val="005B7058"/>
    <w:rsid w:val="005D5BB8"/>
    <w:rsid w:val="005E1D4A"/>
    <w:rsid w:val="005F10E5"/>
    <w:rsid w:val="005F4327"/>
    <w:rsid w:val="005F683B"/>
    <w:rsid w:val="005F71C1"/>
    <w:rsid w:val="00600071"/>
    <w:rsid w:val="00601C4B"/>
    <w:rsid w:val="00602303"/>
    <w:rsid w:val="00603F54"/>
    <w:rsid w:val="006056A4"/>
    <w:rsid w:val="006078A0"/>
    <w:rsid w:val="00611AEB"/>
    <w:rsid w:val="00615641"/>
    <w:rsid w:val="00616B21"/>
    <w:rsid w:val="006318C6"/>
    <w:rsid w:val="0063262F"/>
    <w:rsid w:val="00634235"/>
    <w:rsid w:val="00644099"/>
    <w:rsid w:val="00654DF8"/>
    <w:rsid w:val="00655A63"/>
    <w:rsid w:val="0066013A"/>
    <w:rsid w:val="00661532"/>
    <w:rsid w:val="00662186"/>
    <w:rsid w:val="00664101"/>
    <w:rsid w:val="00664476"/>
    <w:rsid w:val="00674CAC"/>
    <w:rsid w:val="00682603"/>
    <w:rsid w:val="00682AF7"/>
    <w:rsid w:val="0068463E"/>
    <w:rsid w:val="00690B8C"/>
    <w:rsid w:val="00692ED4"/>
    <w:rsid w:val="00693366"/>
    <w:rsid w:val="0069467E"/>
    <w:rsid w:val="006A3CCC"/>
    <w:rsid w:val="006A551E"/>
    <w:rsid w:val="006A5D1E"/>
    <w:rsid w:val="006B4F58"/>
    <w:rsid w:val="006B6D64"/>
    <w:rsid w:val="006C05A0"/>
    <w:rsid w:val="006C38B1"/>
    <w:rsid w:val="006C43EE"/>
    <w:rsid w:val="006C71AF"/>
    <w:rsid w:val="006C731F"/>
    <w:rsid w:val="006D2691"/>
    <w:rsid w:val="006D3FE4"/>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247F7"/>
    <w:rsid w:val="007356A5"/>
    <w:rsid w:val="007363DE"/>
    <w:rsid w:val="00737C03"/>
    <w:rsid w:val="00747B17"/>
    <w:rsid w:val="0075294B"/>
    <w:rsid w:val="00761C1F"/>
    <w:rsid w:val="00767232"/>
    <w:rsid w:val="007720E1"/>
    <w:rsid w:val="0077758A"/>
    <w:rsid w:val="007779E6"/>
    <w:rsid w:val="00782906"/>
    <w:rsid w:val="007A2D9B"/>
    <w:rsid w:val="007C3890"/>
    <w:rsid w:val="007C555A"/>
    <w:rsid w:val="007D40C4"/>
    <w:rsid w:val="007D4CAB"/>
    <w:rsid w:val="007E0AF0"/>
    <w:rsid w:val="007F1DC6"/>
    <w:rsid w:val="007F611E"/>
    <w:rsid w:val="00800483"/>
    <w:rsid w:val="00803066"/>
    <w:rsid w:val="00803167"/>
    <w:rsid w:val="00812AEB"/>
    <w:rsid w:val="00813279"/>
    <w:rsid w:val="00815E95"/>
    <w:rsid w:val="00824AD2"/>
    <w:rsid w:val="00825054"/>
    <w:rsid w:val="008260F4"/>
    <w:rsid w:val="00826BD8"/>
    <w:rsid w:val="00830335"/>
    <w:rsid w:val="00830DCF"/>
    <w:rsid w:val="00832CC3"/>
    <w:rsid w:val="00843C18"/>
    <w:rsid w:val="00857C93"/>
    <w:rsid w:val="00862606"/>
    <w:rsid w:val="00866D24"/>
    <w:rsid w:val="00870CBA"/>
    <w:rsid w:val="00873160"/>
    <w:rsid w:val="008743DA"/>
    <w:rsid w:val="0087691A"/>
    <w:rsid w:val="00887E22"/>
    <w:rsid w:val="008914F8"/>
    <w:rsid w:val="008968B9"/>
    <w:rsid w:val="008A073D"/>
    <w:rsid w:val="008A533F"/>
    <w:rsid w:val="008A65E6"/>
    <w:rsid w:val="008B206A"/>
    <w:rsid w:val="008B3FDA"/>
    <w:rsid w:val="008B5F31"/>
    <w:rsid w:val="008C2A0A"/>
    <w:rsid w:val="008D40BB"/>
    <w:rsid w:val="008D7F64"/>
    <w:rsid w:val="008E3844"/>
    <w:rsid w:val="008F1304"/>
    <w:rsid w:val="00905675"/>
    <w:rsid w:val="00910A0F"/>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B443F"/>
    <w:rsid w:val="009B7F1D"/>
    <w:rsid w:val="009C04B6"/>
    <w:rsid w:val="009C0B77"/>
    <w:rsid w:val="009C2B04"/>
    <w:rsid w:val="009E156B"/>
    <w:rsid w:val="009E42D3"/>
    <w:rsid w:val="009E58A6"/>
    <w:rsid w:val="009E5C9D"/>
    <w:rsid w:val="009E7416"/>
    <w:rsid w:val="009F17DF"/>
    <w:rsid w:val="009F497D"/>
    <w:rsid w:val="009F68C6"/>
    <w:rsid w:val="009F7C8E"/>
    <w:rsid w:val="00A0275D"/>
    <w:rsid w:val="00A02F54"/>
    <w:rsid w:val="00A07A61"/>
    <w:rsid w:val="00A07D07"/>
    <w:rsid w:val="00A07E05"/>
    <w:rsid w:val="00A16DDC"/>
    <w:rsid w:val="00A247C5"/>
    <w:rsid w:val="00A24F13"/>
    <w:rsid w:val="00A2550D"/>
    <w:rsid w:val="00A2550E"/>
    <w:rsid w:val="00A400C4"/>
    <w:rsid w:val="00A42B89"/>
    <w:rsid w:val="00A43A57"/>
    <w:rsid w:val="00A44782"/>
    <w:rsid w:val="00A51724"/>
    <w:rsid w:val="00A56C90"/>
    <w:rsid w:val="00A614FE"/>
    <w:rsid w:val="00A640F1"/>
    <w:rsid w:val="00A7212F"/>
    <w:rsid w:val="00A804C8"/>
    <w:rsid w:val="00A82724"/>
    <w:rsid w:val="00A92BBA"/>
    <w:rsid w:val="00A974DB"/>
    <w:rsid w:val="00AA0E62"/>
    <w:rsid w:val="00AA3685"/>
    <w:rsid w:val="00AA70A3"/>
    <w:rsid w:val="00AB04D2"/>
    <w:rsid w:val="00AB0617"/>
    <w:rsid w:val="00AB4DC7"/>
    <w:rsid w:val="00AC50BE"/>
    <w:rsid w:val="00AC601F"/>
    <w:rsid w:val="00AD0AF9"/>
    <w:rsid w:val="00AD12F4"/>
    <w:rsid w:val="00AD2396"/>
    <w:rsid w:val="00AD3556"/>
    <w:rsid w:val="00AE56F0"/>
    <w:rsid w:val="00AE7A4F"/>
    <w:rsid w:val="00AF0B43"/>
    <w:rsid w:val="00AF2B54"/>
    <w:rsid w:val="00AF32D3"/>
    <w:rsid w:val="00AF5846"/>
    <w:rsid w:val="00AF6AB7"/>
    <w:rsid w:val="00B003D0"/>
    <w:rsid w:val="00B05131"/>
    <w:rsid w:val="00B07A47"/>
    <w:rsid w:val="00B21957"/>
    <w:rsid w:val="00B31002"/>
    <w:rsid w:val="00B42F29"/>
    <w:rsid w:val="00B4390D"/>
    <w:rsid w:val="00B43F04"/>
    <w:rsid w:val="00B46D0B"/>
    <w:rsid w:val="00B55E19"/>
    <w:rsid w:val="00B56005"/>
    <w:rsid w:val="00B569B6"/>
    <w:rsid w:val="00B60182"/>
    <w:rsid w:val="00B64375"/>
    <w:rsid w:val="00B7055C"/>
    <w:rsid w:val="00B74599"/>
    <w:rsid w:val="00B75983"/>
    <w:rsid w:val="00B75A46"/>
    <w:rsid w:val="00B8541D"/>
    <w:rsid w:val="00B94986"/>
    <w:rsid w:val="00B97870"/>
    <w:rsid w:val="00BA043E"/>
    <w:rsid w:val="00BA34AC"/>
    <w:rsid w:val="00BB2127"/>
    <w:rsid w:val="00BC651B"/>
    <w:rsid w:val="00BD0834"/>
    <w:rsid w:val="00BE19FA"/>
    <w:rsid w:val="00BE4E94"/>
    <w:rsid w:val="00BE72AC"/>
    <w:rsid w:val="00BF0450"/>
    <w:rsid w:val="00BF25AD"/>
    <w:rsid w:val="00BF4783"/>
    <w:rsid w:val="00C1775F"/>
    <w:rsid w:val="00C2424C"/>
    <w:rsid w:val="00C30571"/>
    <w:rsid w:val="00C33D3F"/>
    <w:rsid w:val="00C40B77"/>
    <w:rsid w:val="00C40C87"/>
    <w:rsid w:val="00C41FAA"/>
    <w:rsid w:val="00C43CE6"/>
    <w:rsid w:val="00C56373"/>
    <w:rsid w:val="00C57319"/>
    <w:rsid w:val="00C614BF"/>
    <w:rsid w:val="00C633F6"/>
    <w:rsid w:val="00C63989"/>
    <w:rsid w:val="00C66866"/>
    <w:rsid w:val="00C70B2E"/>
    <w:rsid w:val="00C72526"/>
    <w:rsid w:val="00C7440F"/>
    <w:rsid w:val="00C75B32"/>
    <w:rsid w:val="00C7607E"/>
    <w:rsid w:val="00C80B9F"/>
    <w:rsid w:val="00C835B8"/>
    <w:rsid w:val="00C87AC2"/>
    <w:rsid w:val="00C9329E"/>
    <w:rsid w:val="00CA6AF6"/>
    <w:rsid w:val="00CB4987"/>
    <w:rsid w:val="00CB7065"/>
    <w:rsid w:val="00CB7A17"/>
    <w:rsid w:val="00CC2726"/>
    <w:rsid w:val="00CC309F"/>
    <w:rsid w:val="00CD3B3A"/>
    <w:rsid w:val="00CD5491"/>
    <w:rsid w:val="00CD7A98"/>
    <w:rsid w:val="00CF1FEF"/>
    <w:rsid w:val="00CF4CDA"/>
    <w:rsid w:val="00D00083"/>
    <w:rsid w:val="00D02922"/>
    <w:rsid w:val="00D0381A"/>
    <w:rsid w:val="00D04B55"/>
    <w:rsid w:val="00D06559"/>
    <w:rsid w:val="00D12152"/>
    <w:rsid w:val="00D12181"/>
    <w:rsid w:val="00D24E81"/>
    <w:rsid w:val="00D2769D"/>
    <w:rsid w:val="00D402B7"/>
    <w:rsid w:val="00D43128"/>
    <w:rsid w:val="00D4748B"/>
    <w:rsid w:val="00D47BCA"/>
    <w:rsid w:val="00D50701"/>
    <w:rsid w:val="00D6056F"/>
    <w:rsid w:val="00D66882"/>
    <w:rsid w:val="00D66DCC"/>
    <w:rsid w:val="00D67F48"/>
    <w:rsid w:val="00D70CF7"/>
    <w:rsid w:val="00D84D72"/>
    <w:rsid w:val="00D87C16"/>
    <w:rsid w:val="00D93D2A"/>
    <w:rsid w:val="00DA51DC"/>
    <w:rsid w:val="00DA5739"/>
    <w:rsid w:val="00DB3BF9"/>
    <w:rsid w:val="00DB62CB"/>
    <w:rsid w:val="00DB6CA7"/>
    <w:rsid w:val="00DC0E9B"/>
    <w:rsid w:val="00DC1631"/>
    <w:rsid w:val="00DC27FF"/>
    <w:rsid w:val="00DD0AB3"/>
    <w:rsid w:val="00DD2AB6"/>
    <w:rsid w:val="00DD2C6C"/>
    <w:rsid w:val="00DD3F9E"/>
    <w:rsid w:val="00DD4354"/>
    <w:rsid w:val="00DE3DAC"/>
    <w:rsid w:val="00DE7F41"/>
    <w:rsid w:val="00DF0D23"/>
    <w:rsid w:val="00DF1AF4"/>
    <w:rsid w:val="00DF61CE"/>
    <w:rsid w:val="00DF68DD"/>
    <w:rsid w:val="00E02961"/>
    <w:rsid w:val="00E0497D"/>
    <w:rsid w:val="00E04DCC"/>
    <w:rsid w:val="00E0655F"/>
    <w:rsid w:val="00E1211B"/>
    <w:rsid w:val="00E1365E"/>
    <w:rsid w:val="00E1542D"/>
    <w:rsid w:val="00E17B5A"/>
    <w:rsid w:val="00E3283F"/>
    <w:rsid w:val="00E3398E"/>
    <w:rsid w:val="00E34717"/>
    <w:rsid w:val="00E4072A"/>
    <w:rsid w:val="00E41FE6"/>
    <w:rsid w:val="00E435DB"/>
    <w:rsid w:val="00E43F8B"/>
    <w:rsid w:val="00E52CFF"/>
    <w:rsid w:val="00E53F8A"/>
    <w:rsid w:val="00E603EE"/>
    <w:rsid w:val="00E66059"/>
    <w:rsid w:val="00E677A3"/>
    <w:rsid w:val="00E73D38"/>
    <w:rsid w:val="00E81B39"/>
    <w:rsid w:val="00E8645F"/>
    <w:rsid w:val="00E939A2"/>
    <w:rsid w:val="00E9649F"/>
    <w:rsid w:val="00EA225D"/>
    <w:rsid w:val="00EB6EB2"/>
    <w:rsid w:val="00EC55CF"/>
    <w:rsid w:val="00EC5AF0"/>
    <w:rsid w:val="00EC5FE3"/>
    <w:rsid w:val="00ED18FD"/>
    <w:rsid w:val="00ED7B1F"/>
    <w:rsid w:val="00ED7CDB"/>
    <w:rsid w:val="00EE3DD1"/>
    <w:rsid w:val="00F013D3"/>
    <w:rsid w:val="00F05EA6"/>
    <w:rsid w:val="00F07F33"/>
    <w:rsid w:val="00F11EB7"/>
    <w:rsid w:val="00F270DD"/>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665D"/>
    <w:rsid w:val="00F97930"/>
    <w:rsid w:val="00FA155E"/>
    <w:rsid w:val="00FB2074"/>
    <w:rsid w:val="00FB3EF2"/>
    <w:rsid w:val="00FC05FA"/>
    <w:rsid w:val="00FC0D04"/>
    <w:rsid w:val="00FD373D"/>
    <w:rsid w:val="00FE064F"/>
    <w:rsid w:val="00FE088F"/>
    <w:rsid w:val="00FE1C1F"/>
    <w:rsid w:val="00FE4734"/>
    <w:rsid w:val="00FF1E56"/>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unhideWhenUsed/>
    <w:rsid w:val="00AC601F"/>
    <w:pPr>
      <w:tabs>
        <w:tab w:val="center" w:pos="4252"/>
        <w:tab w:val="right" w:pos="8504"/>
      </w:tabs>
    </w:pPr>
  </w:style>
  <w:style w:type="character" w:customStyle="1" w:styleId="RodapChar">
    <w:name w:val="Rodapé Char"/>
    <w:basedOn w:val="Fontepargpadro"/>
    <w:link w:val="Rodap"/>
    <w:uiPriority w:val="99"/>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99"/>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3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numbering" w:customStyle="1" w:styleId="Semlista1">
    <w:name w:val="Sem lista1"/>
    <w:next w:val="Semlista"/>
    <w:uiPriority w:val="99"/>
    <w:semiHidden/>
    <w:unhideWhenUsed/>
    <w:rsid w:val="009B7F1D"/>
  </w:style>
  <w:style w:type="paragraph" w:customStyle="1" w:styleId="Estilo1">
    <w:name w:val="Estilo1"/>
    <w:basedOn w:val="Normal"/>
    <w:link w:val="Estilo1Char"/>
    <w:qFormat/>
    <w:rsid w:val="009B7F1D"/>
    <w:pPr>
      <w:widowControl/>
      <w:autoSpaceDE/>
      <w:autoSpaceDN/>
      <w:spacing w:after="200" w:line="360" w:lineRule="auto"/>
      <w:jc w:val="center"/>
    </w:pPr>
    <w:rPr>
      <w:rFonts w:ascii="Arial" w:eastAsia="Calibri" w:hAnsi="Arial" w:cs="Arial"/>
      <w:sz w:val="24"/>
      <w:szCs w:val="24"/>
      <w:shd w:val="clear" w:color="auto" w:fill="F5F5F5"/>
      <w:lang w:val="pt-BR"/>
    </w:rPr>
  </w:style>
  <w:style w:type="character" w:customStyle="1" w:styleId="Estilo1Char">
    <w:name w:val="Estilo1 Char"/>
    <w:basedOn w:val="Fontepargpadro"/>
    <w:link w:val="Estilo1"/>
    <w:rsid w:val="009B7F1D"/>
    <w:rPr>
      <w:rFonts w:ascii="Arial" w:eastAsia="Calibri" w:hAnsi="Arial" w:cs="Arial"/>
      <w:sz w:val="24"/>
      <w:szCs w:val="24"/>
      <w:lang w:val="pt-BR"/>
    </w:rPr>
  </w:style>
  <w:style w:type="paragraph" w:customStyle="1" w:styleId="ParagraphStyle">
    <w:name w:val="Paragraph Style"/>
    <w:rsid w:val="009B7F1D"/>
    <w:pPr>
      <w:widowControl/>
      <w:adjustRightInd w:val="0"/>
    </w:pPr>
    <w:rPr>
      <w:rFonts w:ascii="Arial" w:hAnsi="Arial" w:cs="Arial"/>
      <w:sz w:val="24"/>
      <w:szCs w:val="24"/>
    </w:rPr>
  </w:style>
  <w:style w:type="paragraph" w:customStyle="1" w:styleId="Centered">
    <w:name w:val="Centered"/>
    <w:uiPriority w:val="99"/>
    <w:rsid w:val="009B7F1D"/>
    <w:pPr>
      <w:widowControl/>
      <w:adjustRightInd w:val="0"/>
      <w:jc w:val="center"/>
    </w:pPr>
    <w:rPr>
      <w:rFonts w:ascii="Arial" w:hAnsi="Arial" w:cs="Arial"/>
      <w:sz w:val="24"/>
      <w:szCs w:val="24"/>
    </w:rPr>
  </w:style>
  <w:style w:type="character" w:customStyle="1" w:styleId="Sobrescrito">
    <w:name w:val="Sobrescrito"/>
    <w:uiPriority w:val="99"/>
    <w:rsid w:val="009B7F1D"/>
    <w:rPr>
      <w:position w:val="8"/>
      <w:sz w:val="16"/>
      <w:szCs w:val="16"/>
    </w:rPr>
  </w:style>
  <w:style w:type="character" w:customStyle="1" w:styleId="Subscrito">
    <w:name w:val="Subscrito"/>
    <w:uiPriority w:val="99"/>
    <w:rsid w:val="009B7F1D"/>
    <w:rPr>
      <w:position w:val="-8"/>
      <w:sz w:val="16"/>
      <w:szCs w:val="16"/>
    </w:rPr>
  </w:style>
  <w:style w:type="character" w:customStyle="1" w:styleId="Tag">
    <w:name w:val="Tag"/>
    <w:uiPriority w:val="99"/>
    <w:rsid w:val="009B7F1D"/>
    <w:rPr>
      <w:sz w:val="20"/>
      <w:szCs w:val="20"/>
      <w:shd w:val="clear" w:color="auto" w:fill="FFFFFF"/>
    </w:rPr>
  </w:style>
  <w:style w:type="paragraph" w:customStyle="1" w:styleId="western">
    <w:name w:val="western"/>
    <w:basedOn w:val="Normal"/>
    <w:rsid w:val="009B7F1D"/>
    <w:pPr>
      <w:widowControl/>
      <w:autoSpaceDE/>
      <w:autoSpaceDN/>
      <w:spacing w:before="100" w:beforeAutospacing="1"/>
      <w:jc w:val="both"/>
    </w:pPr>
    <w:rPr>
      <w:rFonts w:ascii="Arial Unicode MS" w:eastAsia="Arial Unicode MS" w:hAnsi="Arial Unicode MS" w:cs="Arial Unicode MS" w:hint="eastAsia"/>
      <w:color w:val="000000"/>
      <w:sz w:val="18"/>
      <w:szCs w:val="18"/>
      <w:lang w:val="pt-BR" w:eastAsia="pt-BR"/>
    </w:rPr>
  </w:style>
  <w:style w:type="paragraph" w:customStyle="1" w:styleId="ndice">
    <w:name w:val="Índice"/>
    <w:basedOn w:val="Normal"/>
    <w:rsid w:val="009B7F1D"/>
    <w:pPr>
      <w:widowControl/>
      <w:suppressLineNumbers/>
      <w:suppressAutoHyphens/>
      <w:autoSpaceDE/>
      <w:autoSpaceDN/>
    </w:pPr>
    <w:rPr>
      <w:rFonts w:ascii="Times New Roman" w:eastAsia="Times New Roman" w:hAnsi="Times New Roman" w:cs="Tahoma"/>
      <w:sz w:val="20"/>
      <w:szCs w:val="20"/>
      <w:lang w:val="pt-BR" w:eastAsia="ar-SA"/>
    </w:rPr>
  </w:style>
  <w:style w:type="paragraph" w:styleId="Recuodecorpodetexto2">
    <w:name w:val="Body Text Indent 2"/>
    <w:basedOn w:val="Normal"/>
    <w:link w:val="Recuodecorpodetexto2Char"/>
    <w:uiPriority w:val="99"/>
    <w:unhideWhenUsed/>
    <w:rsid w:val="009B7F1D"/>
    <w:pPr>
      <w:widowControl/>
      <w:autoSpaceDE/>
      <w:autoSpaceDN/>
      <w:spacing w:after="120" w:line="480" w:lineRule="auto"/>
      <w:ind w:left="283"/>
    </w:pPr>
    <w:rPr>
      <w:rFonts w:ascii="Calibri" w:eastAsia="Times New Roman" w:hAnsi="Calibri" w:cs="Times New Roman"/>
      <w:lang w:val="pt-BR" w:eastAsia="pt-BR"/>
    </w:rPr>
  </w:style>
  <w:style w:type="character" w:customStyle="1" w:styleId="Recuodecorpodetexto2Char">
    <w:name w:val="Recuo de corpo de texto 2 Char"/>
    <w:basedOn w:val="Fontepargpadro"/>
    <w:link w:val="Recuodecorpodetexto2"/>
    <w:uiPriority w:val="99"/>
    <w:rsid w:val="009B7F1D"/>
    <w:rPr>
      <w:rFonts w:ascii="Calibri" w:eastAsia="Times New Roman" w:hAnsi="Calibri" w:cs="Times New Roman"/>
      <w:lang w:val="pt-BR" w:eastAsia="pt-BR"/>
    </w:rPr>
  </w:style>
  <w:style w:type="paragraph" w:customStyle="1" w:styleId="Ttulodatabela">
    <w:name w:val="Título da tabela"/>
    <w:basedOn w:val="Normal"/>
    <w:rsid w:val="009B7F1D"/>
    <w:pPr>
      <w:widowControl/>
      <w:suppressLineNumbers/>
      <w:suppressAutoHyphens/>
      <w:autoSpaceDE/>
      <w:autoSpaceDN/>
      <w:jc w:val="center"/>
    </w:pPr>
    <w:rPr>
      <w:rFonts w:ascii="Times New Roman" w:eastAsia="Times New Roman" w:hAnsi="Times New Roman" w:cs="Times New Roman"/>
      <w:b/>
      <w:bCs/>
      <w:i/>
      <w:iCs/>
      <w:sz w:val="20"/>
      <w:szCs w:val="20"/>
      <w:lang w:val="pt-BR" w:eastAsia="ar-SA"/>
    </w:rPr>
  </w:style>
  <w:style w:type="character" w:customStyle="1" w:styleId="info1">
    <w:name w:val="info1"/>
    <w:rsid w:val="009B7F1D"/>
    <w:rPr>
      <w:color w:val="000000"/>
      <w:sz w:val="20"/>
      <w:szCs w:val="20"/>
    </w:rPr>
  </w:style>
  <w:style w:type="paragraph" w:styleId="Recuodecorpodetexto">
    <w:name w:val="Body Text Indent"/>
    <w:basedOn w:val="Normal"/>
    <w:link w:val="RecuodecorpodetextoChar"/>
    <w:uiPriority w:val="99"/>
    <w:unhideWhenUsed/>
    <w:rsid w:val="009B7F1D"/>
    <w:pPr>
      <w:widowControl/>
      <w:autoSpaceDE/>
      <w:autoSpaceDN/>
      <w:spacing w:after="120" w:line="276" w:lineRule="auto"/>
      <w:ind w:left="283"/>
    </w:pPr>
    <w:rPr>
      <w:rFonts w:ascii="Calibri" w:eastAsia="Times New Roman" w:hAnsi="Calibri" w:cs="Times New Roman"/>
      <w:lang w:val="pt-BR" w:eastAsia="pt-BR"/>
    </w:rPr>
  </w:style>
  <w:style w:type="character" w:customStyle="1" w:styleId="RecuodecorpodetextoChar">
    <w:name w:val="Recuo de corpo de texto Char"/>
    <w:basedOn w:val="Fontepargpadro"/>
    <w:link w:val="Recuodecorpodetexto"/>
    <w:uiPriority w:val="99"/>
    <w:rsid w:val="009B7F1D"/>
    <w:rPr>
      <w:rFonts w:ascii="Calibri" w:eastAsia="Times New Roman" w:hAnsi="Calibri" w:cs="Times New Roman"/>
      <w:lang w:val="pt-BR" w:eastAsia="pt-BR"/>
    </w:rPr>
  </w:style>
  <w:style w:type="paragraph" w:styleId="Recuodecorpodetexto3">
    <w:name w:val="Body Text Indent 3"/>
    <w:basedOn w:val="Normal"/>
    <w:link w:val="Recuodecorpodetexto3Char"/>
    <w:uiPriority w:val="99"/>
    <w:semiHidden/>
    <w:unhideWhenUsed/>
    <w:rsid w:val="009B7F1D"/>
    <w:pPr>
      <w:widowControl/>
      <w:autoSpaceDE/>
      <w:autoSpaceDN/>
      <w:spacing w:after="120" w:line="276" w:lineRule="auto"/>
      <w:ind w:left="283"/>
    </w:pPr>
    <w:rPr>
      <w:rFonts w:ascii="Calibri" w:eastAsia="Times New Roman" w:hAnsi="Calibri" w:cs="Times New Roman"/>
      <w:sz w:val="16"/>
      <w:szCs w:val="16"/>
      <w:lang w:val="pt-BR" w:eastAsia="pt-BR"/>
    </w:rPr>
  </w:style>
  <w:style w:type="character" w:customStyle="1" w:styleId="Recuodecorpodetexto3Char">
    <w:name w:val="Recuo de corpo de texto 3 Char"/>
    <w:basedOn w:val="Fontepargpadro"/>
    <w:link w:val="Recuodecorpodetexto3"/>
    <w:uiPriority w:val="99"/>
    <w:semiHidden/>
    <w:rsid w:val="009B7F1D"/>
    <w:rPr>
      <w:rFonts w:ascii="Calibri" w:eastAsia="Times New Roman" w:hAnsi="Calibri" w:cs="Times New Roman"/>
      <w:sz w:val="16"/>
      <w:szCs w:val="16"/>
      <w:lang w:val="pt-BR" w:eastAsia="pt-BR"/>
    </w:rPr>
  </w:style>
  <w:style w:type="paragraph" w:customStyle="1" w:styleId="Contedodoquadro">
    <w:name w:val="Conteúdo do quadro"/>
    <w:basedOn w:val="Corpodetexto"/>
    <w:rsid w:val="009B7F1D"/>
    <w:pPr>
      <w:widowControl/>
      <w:suppressAutoHyphens/>
      <w:autoSpaceDE/>
      <w:autoSpaceDN/>
      <w:ind w:left="0"/>
      <w:jc w:val="both"/>
    </w:pPr>
    <w:rPr>
      <w:rFonts w:ascii="Times New Roman" w:eastAsia="Times New Roman" w:hAnsi="Times New Roman" w:cs="Times New Roman"/>
      <w:color w:val="000000"/>
      <w:sz w:val="18"/>
      <w:szCs w:val="20"/>
      <w:lang w:val="pt-BR" w:eastAsia="ar-SA"/>
    </w:rPr>
  </w:style>
  <w:style w:type="paragraph" w:styleId="Legenda">
    <w:name w:val="caption"/>
    <w:basedOn w:val="Normal"/>
    <w:next w:val="Normal"/>
    <w:qFormat/>
    <w:rsid w:val="009B7F1D"/>
    <w:pPr>
      <w:widowControl/>
      <w:tabs>
        <w:tab w:val="left" w:pos="709"/>
        <w:tab w:val="left" w:pos="1560"/>
        <w:tab w:val="left" w:pos="2694"/>
      </w:tabs>
      <w:suppressAutoHyphens/>
      <w:autoSpaceDE/>
      <w:autoSpaceDN/>
      <w:spacing w:before="240"/>
      <w:jc w:val="center"/>
    </w:pPr>
    <w:rPr>
      <w:rFonts w:ascii="Times New Roman" w:eastAsia="Times New Roman" w:hAnsi="Times New Roman" w:cs="Times New Roman"/>
      <w:b/>
      <w:color w:val="000000"/>
      <w:sz w:val="24"/>
      <w:szCs w:val="20"/>
      <w:lang w:val="pt-BR" w:eastAsia="ar-SA"/>
    </w:rPr>
  </w:style>
  <w:style w:type="paragraph" w:customStyle="1" w:styleId="Ttulo11">
    <w:name w:val="Título 11"/>
    <w:basedOn w:val="Normal"/>
    <w:next w:val="Normal"/>
    <w:rsid w:val="009B7F1D"/>
    <w:pPr>
      <w:keepNext/>
      <w:widowControl/>
      <w:tabs>
        <w:tab w:val="num" w:pos="0"/>
      </w:tabs>
      <w:suppressAutoHyphens/>
      <w:autoSpaceDE/>
      <w:autoSpaceDN/>
      <w:ind w:left="1418"/>
      <w:jc w:val="both"/>
      <w:outlineLvl w:val="0"/>
    </w:pPr>
    <w:rPr>
      <w:rFonts w:ascii="Times New Roman" w:eastAsia="Times New Roman" w:hAnsi="Times New Roman" w:cs="Times New Roman"/>
      <w:b/>
      <w:bCs/>
      <w:color w:val="000000"/>
      <w:sz w:val="20"/>
      <w:szCs w:val="20"/>
      <w:lang w:val="pt-BR" w:eastAsia="ar-SA"/>
    </w:rPr>
  </w:style>
  <w:style w:type="paragraph" w:customStyle="1" w:styleId="Default">
    <w:name w:val="Default"/>
    <w:rsid w:val="009B7F1D"/>
    <w:pPr>
      <w:widowControl/>
      <w:adjustRightInd w:val="0"/>
    </w:pPr>
    <w:rPr>
      <w:rFonts w:ascii="Arial" w:eastAsia="Calibri" w:hAnsi="Arial" w:cs="Arial"/>
      <w:color w:val="000000"/>
      <w:sz w:val="24"/>
      <w:szCs w:val="24"/>
      <w:lang w:val="pt-BR" w:eastAsia="pt-BR"/>
    </w:rPr>
  </w:style>
  <w:style w:type="character" w:customStyle="1" w:styleId="Corpodetexto2Char">
    <w:name w:val="Corpo de texto 2 Char"/>
    <w:basedOn w:val="Fontepargpadro"/>
    <w:link w:val="Corpodetexto2"/>
    <w:uiPriority w:val="99"/>
    <w:semiHidden/>
    <w:rsid w:val="009B7F1D"/>
    <w:rPr>
      <w:rFonts w:ascii="Calibri" w:eastAsia="Calibri" w:hAnsi="Calibri" w:cs="Times New Roman"/>
    </w:rPr>
  </w:style>
  <w:style w:type="paragraph" w:styleId="Corpodetexto2">
    <w:name w:val="Body Text 2"/>
    <w:basedOn w:val="Normal"/>
    <w:link w:val="Corpodetexto2Char"/>
    <w:uiPriority w:val="99"/>
    <w:semiHidden/>
    <w:unhideWhenUsed/>
    <w:rsid w:val="009B7F1D"/>
    <w:pPr>
      <w:widowControl/>
      <w:autoSpaceDE/>
      <w:autoSpaceDN/>
      <w:spacing w:after="120" w:line="480" w:lineRule="auto"/>
    </w:pPr>
    <w:rPr>
      <w:rFonts w:ascii="Calibri" w:eastAsia="Calibri" w:hAnsi="Calibri" w:cs="Times New Roman"/>
      <w:lang w:val="en-US"/>
    </w:rPr>
  </w:style>
  <w:style w:type="character" w:customStyle="1" w:styleId="Corpodetexto2Char1">
    <w:name w:val="Corpo de texto 2 Char1"/>
    <w:basedOn w:val="Fontepargpadro"/>
    <w:link w:val="Corpodetexto2"/>
    <w:uiPriority w:val="99"/>
    <w:semiHidden/>
    <w:rsid w:val="009B7F1D"/>
    <w:rPr>
      <w:rFonts w:ascii="Arial MT" w:eastAsia="Arial MT" w:hAnsi="Arial MT" w:cs="Arial MT"/>
      <w:lang w:val="pt-PT"/>
    </w:rPr>
  </w:style>
  <w:style w:type="character" w:customStyle="1" w:styleId="Corpodetexto3Char">
    <w:name w:val="Corpo de texto 3 Char"/>
    <w:basedOn w:val="Fontepargpadro"/>
    <w:link w:val="Corpodetexto3"/>
    <w:uiPriority w:val="99"/>
    <w:semiHidden/>
    <w:rsid w:val="009B7F1D"/>
    <w:rPr>
      <w:rFonts w:ascii="Calibri" w:eastAsia="Calibri" w:hAnsi="Calibri" w:cs="Times New Roman"/>
      <w:sz w:val="16"/>
      <w:szCs w:val="16"/>
    </w:rPr>
  </w:style>
  <w:style w:type="paragraph" w:styleId="Corpodetexto3">
    <w:name w:val="Body Text 3"/>
    <w:basedOn w:val="Normal"/>
    <w:link w:val="Corpodetexto3Char"/>
    <w:uiPriority w:val="99"/>
    <w:semiHidden/>
    <w:unhideWhenUsed/>
    <w:rsid w:val="009B7F1D"/>
    <w:pPr>
      <w:widowControl/>
      <w:autoSpaceDE/>
      <w:autoSpaceDN/>
      <w:spacing w:after="120" w:line="276" w:lineRule="auto"/>
    </w:pPr>
    <w:rPr>
      <w:rFonts w:ascii="Calibri" w:eastAsia="Calibri" w:hAnsi="Calibri" w:cs="Times New Roman"/>
      <w:sz w:val="16"/>
      <w:szCs w:val="16"/>
      <w:lang w:val="en-US"/>
    </w:rPr>
  </w:style>
  <w:style w:type="character" w:customStyle="1" w:styleId="Corpodetexto3Char1">
    <w:name w:val="Corpo de texto 3 Char1"/>
    <w:basedOn w:val="Fontepargpadro"/>
    <w:link w:val="Corpodetexto3"/>
    <w:uiPriority w:val="99"/>
    <w:semiHidden/>
    <w:rsid w:val="009B7F1D"/>
    <w:rPr>
      <w:rFonts w:ascii="Arial MT" w:eastAsia="Arial MT" w:hAnsi="Arial MT" w:cs="Arial MT"/>
      <w:sz w:val="16"/>
      <w:szCs w:val="16"/>
      <w:lang w:val="pt-PT"/>
    </w:rPr>
  </w:style>
  <w:style w:type="character" w:customStyle="1" w:styleId="TextosemFormataoChar">
    <w:name w:val="Texto sem Formatação Char"/>
    <w:basedOn w:val="Fontepargpadro"/>
    <w:link w:val="TextosemFormatao"/>
    <w:uiPriority w:val="99"/>
    <w:rsid w:val="009B7F1D"/>
    <w:rPr>
      <w:rFonts w:ascii="Courier New" w:eastAsia="Times New Roman" w:hAnsi="Courier New" w:cs="Times New Roman"/>
      <w:sz w:val="24"/>
      <w:szCs w:val="24"/>
      <w:lang w:eastAsia="pt-BR"/>
    </w:rPr>
  </w:style>
  <w:style w:type="paragraph" w:styleId="TextosemFormatao">
    <w:name w:val="Plain Text"/>
    <w:basedOn w:val="Normal"/>
    <w:link w:val="TextosemFormataoChar"/>
    <w:uiPriority w:val="99"/>
    <w:unhideWhenUsed/>
    <w:rsid w:val="009B7F1D"/>
    <w:pPr>
      <w:widowControl/>
      <w:autoSpaceDE/>
      <w:autoSpaceDN/>
    </w:pPr>
    <w:rPr>
      <w:rFonts w:ascii="Courier New" w:eastAsia="Times New Roman" w:hAnsi="Courier New" w:cs="Times New Roman"/>
      <w:sz w:val="24"/>
      <w:szCs w:val="24"/>
      <w:lang w:val="en-US" w:eastAsia="pt-BR"/>
    </w:rPr>
  </w:style>
  <w:style w:type="character" w:customStyle="1" w:styleId="TextosemFormataoChar1">
    <w:name w:val="Texto sem Formatação Char1"/>
    <w:basedOn w:val="Fontepargpadro"/>
    <w:link w:val="TextosemFormatao"/>
    <w:uiPriority w:val="99"/>
    <w:semiHidden/>
    <w:rsid w:val="009B7F1D"/>
    <w:rPr>
      <w:rFonts w:ascii="Consolas" w:eastAsia="Arial MT" w:hAnsi="Consolas" w:cs="Arial MT"/>
      <w:sz w:val="21"/>
      <w:szCs w:val="21"/>
      <w:lang w:val="pt-PT"/>
    </w:rPr>
  </w:style>
  <w:style w:type="character" w:customStyle="1" w:styleId="apple-converted-space">
    <w:name w:val="apple-converted-space"/>
    <w:basedOn w:val="Fontepargpadro"/>
    <w:rsid w:val="009B7F1D"/>
  </w:style>
  <w:style w:type="table" w:customStyle="1" w:styleId="Tabelacomgrade1">
    <w:name w:val="Tabela com grade1"/>
    <w:basedOn w:val="Tabelanormal"/>
    <w:next w:val="Tabelacomgrade"/>
    <w:uiPriority w:val="59"/>
    <w:rsid w:val="009B7F1D"/>
    <w:pPr>
      <w:widowControl/>
      <w:autoSpaceDE/>
      <w:autoSpaceDN/>
    </w:pPr>
    <w:rPr>
      <w:rFonts w:ascii="Calibri" w:eastAsia="Calibri" w:hAnsi="Calibri"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9B7F1D"/>
  </w:style>
  <w:style w:type="character" w:styleId="HiperlinkVisitado">
    <w:name w:val="FollowedHyperlink"/>
    <w:basedOn w:val="Fontepargpadro"/>
    <w:uiPriority w:val="99"/>
    <w:semiHidden/>
    <w:unhideWhenUsed/>
    <w:rsid w:val="009B7F1D"/>
    <w:rPr>
      <w:color w:val="800080"/>
      <w:u w:val="single"/>
    </w:rPr>
  </w:style>
  <w:style w:type="paragraph" w:customStyle="1" w:styleId="xl65">
    <w:name w:val="xl65"/>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6">
    <w:name w:val="xl66"/>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7">
    <w:name w:val="xl67"/>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69">
    <w:name w:val="xl6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0">
    <w:name w:val="xl7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2">
    <w:name w:val="xl7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3">
    <w:name w:val="xl7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4">
    <w:name w:val="xl74"/>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6">
    <w:name w:val="xl7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8">
    <w:name w:val="xl78"/>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9">
    <w:name w:val="xl79"/>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0">
    <w:name w:val="xl80"/>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2">
    <w:name w:val="xl82"/>
    <w:basedOn w:val="Normal"/>
    <w:rsid w:val="009B7F1D"/>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4">
    <w:name w:val="xl84"/>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5">
    <w:name w:val="xl85"/>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6">
    <w:name w:val="xl8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color w:val="000000"/>
      <w:sz w:val="24"/>
      <w:szCs w:val="24"/>
      <w:lang w:val="pt-BR" w:eastAsia="pt-BR"/>
    </w:rPr>
  </w:style>
  <w:style w:type="paragraph" w:customStyle="1" w:styleId="xl87">
    <w:name w:val="xl8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8">
    <w:name w:val="xl8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9">
    <w:name w:val="xl8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0">
    <w:name w:val="xl9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1">
    <w:name w:val="xl9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2">
    <w:name w:val="xl92"/>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3">
    <w:name w:val="xl93"/>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4">
    <w:name w:val="xl94"/>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5">
    <w:name w:val="xl9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6">
    <w:name w:val="xl9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7">
    <w:name w:val="xl9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8">
    <w:name w:val="xl98"/>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9">
    <w:name w:val="xl99"/>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0">
    <w:name w:val="xl100"/>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1">
    <w:name w:val="xl10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2">
    <w:name w:val="xl10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3">
    <w:name w:val="xl10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4">
    <w:name w:val="xl104"/>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5">
    <w:name w:val="xl105"/>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6">
    <w:name w:val="xl106"/>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7">
    <w:name w:val="xl107"/>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8">
    <w:name w:val="xl108"/>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9">
    <w:name w:val="xl109"/>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0">
    <w:name w:val="xl110"/>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1">
    <w:name w:val="xl111"/>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2">
    <w:name w:val="xl112"/>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NormalCourierNew">
    <w:name w:val="Normal + Courier New"/>
    <w:aliases w:val="10 pt,Negrito,Todas em maiúsculas"/>
    <w:basedOn w:val="Normal"/>
    <w:link w:val="NormalCourierNewChar"/>
    <w:uiPriority w:val="99"/>
    <w:rsid w:val="009B7F1D"/>
    <w:pPr>
      <w:widowControl/>
      <w:autoSpaceDE/>
      <w:autoSpaceDN/>
      <w:ind w:firstLine="1701"/>
      <w:jc w:val="both"/>
    </w:pPr>
    <w:rPr>
      <w:rFonts w:ascii="Courier New" w:eastAsia="Times New Roman" w:hAnsi="Courier New" w:cs="Courier New"/>
      <w:b/>
      <w:caps/>
      <w:sz w:val="20"/>
      <w:szCs w:val="20"/>
      <w:lang w:val="pt-BR" w:eastAsia="pt-BR"/>
    </w:rPr>
  </w:style>
  <w:style w:type="character" w:customStyle="1" w:styleId="NormalCourierNewChar">
    <w:name w:val="Normal + Courier New Char"/>
    <w:aliases w:val="10 pt Char,Negrito Char,Todas em maiúsculas Char"/>
    <w:link w:val="NormalCourierNew"/>
    <w:uiPriority w:val="99"/>
    <w:locked/>
    <w:rsid w:val="009B7F1D"/>
    <w:rPr>
      <w:rFonts w:ascii="Courier New" w:eastAsia="Times New Roman" w:hAnsi="Courier New" w:cs="Courier New"/>
      <w:b/>
      <w:caps/>
      <w:sz w:val="20"/>
      <w:szCs w:val="20"/>
      <w:lang w:val="pt-BR" w:eastAsia="pt-BR"/>
    </w:rPr>
  </w:style>
  <w:style w:type="paragraph" w:customStyle="1" w:styleId="Standard">
    <w:name w:val="Standard"/>
    <w:rsid w:val="009B7F1D"/>
    <w:pPr>
      <w:suppressAutoHyphens/>
      <w:autoSpaceDE/>
      <w:autoSpaceDN/>
      <w:spacing w:after="200" w:line="276" w:lineRule="auto"/>
    </w:pPr>
    <w:rPr>
      <w:rFonts w:ascii="Times New Roman" w:eastAsia="Lucida Sans Unicode" w:hAnsi="Times New Roman" w:cs="Times New Roman"/>
      <w:kern w:val="2"/>
      <w:sz w:val="24"/>
      <w:szCs w:val="24"/>
      <w:lang w:val="pt-BR" w:eastAsia="zh-CN"/>
    </w:rPr>
  </w:style>
  <w:style w:type="character" w:customStyle="1" w:styleId="fontstyle01">
    <w:name w:val="fontstyle01"/>
    <w:basedOn w:val="Fontepargpadro"/>
    <w:rsid w:val="009B7F1D"/>
    <w:rPr>
      <w:rFonts w:ascii="Arial" w:hAnsi="Arial" w:cs="Arial" w:hint="default"/>
      <w:b w:val="0"/>
      <w:bCs w:val="0"/>
      <w:i/>
      <w:iCs/>
      <w:color w:val="000000"/>
      <w:sz w:val="22"/>
      <w:szCs w:val="22"/>
    </w:rPr>
  </w:style>
  <w:style w:type="character" w:customStyle="1" w:styleId="fontstyle21">
    <w:name w:val="fontstyle21"/>
    <w:basedOn w:val="Fontepargpadro"/>
    <w:rsid w:val="009B7F1D"/>
    <w:rPr>
      <w:rFonts w:ascii="Arial" w:hAnsi="Arial" w:cs="Arial" w:hint="default"/>
      <w:b/>
      <w:bCs/>
      <w:i/>
      <w:iCs/>
      <w:color w:val="000000"/>
      <w:sz w:val="22"/>
      <w:szCs w:val="22"/>
    </w:rPr>
  </w:style>
  <w:style w:type="character" w:styleId="Refdecomentrio">
    <w:name w:val="annotation reference"/>
    <w:basedOn w:val="Fontepargpadro"/>
    <w:uiPriority w:val="99"/>
    <w:semiHidden/>
    <w:unhideWhenUsed/>
    <w:rsid w:val="009B7F1D"/>
    <w:rPr>
      <w:sz w:val="16"/>
      <w:szCs w:val="16"/>
    </w:rPr>
  </w:style>
  <w:style w:type="paragraph" w:styleId="Textodecomentrio">
    <w:name w:val="annotation text"/>
    <w:basedOn w:val="Normal"/>
    <w:link w:val="TextodecomentrioChar"/>
    <w:uiPriority w:val="99"/>
    <w:semiHidden/>
    <w:unhideWhenUsed/>
    <w:rsid w:val="009B7F1D"/>
    <w:pPr>
      <w:widowControl/>
      <w:autoSpaceDE/>
      <w:autoSpaceDN/>
      <w:spacing w:after="200"/>
    </w:pPr>
    <w:rPr>
      <w:rFonts w:ascii="Calibri" w:eastAsia="Times New Roman" w:hAnsi="Calibri" w:cs="Times New Roman"/>
      <w:sz w:val="20"/>
      <w:szCs w:val="20"/>
      <w:lang w:val="pt-BR" w:eastAsia="pt-BR"/>
    </w:rPr>
  </w:style>
  <w:style w:type="character" w:customStyle="1" w:styleId="TextodecomentrioChar">
    <w:name w:val="Texto de comentário Char"/>
    <w:basedOn w:val="Fontepargpadro"/>
    <w:link w:val="Textodecomentrio"/>
    <w:uiPriority w:val="99"/>
    <w:semiHidden/>
    <w:rsid w:val="009B7F1D"/>
    <w:rPr>
      <w:rFonts w:ascii="Calibri" w:eastAsia="Times New Roman" w:hAnsi="Calibri"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B7F1D"/>
    <w:rPr>
      <w:b/>
      <w:bCs/>
    </w:rPr>
  </w:style>
  <w:style w:type="character" w:customStyle="1" w:styleId="AssuntodocomentrioChar">
    <w:name w:val="Assunto do comentário Char"/>
    <w:basedOn w:val="TextodecomentrioChar"/>
    <w:link w:val="Assuntodocomentrio"/>
    <w:uiPriority w:val="99"/>
    <w:semiHidden/>
    <w:rsid w:val="009B7F1D"/>
    <w:rPr>
      <w:b/>
      <w:bCs/>
    </w:rPr>
  </w:style>
  <w:style w:type="character" w:customStyle="1" w:styleId="MenoPendente1">
    <w:name w:val="Menção Pendente1"/>
    <w:basedOn w:val="Fontepargpadro"/>
    <w:uiPriority w:val="99"/>
    <w:semiHidden/>
    <w:unhideWhenUsed/>
    <w:rsid w:val="009B7F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211695685">
      <w:bodyDiv w:val="1"/>
      <w:marLeft w:val="0"/>
      <w:marRight w:val="0"/>
      <w:marTop w:val="0"/>
      <w:marBottom w:val="0"/>
      <w:divBdr>
        <w:top w:val="none" w:sz="0" w:space="0" w:color="auto"/>
        <w:left w:val="none" w:sz="0" w:space="0" w:color="auto"/>
        <w:bottom w:val="none" w:sz="0" w:space="0" w:color="auto"/>
        <w:right w:val="none" w:sz="0" w:space="0" w:color="auto"/>
      </w:divBdr>
      <w:divsChild>
        <w:div w:id="1252398744">
          <w:marLeft w:val="0"/>
          <w:marRight w:val="0"/>
          <w:marTop w:val="0"/>
          <w:marBottom w:val="0"/>
          <w:divBdr>
            <w:top w:val="none" w:sz="0" w:space="0" w:color="auto"/>
            <w:left w:val="none" w:sz="0" w:space="0" w:color="auto"/>
            <w:bottom w:val="none" w:sz="0" w:space="0" w:color="auto"/>
            <w:right w:val="none" w:sz="0" w:space="0" w:color="auto"/>
          </w:divBdr>
        </w:div>
        <w:div w:id="1256746397">
          <w:marLeft w:val="0"/>
          <w:marRight w:val="0"/>
          <w:marTop w:val="0"/>
          <w:marBottom w:val="0"/>
          <w:divBdr>
            <w:top w:val="none" w:sz="0" w:space="0" w:color="auto"/>
            <w:left w:val="none" w:sz="0" w:space="0" w:color="auto"/>
            <w:bottom w:val="none" w:sz="0" w:space="0" w:color="auto"/>
            <w:right w:val="none" w:sz="0" w:space="0" w:color="auto"/>
          </w:divBdr>
        </w:div>
        <w:div w:id="1531147254">
          <w:marLeft w:val="0"/>
          <w:marRight w:val="0"/>
          <w:marTop w:val="0"/>
          <w:marBottom w:val="0"/>
          <w:divBdr>
            <w:top w:val="none" w:sz="0" w:space="0" w:color="auto"/>
            <w:left w:val="none" w:sz="0" w:space="0" w:color="auto"/>
            <w:bottom w:val="none" w:sz="0" w:space="0" w:color="auto"/>
            <w:right w:val="none" w:sz="0" w:space="0" w:color="auto"/>
          </w:divBdr>
        </w:div>
      </w:divsChild>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ontas.tcu.gov.br/ords/f?p=INABILITADO:CERTIDA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256E-8CA3-4FC8-B2A9-9CABCFC0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14</Pages>
  <Words>4026</Words>
  <Characters>21745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GATEWAY 2</dc:creator>
  <cp:lastModifiedBy>PMI598</cp:lastModifiedBy>
  <cp:revision>66</cp:revision>
  <cp:lastPrinted>2025-02-21T18:13:00Z</cp:lastPrinted>
  <dcterms:created xsi:type="dcterms:W3CDTF">2024-10-15T12:38:00Z</dcterms:created>
  <dcterms:modified xsi:type="dcterms:W3CDTF">2025-02-28T13:26:00Z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