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4D8" w:rsidRPr="009C466A" w:rsidRDefault="00F97930" w:rsidP="00B21957">
      <w:pPr>
        <w:spacing w:line="276" w:lineRule="auto"/>
        <w:jc w:val="center"/>
        <w:rPr>
          <w:rFonts w:ascii="Verdana" w:hAnsi="Verdana"/>
          <w:b/>
          <w:sz w:val="20"/>
          <w:szCs w:val="20"/>
        </w:rPr>
      </w:pPr>
      <w:r w:rsidRPr="009C466A">
        <w:rPr>
          <w:rFonts w:ascii="Verdana" w:hAnsi="Verdana"/>
          <w:b/>
          <w:sz w:val="20"/>
          <w:szCs w:val="20"/>
        </w:rPr>
        <w:t xml:space="preserve">DISPENSA ELETRÔNICA </w:t>
      </w:r>
      <w:r w:rsidR="008A7A72">
        <w:rPr>
          <w:rFonts w:ascii="Verdana" w:hAnsi="Verdana"/>
          <w:b/>
          <w:sz w:val="20"/>
          <w:szCs w:val="20"/>
        </w:rPr>
        <w:t>09</w:t>
      </w:r>
      <w:r w:rsidR="00EC5AF0" w:rsidRPr="009C466A">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r w:rsidRPr="009C466A">
        <w:rPr>
          <w:rFonts w:ascii="Verdana" w:hAnsi="Verdana"/>
          <w:b/>
          <w:sz w:val="20"/>
          <w:szCs w:val="20"/>
        </w:rPr>
        <w:t xml:space="preserve">PROCESSO DE LICITAÇÃO </w:t>
      </w:r>
      <w:r w:rsidR="008A7A72">
        <w:rPr>
          <w:rFonts w:ascii="Verdana" w:hAnsi="Verdana"/>
          <w:b/>
          <w:sz w:val="20"/>
          <w:szCs w:val="20"/>
        </w:rPr>
        <w:t>41</w:t>
      </w:r>
      <w:r w:rsidR="00EC5AF0" w:rsidRPr="009C466A">
        <w:rPr>
          <w:rFonts w:ascii="Verdana" w:hAnsi="Verdana"/>
          <w:b/>
          <w:sz w:val="20"/>
          <w:szCs w:val="20"/>
        </w:rPr>
        <w:t>/2025</w:t>
      </w:r>
    </w:p>
    <w:p w:rsidR="00F634D8" w:rsidRPr="00B21957" w:rsidRDefault="00F634D8" w:rsidP="00B21957">
      <w:pPr>
        <w:spacing w:line="276" w:lineRule="auto"/>
        <w:jc w:val="center"/>
        <w:rPr>
          <w:rFonts w:ascii="Verdana" w:hAnsi="Verdana"/>
          <w:b/>
          <w:sz w:val="20"/>
          <w:szCs w:val="20"/>
        </w:rPr>
      </w:pPr>
    </w:p>
    <w:p w:rsidR="00F634D8" w:rsidRPr="00B21957" w:rsidRDefault="00BE72AC" w:rsidP="00B21957">
      <w:pPr>
        <w:spacing w:line="276" w:lineRule="auto"/>
        <w:jc w:val="center"/>
        <w:rPr>
          <w:rFonts w:ascii="Verdana" w:hAnsi="Verdana"/>
          <w:b/>
          <w:sz w:val="20"/>
          <w:szCs w:val="20"/>
        </w:rPr>
      </w:pPr>
      <w:r>
        <w:rPr>
          <w:rFonts w:ascii="Verdana" w:hAnsi="Verdana"/>
          <w:b/>
          <w:sz w:val="20"/>
          <w:szCs w:val="20"/>
        </w:rPr>
        <w:t>AVISO</w:t>
      </w:r>
    </w:p>
    <w:p w:rsidR="00F634D8" w:rsidRPr="00B21957" w:rsidRDefault="00F634D8" w:rsidP="00B21957">
      <w:pPr>
        <w:spacing w:line="276" w:lineRule="auto"/>
        <w:jc w:val="both"/>
        <w:rPr>
          <w:rFonts w:ascii="Verdana" w:hAnsi="Verdana"/>
          <w:sz w:val="20"/>
          <w:szCs w:val="20"/>
        </w:rPr>
      </w:pPr>
    </w:p>
    <w:p w:rsidR="00F634D8" w:rsidRPr="00B21957" w:rsidRDefault="00F634D8" w:rsidP="00B21957">
      <w:pPr>
        <w:tabs>
          <w:tab w:val="left" w:pos="536"/>
          <w:tab w:val="left" w:pos="2270"/>
          <w:tab w:val="left" w:pos="4294"/>
        </w:tabs>
        <w:spacing w:line="276" w:lineRule="auto"/>
        <w:jc w:val="both"/>
        <w:rPr>
          <w:rFonts w:ascii="Verdana" w:hAnsi="Verdana"/>
          <w:sz w:val="20"/>
          <w:szCs w:val="20"/>
        </w:rPr>
      </w:pPr>
      <w:r w:rsidRPr="00B21957">
        <w:rPr>
          <w:rFonts w:ascii="Verdana" w:hAnsi="Verdana"/>
          <w:sz w:val="20"/>
          <w:szCs w:val="20"/>
        </w:rPr>
        <w:t>O Município de Ipumirim, pessoa jurídica de direito público interno, situada à Av. Dom Pedro II, 230, Centro, Ipumirim, SC, através de se</w:t>
      </w:r>
      <w:r w:rsidR="00E8645F">
        <w:rPr>
          <w:rFonts w:ascii="Verdana" w:hAnsi="Verdana"/>
          <w:sz w:val="20"/>
          <w:szCs w:val="20"/>
        </w:rPr>
        <w:t xml:space="preserve">u Prefeito Municipal Senhor </w:t>
      </w:r>
      <w:r w:rsidR="00035F34">
        <w:rPr>
          <w:rFonts w:ascii="Verdana" w:hAnsi="Verdana"/>
          <w:sz w:val="20"/>
          <w:szCs w:val="20"/>
        </w:rPr>
        <w:t>VALDIR ZANELLA</w:t>
      </w:r>
      <w:r w:rsidRPr="00B21957">
        <w:rPr>
          <w:rFonts w:ascii="Verdana" w:hAnsi="Verdana"/>
          <w:sz w:val="20"/>
          <w:szCs w:val="20"/>
        </w:rPr>
        <w:t>, torna público, para conhecimento dos interessados, que realizará licitação na modalidade DISPENSA, sob a forma ELETRÔNICA,</w:t>
      </w:r>
      <w:r w:rsidR="009E42D3">
        <w:rPr>
          <w:rFonts w:ascii="Verdana" w:hAnsi="Verdana"/>
          <w:sz w:val="20"/>
          <w:szCs w:val="20"/>
        </w:rPr>
        <w:t xml:space="preserve"> </w:t>
      </w:r>
      <w:r w:rsidR="009E42D3" w:rsidRPr="00866D24">
        <w:rPr>
          <w:rFonts w:ascii="Verdana" w:hAnsi="Verdana"/>
          <w:sz w:val="20"/>
          <w:szCs w:val="20"/>
        </w:rPr>
        <w:t>Menor Preço</w:t>
      </w:r>
      <w:r w:rsidR="000E42A7" w:rsidRPr="00866D24">
        <w:rPr>
          <w:rFonts w:ascii="Verdana" w:hAnsi="Verdana"/>
          <w:sz w:val="20"/>
          <w:szCs w:val="20"/>
        </w:rPr>
        <w:t>, com entrega das propostas</w:t>
      </w:r>
      <w:r w:rsidR="00AF32D3" w:rsidRPr="00866D24">
        <w:rPr>
          <w:rFonts w:ascii="Verdana" w:hAnsi="Verdana"/>
          <w:sz w:val="20"/>
          <w:szCs w:val="20"/>
        </w:rPr>
        <w:t xml:space="preserve">, das </w:t>
      </w:r>
      <w:r w:rsidR="00A26F33" w:rsidRPr="00A71095">
        <w:rPr>
          <w:rFonts w:ascii="Verdana" w:hAnsi="Verdana"/>
          <w:sz w:val="20"/>
          <w:szCs w:val="20"/>
        </w:rPr>
        <w:t>09h0</w:t>
      </w:r>
      <w:r w:rsidR="00DE590A" w:rsidRPr="00A71095">
        <w:rPr>
          <w:rFonts w:ascii="Verdana" w:hAnsi="Verdana"/>
          <w:sz w:val="20"/>
          <w:szCs w:val="20"/>
        </w:rPr>
        <w:t xml:space="preserve">0min, do dia </w:t>
      </w:r>
      <w:r w:rsidR="00A26F33" w:rsidRPr="00A71095">
        <w:rPr>
          <w:rFonts w:ascii="Verdana" w:hAnsi="Verdana"/>
          <w:sz w:val="20"/>
          <w:szCs w:val="20"/>
        </w:rPr>
        <w:t>12/03/2025 às 09h0</w:t>
      </w:r>
      <w:r w:rsidR="00DE590A" w:rsidRPr="00A71095">
        <w:rPr>
          <w:rFonts w:ascii="Verdana" w:hAnsi="Verdana"/>
          <w:sz w:val="20"/>
          <w:szCs w:val="20"/>
        </w:rPr>
        <w:t xml:space="preserve">0min do dia </w:t>
      </w:r>
      <w:r w:rsidR="00A26F33" w:rsidRPr="00A71095">
        <w:rPr>
          <w:rFonts w:ascii="Verdana" w:hAnsi="Verdana"/>
          <w:sz w:val="20"/>
          <w:szCs w:val="20"/>
        </w:rPr>
        <w:t>17/03/2025, e lances das 09h01</w:t>
      </w:r>
      <w:r w:rsidR="00DE590A" w:rsidRPr="00A71095">
        <w:rPr>
          <w:rFonts w:ascii="Verdana" w:hAnsi="Verdana"/>
          <w:sz w:val="20"/>
          <w:szCs w:val="20"/>
        </w:rPr>
        <w:t xml:space="preserve">min às 14h31 do dia </w:t>
      </w:r>
      <w:r w:rsidR="00A26F33" w:rsidRPr="00A71095">
        <w:rPr>
          <w:rFonts w:ascii="Verdana" w:hAnsi="Verdana"/>
          <w:sz w:val="20"/>
          <w:szCs w:val="20"/>
        </w:rPr>
        <w:t>17</w:t>
      </w:r>
      <w:r w:rsidR="00DE590A" w:rsidRPr="00A71095">
        <w:rPr>
          <w:rFonts w:ascii="Verdana" w:hAnsi="Verdana"/>
          <w:sz w:val="20"/>
          <w:szCs w:val="20"/>
        </w:rPr>
        <w:t>/03/2025</w:t>
      </w:r>
      <w:r w:rsidR="00DE590A" w:rsidRPr="00866D24">
        <w:rPr>
          <w:rFonts w:ascii="Verdana" w:hAnsi="Verdana"/>
          <w:sz w:val="20"/>
          <w:szCs w:val="20"/>
        </w:rPr>
        <w:t xml:space="preserve"> </w:t>
      </w:r>
      <w:r w:rsidRPr="00866D24">
        <w:rPr>
          <w:rFonts w:ascii="Verdana" w:hAnsi="Verdana"/>
          <w:sz w:val="20"/>
          <w:szCs w:val="20"/>
        </w:rPr>
        <w:t>através do</w:t>
      </w:r>
      <w:r w:rsidRPr="00B21957">
        <w:rPr>
          <w:rFonts w:ascii="Verdana" w:hAnsi="Verdana"/>
          <w:sz w:val="20"/>
          <w:szCs w:val="20"/>
        </w:rPr>
        <w:t xml:space="preserve"> site </w:t>
      </w:r>
      <w:hyperlink r:id="rId8" w:history="1">
        <w:r w:rsidRPr="00B21957">
          <w:rPr>
            <w:rStyle w:val="Hyperlink"/>
            <w:rFonts w:ascii="Verdana" w:hAnsi="Verdana"/>
            <w:sz w:val="20"/>
            <w:szCs w:val="20"/>
            <w:u w:val="none"/>
          </w:rPr>
          <w:t>www.portaldecompraspublicas.com.br</w:t>
        </w:r>
      </w:hyperlink>
      <w:r w:rsidRPr="00B21957">
        <w:rPr>
          <w:rFonts w:ascii="Verdana" w:hAnsi="Verdana"/>
          <w:sz w:val="20"/>
          <w:szCs w:val="20"/>
        </w:rPr>
        <w:t xml:space="preserve">, em conformidade com as disposições da </w:t>
      </w:r>
      <w:r w:rsidRPr="00B21957">
        <w:rPr>
          <w:rFonts w:ascii="Verdana" w:hAnsi="Verdana"/>
          <w:color w:val="000000"/>
          <w:sz w:val="20"/>
          <w:szCs w:val="20"/>
        </w:rPr>
        <w:t xml:space="preserve">Lei nº </w:t>
      </w:r>
      <w:r w:rsidRPr="00B21957">
        <w:rPr>
          <w:rFonts w:ascii="Verdana" w:hAnsi="Verdana"/>
          <w:sz w:val="20"/>
          <w:szCs w:val="20"/>
        </w:rPr>
        <w:t>14.133, de 1º de Abril de 2021,</w:t>
      </w:r>
      <w:r w:rsidRPr="00B21957">
        <w:rPr>
          <w:rFonts w:ascii="Verdana" w:hAnsi="Verdana"/>
          <w:color w:val="000000"/>
          <w:sz w:val="20"/>
          <w:szCs w:val="20"/>
        </w:rPr>
        <w:t xml:space="preserve"> pelo Decreto Municipal nº </w:t>
      </w:r>
      <w:r w:rsidRPr="00B21957">
        <w:rPr>
          <w:rFonts w:ascii="Verdana" w:hAnsi="Verdana"/>
          <w:sz w:val="20"/>
          <w:szCs w:val="20"/>
        </w:rPr>
        <w:t>2.793</w:t>
      </w:r>
      <w:r w:rsidRPr="00B21957">
        <w:rPr>
          <w:rFonts w:ascii="Verdana" w:hAnsi="Verdana"/>
          <w:color w:val="000000"/>
          <w:sz w:val="20"/>
          <w:szCs w:val="20"/>
        </w:rPr>
        <w:t xml:space="preserve">, de 20 de Julho de 2023, </w:t>
      </w:r>
      <w:r w:rsidRPr="00B21957">
        <w:rPr>
          <w:rFonts w:ascii="Verdana" w:hAnsi="Verdana"/>
          <w:sz w:val="20"/>
          <w:szCs w:val="20"/>
        </w:rPr>
        <w:t>bem como as c</w:t>
      </w:r>
      <w:r w:rsidR="00F43AA8" w:rsidRPr="00B21957">
        <w:rPr>
          <w:rFonts w:ascii="Verdana" w:hAnsi="Verdana"/>
          <w:sz w:val="20"/>
          <w:szCs w:val="20"/>
        </w:rPr>
        <w:t>ondições a seguir estabelecidas.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OBJETO</w:t>
      </w:r>
    </w:p>
    <w:p w:rsidR="00F634D8" w:rsidRPr="00B21957" w:rsidRDefault="00F634D8" w:rsidP="00B21957">
      <w:pPr>
        <w:spacing w:line="276" w:lineRule="auto"/>
        <w:ind w:left="1065"/>
        <w:jc w:val="both"/>
        <w:rPr>
          <w:rFonts w:ascii="Verdana" w:hAnsi="Verdana"/>
          <w:sz w:val="20"/>
          <w:szCs w:val="20"/>
        </w:rPr>
      </w:pPr>
    </w:p>
    <w:p w:rsidR="0060574D" w:rsidRPr="00500DFE" w:rsidRDefault="0060574D" w:rsidP="0060574D">
      <w:pPr>
        <w:pStyle w:val="Default"/>
        <w:rPr>
          <w:rFonts w:ascii="Verdana" w:hAnsi="Verdana"/>
        </w:rPr>
      </w:pPr>
    </w:p>
    <w:p w:rsidR="0060574D" w:rsidRPr="00500DFE" w:rsidRDefault="0060574D" w:rsidP="0060574D">
      <w:pPr>
        <w:pStyle w:val="Corpodetexto"/>
        <w:numPr>
          <w:ilvl w:val="1"/>
          <w:numId w:val="4"/>
        </w:numPr>
        <w:tabs>
          <w:tab w:val="left" w:pos="6521"/>
        </w:tabs>
        <w:spacing w:before="3" w:line="276" w:lineRule="auto"/>
        <w:jc w:val="both"/>
        <w:rPr>
          <w:rFonts w:ascii="Verdana" w:eastAsia="Arial" w:hAnsi="Verdana" w:cs="Arial"/>
        </w:rPr>
      </w:pPr>
      <w:r w:rsidRPr="00500DFE">
        <w:rPr>
          <w:rFonts w:ascii="Verdana" w:hAnsi="Verdana"/>
        </w:rPr>
        <w:t xml:space="preserve"> A presente contratação tem como objeto a confecção de vestuário esportivo (camisas) destinado a grupo sem fins lucrativos voltado à disseminação do esporte, em particular o ciclismo, sendo o grupo beneficiado a Associação Ciclística do Vale da Produção, CNPJ 57.930.522/0001-00. </w:t>
      </w:r>
    </w:p>
    <w:p w:rsidR="000D5278" w:rsidRPr="000A7378" w:rsidRDefault="000D5278" w:rsidP="0060574D">
      <w:pPr>
        <w:pStyle w:val="Corpodetexto"/>
        <w:numPr>
          <w:ilvl w:val="1"/>
          <w:numId w:val="4"/>
        </w:numPr>
        <w:tabs>
          <w:tab w:val="left" w:pos="6521"/>
        </w:tabs>
        <w:spacing w:before="3" w:line="276" w:lineRule="auto"/>
        <w:jc w:val="both"/>
        <w:rPr>
          <w:rFonts w:ascii="Verdana" w:eastAsia="Arial" w:hAnsi="Verdana" w:cs="Arial"/>
        </w:rPr>
      </w:pPr>
      <w:r>
        <w:rPr>
          <w:rFonts w:ascii="Verdana" w:eastAsia="Arial" w:hAnsi="Verdana" w:cs="Arial"/>
        </w:rPr>
        <w:t>Qualquer diferença entre os descritivos do Portal de Compras Público, ou outro sistema elet</w:t>
      </w:r>
      <w:r w:rsidR="002134CB">
        <w:rPr>
          <w:rFonts w:ascii="Verdana" w:eastAsia="Arial" w:hAnsi="Verdana" w:cs="Arial"/>
        </w:rPr>
        <w:t>rônico, e o Termo de Referência</w:t>
      </w:r>
      <w:r>
        <w:rPr>
          <w:rFonts w:ascii="Verdana" w:eastAsia="Arial" w:hAnsi="Verdana" w:cs="Arial"/>
        </w:rPr>
        <w:t xml:space="preserve"> o que </w:t>
      </w:r>
      <w:r w:rsidR="00500DFE">
        <w:rPr>
          <w:rFonts w:ascii="Verdana" w:eastAsia="Arial" w:hAnsi="Verdana" w:cs="Arial"/>
        </w:rPr>
        <w:t>deve ser levado em consideração</w:t>
      </w:r>
      <w:r>
        <w:rPr>
          <w:rFonts w:ascii="Verdana" w:eastAsia="Arial" w:hAnsi="Verdana" w:cs="Arial"/>
        </w:rPr>
        <w:t xml:space="preserve"> é o que está escrito neste último. </w:t>
      </w:r>
    </w:p>
    <w:p w:rsidR="00BE72AC" w:rsidRDefault="00BE72AC" w:rsidP="000A7378">
      <w:pPr>
        <w:widowControl/>
        <w:autoSpaceDE/>
        <w:autoSpaceDN/>
        <w:spacing w:line="276" w:lineRule="auto"/>
        <w:jc w:val="both"/>
        <w:rPr>
          <w:rFonts w:ascii="Verdana" w:hAnsi="Verdana"/>
          <w:b/>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PARTICIPAÇÃO</w:t>
      </w:r>
    </w:p>
    <w:p w:rsidR="00F634D8" w:rsidRPr="00B21957" w:rsidRDefault="00F634D8" w:rsidP="00B21957">
      <w:pPr>
        <w:spacing w:line="276" w:lineRule="auto"/>
        <w:ind w:left="1065"/>
        <w:jc w:val="both"/>
        <w:rPr>
          <w:rFonts w:ascii="Verdana" w:hAnsi="Verdana"/>
          <w:sz w:val="20"/>
          <w:szCs w:val="20"/>
        </w:rPr>
      </w:pPr>
    </w:p>
    <w:p w:rsidR="00F634D8" w:rsidRPr="00B21957" w:rsidRDefault="00F634D8" w:rsidP="004D727F">
      <w:pPr>
        <w:pStyle w:val="PargrafodaLista"/>
        <w:widowControl/>
        <w:numPr>
          <w:ilvl w:val="0"/>
          <w:numId w:val="2"/>
        </w:numPr>
        <w:autoSpaceDE/>
        <w:autoSpaceDN/>
        <w:spacing w:line="276" w:lineRule="auto"/>
        <w:rPr>
          <w:rFonts w:ascii="Verdana" w:hAnsi="Verdana"/>
          <w:vanish/>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Poderão participar da presente Dispensa Eletrônica as empresas que atenderem a todas as exigências, inclusive quanto à doc</w:t>
      </w:r>
      <w:r w:rsidR="00DD4354">
        <w:rPr>
          <w:rFonts w:ascii="Verdana" w:hAnsi="Verdana"/>
          <w:sz w:val="20"/>
          <w:szCs w:val="20"/>
        </w:rPr>
        <w:t>umentação constante deste</w:t>
      </w:r>
      <w:r w:rsidRPr="00B21957">
        <w:rPr>
          <w:rFonts w:ascii="Verdana" w:hAnsi="Verdana"/>
          <w:sz w:val="20"/>
          <w:szCs w:val="20"/>
        </w:rPr>
        <w:t xml:space="preserve">, e seus Anexos, cujo ramo de atividade seja compatível com o objeto desta dispensa e, estiver devidamente cadastrada junto ao Órgão Provedor do Sistema, através do site </w:t>
      </w:r>
      <w:hyperlink r:id="rId9"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1"/>
          <w:numId w:val="6"/>
        </w:numPr>
        <w:autoSpaceDE/>
        <w:autoSpaceDN/>
        <w:spacing w:line="276" w:lineRule="auto"/>
        <w:rPr>
          <w:rFonts w:ascii="Verdana" w:hAnsi="Verdana"/>
          <w:sz w:val="20"/>
          <w:szCs w:val="20"/>
        </w:rPr>
      </w:pPr>
      <w:r w:rsidRPr="00B21957">
        <w:rPr>
          <w:rFonts w:ascii="Verdana" w:hAnsi="Verdana"/>
          <w:sz w:val="20"/>
          <w:szCs w:val="20"/>
        </w:rPr>
        <w:t xml:space="preserve">A participação na presente dispensa eletrônica se dará mediante Sistema de Dispensa Eletrônica integrante do Portal de Compras Públicas, disponível no endereço eletrônico </w:t>
      </w:r>
      <w:hyperlink r:id="rId10"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Como requisito para participação na dispensa eletrônica, em campo próprio do sistema eletrônico, o licitante deverá manifestar o pleno conhecimento e atendimento às exigências de</w:t>
      </w:r>
      <w:r w:rsidR="00DD4354">
        <w:rPr>
          <w:rFonts w:ascii="Verdana" w:hAnsi="Verdana"/>
          <w:sz w:val="20"/>
          <w:szCs w:val="20"/>
        </w:rPr>
        <w:t xml:space="preserve"> habilitação previstas neste aviso de Dispensa</w:t>
      </w:r>
      <w:r w:rsidRPr="00B21957">
        <w:rPr>
          <w:rFonts w:ascii="Verdana" w:hAnsi="Verdana"/>
          <w:sz w:val="20"/>
          <w:szCs w:val="20"/>
        </w:rPr>
        <w:t>.</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REPRESENTAÇÃO E CREDENCIAMENTO</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Para participar da dispensa, o licitante deverá se credenciar no site </w:t>
      </w:r>
      <w:hyperlink r:id="rId11" w:history="1">
        <w:r w:rsidRPr="00B21957">
          <w:rPr>
            <w:rStyle w:val="Hyperlink"/>
            <w:rFonts w:ascii="Verdana" w:hAnsi="Verdana"/>
            <w:sz w:val="20"/>
            <w:szCs w:val="20"/>
            <w:u w:val="none"/>
          </w:rPr>
          <w:t>www.portaldecompraspublicas.com.br</w:t>
        </w:r>
      </w:hyperlink>
      <w:r w:rsidRPr="00B21957">
        <w:rPr>
          <w:rFonts w:ascii="Verdana" w:hAnsi="Verdana"/>
          <w:sz w:val="20"/>
          <w:szCs w:val="20"/>
        </w:rPr>
        <w:t>.</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O credenciamento dar-se-á pela atribuição de chave de identificação e desenha pessoal e intransferível, para acesso ao sistema eletrônico.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 credenciamento do licitante junto ao provedor do sistema implica a responsabilidade legal do licitante ou seu representante legal, e a presunção de sua capacidade técnica para realização das transações inerentes a dispensa eletrônica.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O uso da senha de acesso ao sistema eletrônico é de inteira e exclusiva responsabilidade do licitante, incluindo qualquer transação efetuada diretamente ou por seu representante, não cabendo ao provedor do sistema ou ao Município de </w:t>
      </w:r>
      <w:r w:rsidR="00C835B8">
        <w:rPr>
          <w:rFonts w:ascii="Verdana" w:hAnsi="Verdana"/>
          <w:sz w:val="20"/>
          <w:szCs w:val="20"/>
        </w:rPr>
        <w:t>Ipumirim</w:t>
      </w:r>
      <w:r w:rsidRPr="00B21957">
        <w:rPr>
          <w:rFonts w:ascii="Verdana" w:hAnsi="Verdana"/>
          <w:sz w:val="20"/>
          <w:szCs w:val="20"/>
        </w:rPr>
        <w:t>, promotor da licitação, responsabilidade por eventuais danos decorrentes de uso indevido da senha, ainda que por terceiros.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0"/>
          <w:numId w:val="1"/>
        </w:numPr>
        <w:autoSpaceDE/>
        <w:autoSpaceDN/>
        <w:spacing w:line="276" w:lineRule="auto"/>
        <w:jc w:val="both"/>
        <w:rPr>
          <w:rFonts w:ascii="Verdana" w:hAnsi="Verdana"/>
          <w:b/>
          <w:sz w:val="20"/>
          <w:szCs w:val="20"/>
        </w:rPr>
      </w:pPr>
      <w:r w:rsidRPr="00B21957">
        <w:rPr>
          <w:rFonts w:ascii="Verdana" w:hAnsi="Verdana"/>
          <w:b/>
          <w:sz w:val="20"/>
          <w:szCs w:val="20"/>
        </w:rPr>
        <w:t>APRESENTAÇÃO DA PROPOSTA E DOS DOCUMENTOS DE HABILITAÇÃO</w:t>
      </w:r>
    </w:p>
    <w:p w:rsidR="00F634D8" w:rsidRPr="00832CC3" w:rsidRDefault="00F634D8" w:rsidP="00B21957">
      <w:pPr>
        <w:spacing w:line="276" w:lineRule="auto"/>
        <w:ind w:left="1065"/>
        <w:jc w:val="both"/>
        <w:rPr>
          <w:rFonts w:ascii="Verdana" w:hAnsi="Verdana"/>
          <w:sz w:val="20"/>
          <w:szCs w:val="20"/>
        </w:rPr>
      </w:pPr>
    </w:p>
    <w:p w:rsidR="00F634D8" w:rsidRPr="00832CC3" w:rsidRDefault="00F634D8" w:rsidP="004D727F">
      <w:pPr>
        <w:pStyle w:val="PargrafodaLista"/>
        <w:widowControl/>
        <w:numPr>
          <w:ilvl w:val="0"/>
          <w:numId w:val="6"/>
        </w:numPr>
        <w:autoSpaceDE/>
        <w:autoSpaceDN/>
        <w:spacing w:line="276" w:lineRule="auto"/>
        <w:rPr>
          <w:rFonts w:ascii="Verdana" w:hAnsi="Verdana"/>
          <w:vanish/>
          <w:sz w:val="20"/>
          <w:szCs w:val="20"/>
        </w:rPr>
      </w:pPr>
    </w:p>
    <w:p w:rsidR="009A0812" w:rsidRPr="009A0812" w:rsidRDefault="009A0812" w:rsidP="009A0812">
      <w:pPr>
        <w:pStyle w:val="normal0"/>
        <w:widowControl w:val="0"/>
        <w:numPr>
          <w:ilvl w:val="1"/>
          <w:numId w:val="6"/>
        </w:numPr>
        <w:ind w:right="-28"/>
        <w:jc w:val="both"/>
        <w:rPr>
          <w:rFonts w:ascii="Verdana" w:hAnsi="Verdana"/>
          <w:b/>
          <w:sz w:val="20"/>
          <w:szCs w:val="20"/>
        </w:rPr>
      </w:pPr>
      <w:r w:rsidRPr="009A0812">
        <w:rPr>
          <w:rFonts w:ascii="Verdana" w:hAnsi="Verdana"/>
          <w:sz w:val="20"/>
          <w:szCs w:val="20"/>
        </w:rPr>
        <w:t xml:space="preserve">Os proponentes encaminharão, exclusivamente por meio eletrônico, a proposta com a descrição do objeto, até a data e o horário estabelecidos para abertura da sessão pública, já a documentação da habilitação será encaminhada, exclusivamente por meio do Sistema Eletrônico, no prazo de </w:t>
      </w:r>
      <w:proofErr w:type="gramStart"/>
      <w:r w:rsidRPr="009A0812">
        <w:rPr>
          <w:rFonts w:ascii="Verdana" w:hAnsi="Verdana"/>
          <w:sz w:val="20"/>
          <w:szCs w:val="20"/>
        </w:rPr>
        <w:t>2</w:t>
      </w:r>
      <w:proofErr w:type="gramEnd"/>
      <w:r w:rsidRPr="009A0812">
        <w:rPr>
          <w:rFonts w:ascii="Verdana" w:hAnsi="Verdana"/>
          <w:sz w:val="20"/>
          <w:szCs w:val="20"/>
        </w:rPr>
        <w:t xml:space="preserve"> (duas) horas após declarado o licitante vencedor. Ao</w:t>
      </w:r>
      <w:r w:rsidRPr="009A0812">
        <w:rPr>
          <w:rFonts w:ascii="Verdana" w:hAnsi="Verdana"/>
          <w:spacing w:val="16"/>
          <w:sz w:val="20"/>
          <w:szCs w:val="20"/>
        </w:rPr>
        <w:t xml:space="preserve"> </w:t>
      </w:r>
      <w:r w:rsidRPr="009A0812">
        <w:rPr>
          <w:rFonts w:ascii="Verdana" w:hAnsi="Verdana"/>
          <w:sz w:val="20"/>
          <w:szCs w:val="20"/>
        </w:rPr>
        <w:t>enviar</w:t>
      </w:r>
      <w:r w:rsidRPr="009A0812">
        <w:rPr>
          <w:rFonts w:ascii="Verdana" w:hAnsi="Verdana"/>
          <w:spacing w:val="12"/>
          <w:sz w:val="20"/>
          <w:szCs w:val="20"/>
        </w:rPr>
        <w:t xml:space="preserve"> </w:t>
      </w:r>
      <w:r w:rsidRPr="009A0812">
        <w:rPr>
          <w:rFonts w:ascii="Verdana" w:hAnsi="Verdana"/>
          <w:sz w:val="20"/>
          <w:szCs w:val="20"/>
        </w:rPr>
        <w:t>a</w:t>
      </w:r>
      <w:r w:rsidRPr="009A0812">
        <w:rPr>
          <w:rFonts w:ascii="Verdana" w:hAnsi="Verdana"/>
          <w:spacing w:val="14"/>
          <w:sz w:val="20"/>
          <w:szCs w:val="20"/>
        </w:rPr>
        <w:t xml:space="preserve"> </w:t>
      </w:r>
      <w:r w:rsidRPr="009A0812">
        <w:rPr>
          <w:rFonts w:ascii="Verdana" w:hAnsi="Verdana"/>
          <w:sz w:val="20"/>
          <w:szCs w:val="20"/>
        </w:rPr>
        <w:t>proposta</w:t>
      </w:r>
      <w:r w:rsidRPr="009A0812">
        <w:rPr>
          <w:rFonts w:ascii="Verdana" w:hAnsi="Verdana"/>
          <w:spacing w:val="15"/>
          <w:sz w:val="20"/>
          <w:szCs w:val="20"/>
        </w:rPr>
        <w:t xml:space="preserve"> </w:t>
      </w:r>
      <w:r w:rsidRPr="009A0812">
        <w:rPr>
          <w:rFonts w:ascii="Verdana" w:hAnsi="Verdana"/>
          <w:sz w:val="20"/>
          <w:szCs w:val="20"/>
        </w:rPr>
        <w:t>pelo</w:t>
      </w:r>
      <w:r w:rsidRPr="009A0812">
        <w:rPr>
          <w:rFonts w:ascii="Verdana" w:hAnsi="Verdana"/>
          <w:spacing w:val="16"/>
          <w:sz w:val="20"/>
          <w:szCs w:val="20"/>
        </w:rPr>
        <w:t xml:space="preserve"> </w:t>
      </w:r>
      <w:r w:rsidRPr="009A0812">
        <w:rPr>
          <w:rFonts w:ascii="Verdana" w:hAnsi="Verdana"/>
          <w:sz w:val="20"/>
          <w:szCs w:val="20"/>
        </w:rPr>
        <w:t>sistema</w:t>
      </w:r>
      <w:r w:rsidRPr="009A0812">
        <w:rPr>
          <w:rFonts w:ascii="Verdana" w:hAnsi="Verdana"/>
          <w:spacing w:val="14"/>
          <w:sz w:val="20"/>
          <w:szCs w:val="20"/>
        </w:rPr>
        <w:t xml:space="preserve"> </w:t>
      </w:r>
      <w:r w:rsidRPr="009A0812">
        <w:rPr>
          <w:rFonts w:ascii="Verdana" w:hAnsi="Verdana"/>
          <w:sz w:val="20"/>
          <w:szCs w:val="20"/>
        </w:rPr>
        <w:t>eletrônico,</w:t>
      </w:r>
      <w:r w:rsidRPr="009A0812">
        <w:rPr>
          <w:rFonts w:ascii="Verdana" w:hAnsi="Verdana"/>
          <w:spacing w:val="16"/>
          <w:sz w:val="20"/>
          <w:szCs w:val="20"/>
        </w:rPr>
        <w:t xml:space="preserve"> </w:t>
      </w:r>
      <w:r w:rsidRPr="009A0812">
        <w:rPr>
          <w:rFonts w:ascii="Verdana" w:hAnsi="Verdana"/>
          <w:sz w:val="20"/>
          <w:szCs w:val="20"/>
        </w:rPr>
        <w:t>o</w:t>
      </w:r>
      <w:r w:rsidRPr="009A0812">
        <w:rPr>
          <w:rFonts w:ascii="Verdana" w:hAnsi="Verdana"/>
          <w:spacing w:val="16"/>
          <w:sz w:val="20"/>
          <w:szCs w:val="20"/>
        </w:rPr>
        <w:t xml:space="preserve"> </w:t>
      </w:r>
      <w:r w:rsidRPr="009A0812">
        <w:rPr>
          <w:rFonts w:ascii="Verdana" w:hAnsi="Verdana"/>
          <w:sz w:val="20"/>
          <w:szCs w:val="20"/>
        </w:rPr>
        <w:t>proponente</w:t>
      </w:r>
      <w:r w:rsidRPr="009A0812">
        <w:rPr>
          <w:rFonts w:ascii="Verdana" w:hAnsi="Verdana"/>
          <w:spacing w:val="14"/>
          <w:sz w:val="20"/>
          <w:szCs w:val="20"/>
        </w:rPr>
        <w:t xml:space="preserve"> </w:t>
      </w:r>
      <w:r w:rsidRPr="009A0812">
        <w:rPr>
          <w:rFonts w:ascii="Verdana" w:hAnsi="Verdana"/>
          <w:sz w:val="20"/>
          <w:szCs w:val="20"/>
        </w:rPr>
        <w:t>deve</w:t>
      </w:r>
      <w:r w:rsidRPr="009A0812">
        <w:rPr>
          <w:rFonts w:ascii="Verdana" w:hAnsi="Verdana"/>
          <w:spacing w:val="14"/>
          <w:sz w:val="20"/>
          <w:szCs w:val="20"/>
        </w:rPr>
        <w:t xml:space="preserve"> </w:t>
      </w:r>
      <w:r w:rsidRPr="009A0812">
        <w:rPr>
          <w:rFonts w:ascii="Verdana" w:hAnsi="Verdana"/>
          <w:sz w:val="20"/>
          <w:szCs w:val="20"/>
        </w:rPr>
        <w:t>necessariamente postar</w:t>
      </w:r>
      <w:r w:rsidRPr="009A0812">
        <w:rPr>
          <w:rFonts w:ascii="Verdana" w:hAnsi="Verdana"/>
          <w:spacing w:val="12"/>
          <w:sz w:val="20"/>
          <w:szCs w:val="20"/>
        </w:rPr>
        <w:t xml:space="preserve"> </w:t>
      </w:r>
      <w:r w:rsidRPr="009A0812">
        <w:rPr>
          <w:rFonts w:ascii="Verdana" w:hAnsi="Verdana"/>
          <w:sz w:val="20"/>
          <w:szCs w:val="20"/>
        </w:rPr>
        <w:t>o</w:t>
      </w:r>
      <w:r w:rsidRPr="009A0812">
        <w:rPr>
          <w:rFonts w:ascii="Verdana" w:hAnsi="Verdana"/>
          <w:spacing w:val="-4"/>
          <w:sz w:val="20"/>
          <w:szCs w:val="20"/>
        </w:rPr>
        <w:t xml:space="preserve"> valor global.</w:t>
      </w:r>
    </w:p>
    <w:p w:rsidR="00F634D8" w:rsidRPr="00B21957" w:rsidRDefault="00F634D8" w:rsidP="00B21957">
      <w:pPr>
        <w:spacing w:line="276" w:lineRule="auto"/>
        <w:ind w:left="720"/>
        <w:jc w:val="both"/>
        <w:rPr>
          <w:rFonts w:ascii="Verdana" w:hAnsi="Verdana"/>
          <w:sz w:val="20"/>
          <w:szCs w:val="20"/>
        </w:rPr>
      </w:pPr>
    </w:p>
    <w:p w:rsidR="002231A9" w:rsidRDefault="00F634D8" w:rsidP="002231A9">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Incumbirá ao licitante acompanhar as operações no sistema eletrônico durante a sessão pública da Dispensa Eletrônica, ficando responsável pelo ônus decorrente da perda de negócios, diante da inobservância de quaisquer mensagens emitidas pelo sistema ou de sua desconexão.</w:t>
      </w:r>
    </w:p>
    <w:p w:rsidR="002231A9" w:rsidRDefault="002231A9" w:rsidP="002231A9">
      <w:pPr>
        <w:pStyle w:val="PargrafodaLista"/>
        <w:rPr>
          <w:rFonts w:ascii="Verdana" w:hAnsi="Verdana"/>
          <w:sz w:val="20"/>
          <w:szCs w:val="20"/>
        </w:rPr>
      </w:pPr>
    </w:p>
    <w:p w:rsidR="00F634D8" w:rsidRDefault="002231A9" w:rsidP="002231A9">
      <w:pPr>
        <w:widowControl/>
        <w:numPr>
          <w:ilvl w:val="1"/>
          <w:numId w:val="6"/>
        </w:numPr>
        <w:autoSpaceDE/>
        <w:autoSpaceDN/>
        <w:spacing w:line="276" w:lineRule="auto"/>
        <w:jc w:val="both"/>
        <w:rPr>
          <w:rFonts w:ascii="Verdana" w:hAnsi="Verdana"/>
          <w:sz w:val="20"/>
          <w:szCs w:val="20"/>
        </w:rPr>
      </w:pPr>
      <w:r w:rsidRPr="002231A9">
        <w:rPr>
          <w:rFonts w:ascii="Verdana" w:hAnsi="Verdana"/>
          <w:sz w:val="20"/>
          <w:szCs w:val="20"/>
        </w:rPr>
        <w:t>Até a abertura da sessão pública, os proponentes poderão retirar ou substituir a proposta anteriormente inserida no sistema.</w:t>
      </w:r>
    </w:p>
    <w:p w:rsidR="00497612" w:rsidRPr="002231A9" w:rsidRDefault="00497612" w:rsidP="00497612">
      <w:pPr>
        <w:widowControl/>
        <w:autoSpaceDE/>
        <w:autoSpaceDN/>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se responsabilizará por todas as transações que forem efetuadas em seu nome no sistema eletrônico, assumindo como firmes e verdadeiras suas propostas, assim como os lances inseridos durante a sessão pública.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licitante contratada deverá arcar com o ônus decorrente de eventual equívoco no dimensionamento dos quantitativos de sua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Os documentos que compõem a proposta e a habilitação do licitante melhor classificado somente serão disponibilizados para avaliação e para acesso público após o encerramento do envio de lances.</w:t>
      </w:r>
    </w:p>
    <w:p w:rsidR="00F634D8" w:rsidRPr="00B21957" w:rsidRDefault="00F634D8" w:rsidP="00B21957">
      <w:pPr>
        <w:spacing w:line="276" w:lineRule="auto"/>
        <w:jc w:val="both"/>
        <w:rPr>
          <w:rFonts w:ascii="Verdana" w:hAnsi="Verdana"/>
          <w:sz w:val="20"/>
          <w:szCs w:val="20"/>
        </w:rPr>
      </w:pPr>
    </w:p>
    <w:p w:rsidR="00F226CD" w:rsidRPr="00B21957" w:rsidRDefault="00F226CD" w:rsidP="00F226CD">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Poderão ser admitidos pelo Agente de Contratação erros de naturezas formais, desde que não comprometam o interesse público e da Administração.</w:t>
      </w:r>
      <w:r>
        <w:rPr>
          <w:rFonts w:ascii="Verdana" w:hAnsi="Verdana"/>
          <w:sz w:val="20"/>
          <w:szCs w:val="20"/>
        </w:rPr>
        <w:t xml:space="preserve"> Fica ainda facultado ao mesmo a consulta junto aos órgãos emissores para a averiguação da autenticidade da documentação enviada ou emissão de alguma que possa estar faltando. </w:t>
      </w:r>
    </w:p>
    <w:p w:rsidR="00F634D8" w:rsidRPr="00B21957" w:rsidRDefault="00F634D8" w:rsidP="00B21957">
      <w:pPr>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Havendo a necessidade de envio de documentos de habilitação complementares, necessários à confirmação daqueles exigidos no Memorial Descritivo e já apresentados, o licitante será convocado a encaminhá-los, em formato digital, via sistema, no prazo de duas horas, sob pena de inabilitação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a documentação complementar exigida, poderá o Agente de Contratação, dilatar o prazo para apresentação dos mesmos.</w:t>
      </w:r>
    </w:p>
    <w:p w:rsidR="00F634D8" w:rsidRPr="00B21957" w:rsidRDefault="00F634D8" w:rsidP="00B21957">
      <w:pPr>
        <w:pStyle w:val="PargrafodaLista"/>
        <w:spacing w:line="276" w:lineRule="auto"/>
        <w:rPr>
          <w:rFonts w:ascii="Verdana" w:hAnsi="Verdana"/>
          <w:sz w:val="20"/>
          <w:szCs w:val="20"/>
        </w:rPr>
      </w:pPr>
    </w:p>
    <w:p w:rsidR="004603D7" w:rsidRPr="004603D7" w:rsidRDefault="00F634D8" w:rsidP="004603D7">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Caso a empresa enquadre-se em alguma hipótese de inidoneidade e suspensão, será analisado o alcance da mesma, sendo garantido à licitante </w:t>
      </w:r>
      <w:r w:rsidR="00826BD8">
        <w:rPr>
          <w:rFonts w:ascii="Verdana" w:hAnsi="Verdana"/>
          <w:sz w:val="20"/>
          <w:szCs w:val="20"/>
        </w:rPr>
        <w:t xml:space="preserve">o os prazos recursais previstos </w:t>
      </w:r>
      <w:r w:rsidRPr="00B21957">
        <w:rPr>
          <w:rFonts w:ascii="Verdana" w:hAnsi="Verdana"/>
          <w:sz w:val="20"/>
          <w:szCs w:val="20"/>
        </w:rPr>
        <w:t>em Lei, em caso de inabilitação.</w:t>
      </w:r>
    </w:p>
    <w:p w:rsidR="004603D7" w:rsidRPr="00B21957" w:rsidRDefault="004603D7" w:rsidP="00B21957">
      <w:pPr>
        <w:pStyle w:val="PargrafodaLista"/>
        <w:spacing w:line="276" w:lineRule="auto"/>
        <w:rPr>
          <w:rFonts w:ascii="Verdana" w:hAnsi="Verdana"/>
          <w:sz w:val="20"/>
          <w:szCs w:val="20"/>
        </w:rPr>
      </w:pPr>
    </w:p>
    <w:p w:rsidR="00747B17" w:rsidRPr="00B21957" w:rsidRDefault="00747B17"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documentação para habilitação será a seguinte: </w:t>
      </w:r>
    </w:p>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Ato constitutivo, certificado da condição de micro empreendedor individual –CCMEI, estatuto ou contrato social consolidado, em vigor, devidamente registrado, em se tratando de sociedades comerciais, e, no caso de sociedades por ações, acompanhado dos documentos de eleição de seus atuais administradores, com a comprovação da publicação na imprensa da ata arquivada;</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Conjunta Negativa (ou Positiva com Efeitos de Negativa) de Débitos Relativos a Tributos Federais e à Dívida Ativa da União (ABRANGENDO CONTRIBUIÇÕES SOCIAIS);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Estaduais;</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(ou Positiva com Efeitos de Negativa) de Débitos Municipais, relativa ao Município da sede do licitante;</w:t>
      </w:r>
    </w:p>
    <w:p w:rsidR="004603D7" w:rsidRPr="004603D7" w:rsidRDefault="004603D7" w:rsidP="004603D7"/>
    <w:p w:rsidR="00747B17"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Prova de regularidade relativa ao Fundo de Garantia por Tempo de Serviço (CRF do FGTS), demonstrando situação regular no cumprimento dos encargos sociais, instituídos por Lei;</w:t>
      </w:r>
    </w:p>
    <w:p w:rsidR="004603D7" w:rsidRPr="004603D7" w:rsidRDefault="004603D7" w:rsidP="004603D7"/>
    <w:p w:rsidR="00747B17" w:rsidRPr="00060EDE"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lastRenderedPageBreak/>
        <w:t>Prova de inexistência de débitos inadimplentes perante a Justiça do Trabalho, mediante a apresentação de Certidão Negativa (ou Positiva com Efeitos de Negativa) de Débitos Trabalhistas (CNDT), instituída pela Lei nº 12.440 de 07 de julho de 2011;</w:t>
      </w:r>
    </w:p>
    <w:p w:rsidR="00747B17" w:rsidRPr="00C40C87" w:rsidRDefault="00747B17" w:rsidP="00C40C87">
      <w:pPr>
        <w:pStyle w:val="Ttulo1"/>
        <w:spacing w:line="276" w:lineRule="auto"/>
        <w:rPr>
          <w:rFonts w:ascii="Verdana" w:hAnsi="Verdana"/>
          <w:b w:val="0"/>
          <w:color w:val="auto"/>
          <w:sz w:val="20"/>
          <w:szCs w:val="20"/>
        </w:rPr>
      </w:pPr>
      <w:r w:rsidRPr="00B21957">
        <w:rPr>
          <w:rFonts w:ascii="Verdana" w:hAnsi="Verdana"/>
          <w:b w:val="0"/>
          <w:color w:val="auto"/>
          <w:sz w:val="20"/>
          <w:szCs w:val="20"/>
        </w:rPr>
        <w:t>Certidão negativa de efeitos de falência, recuperação judicial ou recuperação extrajudicial expedida pelo distribuidor da sede do licitante;</w:t>
      </w:r>
    </w:p>
    <w:p w:rsidR="00747B17" w:rsidRPr="00060EDE" w:rsidRDefault="00747B17" w:rsidP="00060EDE">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Relatório de consulta negativa (contendo Razão Social e CNPJ) junto ao Cadastro Nacional das Empresas Inidôneas e Suspensas – CEIS, através do endereço eletrônico </w:t>
      </w:r>
      <w:hyperlink r:id="rId12" w:history="1">
        <w:r w:rsidRPr="00B21957">
          <w:rPr>
            <w:rStyle w:val="Hyperlink"/>
            <w:rFonts w:ascii="Verdana" w:hAnsi="Verdana" w:cs="Arial"/>
            <w:b w:val="0"/>
            <w:color w:val="auto"/>
            <w:sz w:val="20"/>
            <w:szCs w:val="20"/>
            <w:u w:val="none"/>
          </w:rPr>
          <w:t>http://www.portaltransparencia.gov.br/</w:t>
        </w:r>
      </w:hyperlink>
      <w:r w:rsidRPr="00B21957">
        <w:rPr>
          <w:rFonts w:ascii="Verdana" w:hAnsi="Verdana"/>
          <w:b w:val="0"/>
          <w:color w:val="auto"/>
          <w:sz w:val="20"/>
          <w:szCs w:val="20"/>
        </w:rPr>
        <w:t>, emitido nos últimos 10(dez) dias;</w:t>
      </w:r>
    </w:p>
    <w:p w:rsidR="00747B17" w:rsidRPr="00B21957" w:rsidRDefault="00747B17" w:rsidP="00B21957">
      <w:pPr>
        <w:pStyle w:val="Ttulo1"/>
        <w:spacing w:line="276" w:lineRule="auto"/>
        <w:rPr>
          <w:rFonts w:ascii="Verdana" w:hAnsi="Verdana"/>
          <w:b w:val="0"/>
          <w:color w:val="auto"/>
          <w:sz w:val="20"/>
          <w:szCs w:val="20"/>
        </w:rPr>
      </w:pPr>
      <w:r w:rsidRPr="00B21957">
        <w:rPr>
          <w:rFonts w:ascii="Verdana" w:hAnsi="Verdana"/>
          <w:b w:val="0"/>
          <w:color w:val="auto"/>
          <w:sz w:val="20"/>
          <w:szCs w:val="20"/>
        </w:rPr>
        <w:t xml:space="preserve">Certidões Negativa de Licitante Inidôneos, em nome da empresa licitante (CNPJ) e de todos seu(s) sócio(s) (CPF), emitida através do endereço eletrônico </w:t>
      </w:r>
      <w:hyperlink r:id="rId13" w:history="1">
        <w:r w:rsidRPr="00B21957">
          <w:rPr>
            <w:rStyle w:val="Hyperlink"/>
            <w:rFonts w:ascii="Verdana" w:hAnsi="Verdana" w:cs="Arial"/>
            <w:b w:val="0"/>
            <w:color w:val="auto"/>
            <w:sz w:val="20"/>
            <w:szCs w:val="20"/>
            <w:u w:val="none"/>
          </w:rPr>
          <w:t>https://contas.tcu.gov.br/ords/f?p=INABILITADO:CERTIDAO</w:t>
        </w:r>
      </w:hyperlink>
      <w:r w:rsidRPr="00B21957">
        <w:rPr>
          <w:rFonts w:ascii="Verdana" w:hAnsi="Verdana"/>
          <w:b w:val="0"/>
          <w:color w:val="auto"/>
          <w:sz w:val="20"/>
          <w:szCs w:val="20"/>
        </w:rPr>
        <w:t>;</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JULGAMENTO DAS PROPOSTAS, ADJUDICAÇÃO E HOMOLOGAÇÃO</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final do licitante declarado vencedor deverá ser encaminhada no prazo de duas horas a contar da solicitação do Agente de Contratação no sistema eletrônico. </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De acordo com o resultado do certame, poderá o Agente de Contratação dilatar o prazo para envio da proposta.</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proposta final deverá ser documentada nos autos e será levada em consideração no decorrer da execução do contrato e aplicação de eventual sanção à Contratada, se for ocaso.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Ocorrendo divergência entre os preços unitários e o preço global, prevalecerão os primeiros; no caso de divergência entre os valores numéricos e os valores expressos por extenso, prevalecerão estes últimos.</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A oferta deverá ser firme e precisa, limitada, rigor</w:t>
      </w:r>
      <w:r w:rsidR="00DD4354">
        <w:rPr>
          <w:rFonts w:ascii="Verdana" w:hAnsi="Verdana"/>
          <w:sz w:val="20"/>
          <w:szCs w:val="20"/>
        </w:rPr>
        <w:t>osamente, ao objeto deste aviso</w:t>
      </w:r>
      <w:r w:rsidRPr="00B21957">
        <w:rPr>
          <w:rFonts w:ascii="Verdana" w:hAnsi="Verdana"/>
          <w:sz w:val="20"/>
          <w:szCs w:val="20"/>
        </w:rPr>
        <w:t>, sem conter alternativas de preço ou de qualquer outra condição que induza o julgamento a mais de um resultado, sob pena de desclassificação.</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A proposta deverá obedecer aos termos deste </w:t>
      </w:r>
      <w:r w:rsidR="00DD4354">
        <w:rPr>
          <w:rFonts w:ascii="Verdana" w:hAnsi="Verdana"/>
          <w:sz w:val="20"/>
          <w:szCs w:val="20"/>
        </w:rPr>
        <w:t>Aviso</w:t>
      </w:r>
      <w:r w:rsidRPr="00B21957">
        <w:rPr>
          <w:rFonts w:ascii="Verdana" w:hAnsi="Verdana"/>
          <w:sz w:val="20"/>
          <w:szCs w:val="20"/>
        </w:rPr>
        <w:t xml:space="preserve"> e seus Anexos, não sendo considerada aquela que não corresponda às especificações ali contidas ou que estabeleça vínculo à proposta de outro licitante.</w:t>
      </w:r>
    </w:p>
    <w:p w:rsidR="00F634D8" w:rsidRPr="00B21957" w:rsidRDefault="00F634D8" w:rsidP="00B21957">
      <w:pPr>
        <w:spacing w:line="276" w:lineRule="auto"/>
        <w:ind w:left="720"/>
        <w:jc w:val="both"/>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 xml:space="preserve">Na hipótese da proposta ou do lance de menor preço não ser aceito, ou se a licitante vencedora desatender às exigências habilitatórias, o Agente de Contratação examinará a proposta ou lance subsequente, verificando a sua aceitabilidade, e procederá à sua habilitação na ordem de classificação, segundo o critério do menor preço, e assim sucessivamente até a apuração de uma proposta ou lance que atenda ao </w:t>
      </w:r>
      <w:r w:rsidR="00DD4354">
        <w:rPr>
          <w:rFonts w:ascii="Verdana" w:hAnsi="Verdana"/>
          <w:sz w:val="20"/>
          <w:szCs w:val="20"/>
        </w:rPr>
        <w:t>Aviso</w:t>
      </w:r>
      <w:r w:rsidRPr="00B21957">
        <w:rPr>
          <w:rFonts w:ascii="Verdana" w:hAnsi="Verdana"/>
          <w:sz w:val="20"/>
          <w:szCs w:val="20"/>
        </w:rPr>
        <w:t>.</w:t>
      </w:r>
    </w:p>
    <w:p w:rsidR="00F634D8" w:rsidRPr="00B21957" w:rsidRDefault="00F634D8" w:rsidP="00B21957">
      <w:pPr>
        <w:pStyle w:val="PargrafodaLista"/>
        <w:spacing w:line="276" w:lineRule="auto"/>
        <w:rPr>
          <w:rFonts w:ascii="Verdana" w:hAnsi="Verdana"/>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lastRenderedPageBreak/>
        <w:t>Após análise da proposta e documentação, o Agente de Contratação anunciará à licitante vencedora.</w:t>
      </w:r>
    </w:p>
    <w:p w:rsidR="00F634D8" w:rsidRPr="00B21957" w:rsidRDefault="00F634D8" w:rsidP="00B21957">
      <w:pPr>
        <w:spacing w:line="276" w:lineRule="auto"/>
        <w:jc w:val="both"/>
        <w:rPr>
          <w:rFonts w:ascii="Verdana" w:hAnsi="Verdana"/>
          <w:sz w:val="20"/>
          <w:szCs w:val="20"/>
        </w:rPr>
      </w:pPr>
    </w:p>
    <w:p w:rsidR="00F634D8" w:rsidRPr="009441BF" w:rsidRDefault="00F634D8" w:rsidP="004D727F">
      <w:pPr>
        <w:widowControl/>
        <w:numPr>
          <w:ilvl w:val="0"/>
          <w:numId w:val="1"/>
        </w:numPr>
        <w:autoSpaceDE/>
        <w:autoSpaceDN/>
        <w:spacing w:line="276" w:lineRule="auto"/>
        <w:jc w:val="both"/>
        <w:rPr>
          <w:rFonts w:ascii="Verdana" w:hAnsi="Verdana"/>
          <w:b/>
          <w:sz w:val="20"/>
          <w:szCs w:val="20"/>
        </w:rPr>
      </w:pPr>
      <w:r w:rsidRPr="009441BF">
        <w:rPr>
          <w:rFonts w:ascii="Verdana" w:hAnsi="Verdana"/>
          <w:b/>
          <w:sz w:val="20"/>
          <w:szCs w:val="20"/>
        </w:rPr>
        <w:t>ANEXOS</w:t>
      </w:r>
    </w:p>
    <w:p w:rsidR="00F634D8" w:rsidRPr="00B21957" w:rsidRDefault="00F634D8" w:rsidP="00B21957">
      <w:pPr>
        <w:spacing w:line="276" w:lineRule="auto"/>
        <w:jc w:val="both"/>
        <w:rPr>
          <w:rFonts w:ascii="Verdana" w:hAnsi="Verdana"/>
          <w:sz w:val="20"/>
          <w:szCs w:val="20"/>
        </w:rPr>
      </w:pPr>
    </w:p>
    <w:p w:rsidR="00F634D8" w:rsidRPr="00B21957" w:rsidRDefault="00F634D8" w:rsidP="004D727F">
      <w:pPr>
        <w:pStyle w:val="PargrafodaLista"/>
        <w:widowControl/>
        <w:numPr>
          <w:ilvl w:val="0"/>
          <w:numId w:val="6"/>
        </w:numPr>
        <w:autoSpaceDE/>
        <w:autoSpaceDN/>
        <w:spacing w:line="276" w:lineRule="auto"/>
        <w:rPr>
          <w:rFonts w:ascii="Verdana" w:hAnsi="Verdana"/>
          <w:vanish/>
          <w:sz w:val="20"/>
          <w:szCs w:val="20"/>
        </w:rPr>
      </w:pPr>
    </w:p>
    <w:p w:rsidR="00F634D8" w:rsidRPr="00B21957" w:rsidRDefault="00F634D8" w:rsidP="004D727F">
      <w:pPr>
        <w:widowControl/>
        <w:numPr>
          <w:ilvl w:val="1"/>
          <w:numId w:val="6"/>
        </w:numPr>
        <w:autoSpaceDE/>
        <w:autoSpaceDN/>
        <w:spacing w:line="276" w:lineRule="auto"/>
        <w:jc w:val="both"/>
        <w:rPr>
          <w:rFonts w:ascii="Verdana" w:hAnsi="Verdana"/>
          <w:sz w:val="20"/>
          <w:szCs w:val="20"/>
        </w:rPr>
      </w:pPr>
      <w:r w:rsidRPr="00B21957">
        <w:rPr>
          <w:rFonts w:ascii="Verdana" w:hAnsi="Verdana"/>
          <w:sz w:val="20"/>
          <w:szCs w:val="20"/>
        </w:rPr>
        <w:t>Integram o presente os seguintes anexos:</w:t>
      </w:r>
    </w:p>
    <w:p w:rsidR="00267538" w:rsidRDefault="00267538" w:rsidP="00101C6A">
      <w:pPr>
        <w:spacing w:line="276" w:lineRule="auto"/>
        <w:ind w:left="720"/>
        <w:jc w:val="both"/>
        <w:rPr>
          <w:rFonts w:ascii="Verdana" w:hAnsi="Verdana"/>
          <w:sz w:val="20"/>
          <w:szCs w:val="20"/>
        </w:rPr>
      </w:pPr>
      <w:r>
        <w:rPr>
          <w:rFonts w:ascii="Verdana" w:hAnsi="Verdana"/>
          <w:sz w:val="20"/>
          <w:szCs w:val="20"/>
        </w:rPr>
        <w:t xml:space="preserve">a) ANEXO I – </w:t>
      </w:r>
      <w:r w:rsidR="00F42380">
        <w:rPr>
          <w:rFonts w:ascii="Verdana" w:hAnsi="Verdana"/>
          <w:sz w:val="20"/>
          <w:szCs w:val="20"/>
        </w:rPr>
        <w:t xml:space="preserve">DOCUMENTO DE FORMALIZAÇÃO DE DEMANDA </w:t>
      </w:r>
    </w:p>
    <w:p w:rsidR="000A7378" w:rsidRDefault="00CC6CBB" w:rsidP="00101C6A">
      <w:pPr>
        <w:spacing w:line="276" w:lineRule="auto"/>
        <w:ind w:left="720"/>
        <w:jc w:val="both"/>
        <w:rPr>
          <w:rFonts w:ascii="Verdana" w:hAnsi="Verdana"/>
          <w:sz w:val="20"/>
          <w:szCs w:val="20"/>
        </w:rPr>
      </w:pPr>
      <w:r>
        <w:rPr>
          <w:rFonts w:ascii="Verdana" w:hAnsi="Verdana"/>
          <w:sz w:val="20"/>
          <w:szCs w:val="20"/>
        </w:rPr>
        <w:t>b</w:t>
      </w:r>
      <w:r w:rsidR="00F226CD">
        <w:rPr>
          <w:rFonts w:ascii="Verdana" w:hAnsi="Verdana"/>
          <w:sz w:val="20"/>
          <w:szCs w:val="20"/>
        </w:rPr>
        <w:t>) ANEXO II</w:t>
      </w:r>
      <w:r w:rsidR="00570C3C">
        <w:rPr>
          <w:rFonts w:ascii="Verdana" w:hAnsi="Verdana"/>
          <w:sz w:val="20"/>
          <w:szCs w:val="20"/>
        </w:rPr>
        <w:t xml:space="preserve"> – </w:t>
      </w:r>
      <w:r w:rsidR="00313C99">
        <w:rPr>
          <w:rFonts w:ascii="Verdana" w:hAnsi="Verdana"/>
          <w:sz w:val="20"/>
          <w:szCs w:val="20"/>
        </w:rPr>
        <w:t>TERMO DE REFERÊNCIA</w:t>
      </w:r>
    </w:p>
    <w:p w:rsidR="00DE3DAC" w:rsidRDefault="00DE3DAC" w:rsidP="00DE3DAC">
      <w:pPr>
        <w:spacing w:line="276" w:lineRule="auto"/>
        <w:jc w:val="right"/>
        <w:rPr>
          <w:rFonts w:ascii="Verdana" w:hAnsi="Verdana"/>
          <w:sz w:val="20"/>
          <w:szCs w:val="20"/>
        </w:rPr>
      </w:pPr>
    </w:p>
    <w:p w:rsidR="00F634D8" w:rsidRDefault="00F634D8" w:rsidP="00C40C87">
      <w:pPr>
        <w:spacing w:line="276" w:lineRule="auto"/>
        <w:jc w:val="right"/>
        <w:rPr>
          <w:rFonts w:ascii="Verdana" w:hAnsi="Verdana"/>
          <w:sz w:val="20"/>
          <w:szCs w:val="20"/>
        </w:rPr>
      </w:pPr>
      <w:r w:rsidRPr="00A26F33">
        <w:rPr>
          <w:rFonts w:ascii="Verdana" w:hAnsi="Verdana"/>
          <w:sz w:val="20"/>
          <w:szCs w:val="20"/>
        </w:rPr>
        <w:t xml:space="preserve">Ipumirim, </w:t>
      </w:r>
      <w:r w:rsidR="0060574D" w:rsidRPr="00A26F33">
        <w:rPr>
          <w:rFonts w:ascii="Verdana" w:hAnsi="Verdana"/>
          <w:sz w:val="20"/>
          <w:szCs w:val="20"/>
        </w:rPr>
        <w:t xml:space="preserve"> </w:t>
      </w:r>
      <w:r w:rsidR="00A26F33" w:rsidRPr="00A26F33">
        <w:rPr>
          <w:rFonts w:ascii="Verdana" w:hAnsi="Verdana"/>
          <w:sz w:val="20"/>
          <w:szCs w:val="20"/>
        </w:rPr>
        <w:t xml:space="preserve">11 </w:t>
      </w:r>
      <w:r w:rsidR="0060574D" w:rsidRPr="00A26F33">
        <w:rPr>
          <w:rFonts w:ascii="Verdana" w:hAnsi="Verdana"/>
          <w:sz w:val="20"/>
          <w:szCs w:val="20"/>
        </w:rPr>
        <w:t>de</w:t>
      </w:r>
      <w:r w:rsidR="00CC6CBB" w:rsidRPr="00A26F33">
        <w:rPr>
          <w:rFonts w:ascii="Verdana" w:hAnsi="Verdana"/>
          <w:sz w:val="20"/>
          <w:szCs w:val="20"/>
        </w:rPr>
        <w:t xml:space="preserve"> </w:t>
      </w:r>
      <w:r w:rsidR="00F226CD" w:rsidRPr="00A26F33">
        <w:rPr>
          <w:rFonts w:ascii="Verdana" w:hAnsi="Verdana"/>
          <w:sz w:val="20"/>
          <w:szCs w:val="20"/>
        </w:rPr>
        <w:t>Março</w:t>
      </w:r>
      <w:r w:rsidR="00035F34" w:rsidRPr="00A26F33">
        <w:rPr>
          <w:rFonts w:ascii="Verdana" w:hAnsi="Verdana"/>
          <w:sz w:val="20"/>
          <w:szCs w:val="20"/>
        </w:rPr>
        <w:t xml:space="preserve"> de 2025.</w:t>
      </w:r>
    </w:p>
    <w:p w:rsidR="00CC6CBB" w:rsidRDefault="00CC6CBB" w:rsidP="00C40C87">
      <w:pPr>
        <w:spacing w:line="276" w:lineRule="auto"/>
        <w:jc w:val="right"/>
        <w:rPr>
          <w:rFonts w:ascii="Verdana" w:hAnsi="Verdana"/>
          <w:sz w:val="20"/>
          <w:szCs w:val="20"/>
        </w:rPr>
      </w:pPr>
    </w:p>
    <w:p w:rsidR="00CC6CBB" w:rsidRDefault="00CC6CBB" w:rsidP="00C40C87">
      <w:pPr>
        <w:spacing w:line="276" w:lineRule="auto"/>
        <w:jc w:val="right"/>
        <w:rPr>
          <w:rFonts w:ascii="Verdana" w:hAnsi="Verdana"/>
          <w:sz w:val="20"/>
          <w:szCs w:val="20"/>
        </w:rPr>
      </w:pPr>
    </w:p>
    <w:p w:rsidR="00CC6CBB" w:rsidRPr="00C40C87" w:rsidRDefault="00CC6CBB" w:rsidP="00C40C87">
      <w:pPr>
        <w:spacing w:line="276" w:lineRule="auto"/>
        <w:jc w:val="right"/>
        <w:rPr>
          <w:rFonts w:ascii="Verdana" w:hAnsi="Verdana"/>
          <w:sz w:val="20"/>
          <w:szCs w:val="20"/>
        </w:rPr>
      </w:pPr>
    </w:p>
    <w:p w:rsidR="00F634D8" w:rsidRPr="00B21957" w:rsidRDefault="00F634D8" w:rsidP="00B21957">
      <w:pPr>
        <w:spacing w:line="276" w:lineRule="auto"/>
        <w:ind w:left="708"/>
        <w:jc w:val="center"/>
        <w:rPr>
          <w:rFonts w:ascii="Verdana" w:hAnsi="Verdana" w:cs="Arial"/>
          <w:spacing w:val="2"/>
          <w:sz w:val="20"/>
          <w:szCs w:val="20"/>
        </w:rPr>
      </w:pPr>
    </w:p>
    <w:p w:rsidR="00F634D8" w:rsidRPr="00B21957" w:rsidRDefault="00F634D8" w:rsidP="00B21957">
      <w:pPr>
        <w:spacing w:line="276" w:lineRule="auto"/>
        <w:ind w:left="708"/>
        <w:jc w:val="center"/>
        <w:rPr>
          <w:rFonts w:ascii="Verdana" w:hAnsi="Verdana" w:cs="Arial"/>
          <w:spacing w:val="2"/>
          <w:sz w:val="20"/>
          <w:szCs w:val="20"/>
        </w:rPr>
      </w:pPr>
      <w:r w:rsidRPr="00B21957">
        <w:rPr>
          <w:rFonts w:ascii="Verdana" w:hAnsi="Verdana" w:cs="Arial"/>
          <w:spacing w:val="2"/>
          <w:sz w:val="20"/>
          <w:szCs w:val="20"/>
        </w:rPr>
        <w:t>___________</w:t>
      </w:r>
      <w:r w:rsidR="00CC6CBB">
        <w:rPr>
          <w:rFonts w:ascii="Verdana" w:hAnsi="Verdana" w:cs="Arial"/>
          <w:spacing w:val="2"/>
          <w:sz w:val="20"/>
          <w:szCs w:val="20"/>
        </w:rPr>
        <w:t>______</w:t>
      </w:r>
    </w:p>
    <w:p w:rsidR="00F634D8" w:rsidRPr="009441BF" w:rsidRDefault="00035F34" w:rsidP="00B21957">
      <w:pPr>
        <w:spacing w:line="276" w:lineRule="auto"/>
        <w:ind w:left="708"/>
        <w:jc w:val="center"/>
        <w:rPr>
          <w:rFonts w:ascii="Verdana" w:hAnsi="Verdana" w:cs="Arial"/>
          <w:b/>
          <w:spacing w:val="2"/>
          <w:sz w:val="20"/>
          <w:szCs w:val="20"/>
        </w:rPr>
      </w:pPr>
      <w:r>
        <w:rPr>
          <w:rFonts w:ascii="Verdana" w:hAnsi="Verdana" w:cs="Arial"/>
          <w:b/>
          <w:spacing w:val="2"/>
          <w:sz w:val="20"/>
          <w:szCs w:val="20"/>
        </w:rPr>
        <w:t>VALDIR ZANELA</w:t>
      </w:r>
    </w:p>
    <w:p w:rsidR="00F634D8" w:rsidRPr="009441BF" w:rsidRDefault="00F634D8" w:rsidP="00B21957">
      <w:pPr>
        <w:spacing w:line="276" w:lineRule="auto"/>
        <w:ind w:left="708"/>
        <w:jc w:val="center"/>
        <w:rPr>
          <w:rFonts w:ascii="Verdana" w:hAnsi="Verdana" w:cs="Arial"/>
          <w:b/>
          <w:spacing w:val="2"/>
          <w:sz w:val="20"/>
          <w:szCs w:val="20"/>
        </w:rPr>
      </w:pPr>
      <w:r w:rsidRPr="009441BF">
        <w:rPr>
          <w:rFonts w:ascii="Verdana" w:hAnsi="Verdana" w:cs="Arial"/>
          <w:b/>
          <w:spacing w:val="2"/>
          <w:sz w:val="20"/>
          <w:szCs w:val="20"/>
        </w:rPr>
        <w:t>PREFEITO MUNICIPAL</w:t>
      </w:r>
    </w:p>
    <w:p w:rsidR="00B31002" w:rsidRDefault="00B31002" w:rsidP="00B60182">
      <w:pPr>
        <w:spacing w:line="276" w:lineRule="auto"/>
        <w:rPr>
          <w:rFonts w:ascii="Verdana" w:hAnsi="Verdana" w:cs="Arial"/>
          <w:spacing w:val="2"/>
          <w:sz w:val="20"/>
          <w:szCs w:val="20"/>
        </w:rPr>
      </w:pPr>
      <w:bookmarkStart w:id="0" w:name="_GoBack"/>
      <w:bookmarkEnd w:id="0"/>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3A334C" w:rsidRDefault="003A334C"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p w:rsidR="00EF529D" w:rsidRDefault="00EF529D" w:rsidP="00B60182">
      <w:pPr>
        <w:spacing w:line="276" w:lineRule="auto"/>
        <w:rPr>
          <w:rFonts w:ascii="Verdana" w:hAnsi="Verdana" w:cs="Arial"/>
          <w:spacing w:val="2"/>
          <w:sz w:val="20"/>
          <w:szCs w:val="20"/>
        </w:rPr>
      </w:pPr>
    </w:p>
    <w:sectPr w:rsidR="00EF529D" w:rsidSect="00571C38">
      <w:headerReference w:type="default" r:id="rId14"/>
      <w:footerReference w:type="default" r:id="rId15"/>
      <w:pgSz w:w="11910" w:h="16840"/>
      <w:pgMar w:top="1940" w:right="860" w:bottom="1320" w:left="1440" w:header="708"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095" w:rsidRDefault="00A71095" w:rsidP="00571C38">
      <w:r>
        <w:separator/>
      </w:r>
    </w:p>
  </w:endnote>
  <w:endnote w:type="continuationSeparator" w:id="1">
    <w:p w:rsidR="00A71095" w:rsidRDefault="00A71095" w:rsidP="00571C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1095" w:rsidRDefault="00A71095">
    <w:pPr>
      <w:pStyle w:val="Corpodetexto"/>
      <w:spacing w:line="14" w:lineRule="auto"/>
      <w:ind w:left="0"/>
      <w:rPr>
        <w:sz w:val="20"/>
      </w:rPr>
    </w:pPr>
    <w:r w:rsidRPr="00BF7025">
      <w:pict>
        <v:shapetype id="_x0000_t202" coordsize="21600,21600" o:spt="202" path="m,l,21600r21600,l21600,xe">
          <v:stroke joinstyle="miter"/>
          <v:path gradientshapeok="t" o:connecttype="rect"/>
        </v:shapetype>
        <v:shape id="_x0000_s1025" type="#_x0000_t202" style="position:absolute;margin-left:281.05pt;margin-top:774.35pt;width:64.7pt;height:13.45pt;z-index:-16684032;mso-position-horizontal-relative:page;mso-position-vertical-relative:page" filled="f" stroked="f">
          <v:textbox style="mso-next-textbox:#_x0000_s1025" inset="0,0,0,0">
            <w:txbxContent>
              <w:p w:rsidR="00A71095" w:rsidRPr="00AC601F" w:rsidRDefault="00A71095" w:rsidP="00AC601F"/>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095" w:rsidRDefault="00A71095" w:rsidP="00571C38">
      <w:r>
        <w:separator/>
      </w:r>
    </w:p>
  </w:footnote>
  <w:footnote w:type="continuationSeparator" w:id="1">
    <w:p w:rsidR="00A71095" w:rsidRDefault="00A71095" w:rsidP="00571C3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895" w:type="dxa"/>
      <w:tblLook w:val="01E0"/>
    </w:tblPr>
    <w:tblGrid>
      <w:gridCol w:w="1776"/>
      <w:gridCol w:w="8119"/>
    </w:tblGrid>
    <w:tr w:rsidR="00A71095" w:rsidTr="00682AF7">
      <w:tc>
        <w:tcPr>
          <w:tcW w:w="1762" w:type="dxa"/>
          <w:vMerge w:val="restart"/>
          <w:hideMark/>
        </w:tcPr>
        <w:p w:rsidR="00A71095" w:rsidRDefault="00A71095" w:rsidP="00682AF7">
          <w:pPr>
            <w:pStyle w:val="Cabealho"/>
            <w:overflowPunct w:val="0"/>
            <w:adjustRightInd w:val="0"/>
            <w:textAlignment w:val="baseline"/>
          </w:pPr>
          <w:r>
            <w:rPr>
              <w:noProof/>
              <w:lang w:val="pt-BR" w:eastAsia="pt-BR"/>
            </w:rPr>
            <w:drawing>
              <wp:inline distT="0" distB="0" distL="0" distR="0">
                <wp:extent cx="990600" cy="933450"/>
                <wp:effectExtent l="0" t="0" r="0" b="0"/>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90600" cy="933450"/>
                        </a:xfrm>
                        <a:prstGeom prst="rect">
                          <a:avLst/>
                        </a:prstGeom>
                        <a:noFill/>
                        <a:ln>
                          <a:noFill/>
                        </a:ln>
                      </pic:spPr>
                    </pic:pic>
                  </a:graphicData>
                </a:graphic>
              </wp:inline>
            </w:drawing>
          </w:r>
        </w:p>
      </w:tc>
      <w:tc>
        <w:tcPr>
          <w:tcW w:w="8133" w:type="dxa"/>
          <w:hideMark/>
        </w:tcPr>
        <w:p w:rsidR="00A71095" w:rsidRDefault="00A7109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ESTADO DE SANTA CATARINA</w:t>
          </w:r>
        </w:p>
      </w:tc>
    </w:tr>
    <w:tr w:rsidR="00A71095" w:rsidTr="00682AF7">
      <w:tc>
        <w:tcPr>
          <w:tcW w:w="0" w:type="auto"/>
          <w:vMerge/>
          <w:vAlign w:val="center"/>
          <w:hideMark/>
        </w:tcPr>
        <w:p w:rsidR="00A71095" w:rsidRDefault="00A71095" w:rsidP="00682AF7"/>
      </w:tc>
      <w:tc>
        <w:tcPr>
          <w:tcW w:w="8133" w:type="dxa"/>
          <w:hideMark/>
        </w:tcPr>
        <w:p w:rsidR="00A71095" w:rsidRDefault="00A71095" w:rsidP="00682AF7">
          <w:pPr>
            <w:pStyle w:val="Cabealho"/>
            <w:overflowPunct w:val="0"/>
            <w:adjustRightInd w:val="0"/>
            <w:textAlignment w:val="baseline"/>
            <w:rPr>
              <w:rFonts w:ascii="Arial" w:hAnsi="Arial" w:cs="Arial"/>
              <w:b/>
              <w:sz w:val="28"/>
              <w:szCs w:val="28"/>
            </w:rPr>
          </w:pPr>
          <w:r>
            <w:rPr>
              <w:rFonts w:ascii="Arial" w:hAnsi="Arial" w:cs="Arial"/>
              <w:b/>
              <w:sz w:val="28"/>
              <w:szCs w:val="28"/>
            </w:rPr>
            <w:t>MUNICÍPIO DE IPUMIRIM</w:t>
          </w:r>
        </w:p>
      </w:tc>
    </w:tr>
    <w:tr w:rsidR="00A71095" w:rsidTr="00682AF7">
      <w:tc>
        <w:tcPr>
          <w:tcW w:w="0" w:type="auto"/>
          <w:vMerge/>
          <w:vAlign w:val="center"/>
          <w:hideMark/>
        </w:tcPr>
        <w:p w:rsidR="00A71095" w:rsidRDefault="00A71095" w:rsidP="00682AF7"/>
      </w:tc>
      <w:tc>
        <w:tcPr>
          <w:tcW w:w="8133" w:type="dxa"/>
        </w:tcPr>
        <w:p w:rsidR="00A71095" w:rsidRDefault="00A71095" w:rsidP="00682AF7">
          <w:pPr>
            <w:pStyle w:val="Cabealho"/>
            <w:overflowPunct w:val="0"/>
            <w:adjustRightInd w:val="0"/>
            <w:textAlignment w:val="baseline"/>
            <w:rPr>
              <w:b/>
            </w:rPr>
          </w:pPr>
        </w:p>
      </w:tc>
    </w:tr>
  </w:tbl>
  <w:p w:rsidR="00A71095" w:rsidRDefault="00A71095">
    <w:pPr>
      <w:pStyle w:val="Corpodetexto"/>
      <w:spacing w:line="14" w:lineRule="auto"/>
      <w:ind w:left="0"/>
      <w:rPr>
        <w:sz w:val="20"/>
      </w:rPr>
    </w:pPr>
    <w:r w:rsidRPr="00BF7025">
      <w:pict>
        <v:shapetype id="_x0000_t202" coordsize="21600,21600" o:spt="202" path="m,l,21600r21600,l21600,xe">
          <v:stroke joinstyle="miter"/>
          <v:path gradientshapeok="t" o:connecttype="rect"/>
        </v:shapetype>
        <v:shape id="_x0000_s1026" type="#_x0000_t202" style="position:absolute;margin-left:166.3pt;margin-top:34.4pt;width:222.5pt;height:52.5pt;z-index:-16684544;mso-position-horizontal-relative:page;mso-position-vertical-relative:page" filled="f" stroked="f">
          <v:textbox style="mso-next-textbox:#_x0000_s1026" inset="0,0,0,0">
            <w:txbxContent>
              <w:p w:rsidR="00A71095" w:rsidRPr="00AC601F" w:rsidRDefault="00A71095" w:rsidP="00AC601F"/>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C6E5264"/>
    <w:lvl w:ilvl="0">
      <w:start w:val="1"/>
      <w:numFmt w:val="bullet"/>
      <w:pStyle w:val="TABELA"/>
      <w:lvlText w:val=""/>
      <w:lvlJc w:val="left"/>
      <w:pPr>
        <w:tabs>
          <w:tab w:val="num" w:pos="360"/>
        </w:tabs>
        <w:ind w:left="360" w:hanging="360"/>
      </w:pPr>
      <w:rPr>
        <w:rFonts w:ascii="Symbol" w:hAnsi="Symbol" w:hint="default"/>
      </w:rPr>
    </w:lvl>
  </w:abstractNum>
  <w:abstractNum w:abstractNumId="1">
    <w:nsid w:val="00000008"/>
    <w:multiLevelType w:val="multilevel"/>
    <w:tmpl w:val="A7DAF2A8"/>
    <w:name w:val="WW8Num8"/>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ascii="Times New Roman" w:hAnsi="Times New Roman" w:cs="Times New Roman" w:hint="default"/>
        <w:b/>
        <w:sz w:val="24"/>
        <w:szCs w:val="24"/>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2">
    <w:nsid w:val="01320052"/>
    <w:multiLevelType w:val="hybridMultilevel"/>
    <w:tmpl w:val="70969EFA"/>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3">
    <w:nsid w:val="034C1D50"/>
    <w:multiLevelType w:val="multilevel"/>
    <w:tmpl w:val="54CED9C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3B31669"/>
    <w:multiLevelType w:val="hybridMultilevel"/>
    <w:tmpl w:val="6652E420"/>
    <w:lvl w:ilvl="0" w:tplc="04160017">
      <w:start w:val="1"/>
      <w:numFmt w:val="lowerLetter"/>
      <w:lvlText w:val="%1)"/>
      <w:lvlJc w:val="left"/>
      <w:pPr>
        <w:tabs>
          <w:tab w:val="num" w:pos="720"/>
        </w:tabs>
        <w:ind w:left="720" w:hanging="360"/>
      </w:pPr>
      <w:rPr>
        <w:rFonts w:cs="Times New Roman"/>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5">
    <w:nsid w:val="09A35726"/>
    <w:multiLevelType w:val="multilevel"/>
    <w:tmpl w:val="FFFFFFFF"/>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12102C37"/>
    <w:multiLevelType w:val="multilevel"/>
    <w:tmpl w:val="04160027"/>
    <w:lvl w:ilvl="0">
      <w:start w:val="1"/>
      <w:numFmt w:val="upperRoman"/>
      <w:pStyle w:val="Ttulo1"/>
      <w:lvlText w:val="%1."/>
      <w:lvlJc w:val="left"/>
      <w:pPr>
        <w:ind w:left="0" w:firstLine="0"/>
      </w:pPr>
    </w:lvl>
    <w:lvl w:ilvl="1">
      <w:start w:val="1"/>
      <w:numFmt w:val="upperLetter"/>
      <w:pStyle w:val="Ttulo2"/>
      <w:lvlText w:val="%2."/>
      <w:lvlJc w:val="left"/>
      <w:pPr>
        <w:ind w:left="720" w:firstLine="0"/>
      </w:pPr>
    </w:lvl>
    <w:lvl w:ilvl="2">
      <w:start w:val="1"/>
      <w:numFmt w:val="decimal"/>
      <w:pStyle w:val="Ttulo3"/>
      <w:lvlText w:val="%3."/>
      <w:lvlJc w:val="left"/>
      <w:pPr>
        <w:ind w:left="1440" w:firstLine="0"/>
      </w:pPr>
    </w:lvl>
    <w:lvl w:ilvl="3">
      <w:start w:val="1"/>
      <w:numFmt w:val="lowerLetter"/>
      <w:pStyle w:val="Ttulo4"/>
      <w:lvlText w:val="%4)"/>
      <w:lvlJc w:val="left"/>
      <w:pPr>
        <w:ind w:left="2160" w:firstLine="0"/>
      </w:p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7">
    <w:nsid w:val="12BB39BE"/>
    <w:multiLevelType w:val="multilevel"/>
    <w:tmpl w:val="DD8A8BB6"/>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nsid w:val="186B6B03"/>
    <w:multiLevelType w:val="multilevel"/>
    <w:tmpl w:val="2B28FBCC"/>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9">
    <w:nsid w:val="1A4B720E"/>
    <w:multiLevelType w:val="multilevel"/>
    <w:tmpl w:val="C866AFB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F6B0E6E"/>
    <w:multiLevelType w:val="multilevel"/>
    <w:tmpl w:val="98FEF2AE"/>
    <w:lvl w:ilvl="0">
      <w:start w:val="1"/>
      <w:numFmt w:val="decimal"/>
      <w:lvlText w:val="%1."/>
      <w:lvlJc w:val="left"/>
      <w:pPr>
        <w:ind w:left="360" w:hanging="360"/>
      </w:pPr>
      <w:rPr>
        <w:rFonts w:ascii="Arial" w:hAnsi="Arial" w:cs="Arial" w:hint="default"/>
        <w:b/>
        <w:sz w:val="24"/>
        <w:szCs w:val="24"/>
        <w:u w:val="none"/>
      </w:rPr>
    </w:lvl>
    <w:lvl w:ilvl="1">
      <w:start w:val="1"/>
      <w:numFmt w:val="decimal"/>
      <w:lvlText w:val="%1.%2."/>
      <w:lvlJc w:val="left"/>
      <w:pPr>
        <w:ind w:left="792" w:hanging="432"/>
      </w:pPr>
      <w:rPr>
        <w:rFonts w:ascii="Arial" w:hAnsi="Arial" w:cs="Arial" w:hint="default"/>
        <w:b/>
        <w:sz w:val="24"/>
        <w:szCs w:val="24"/>
        <w:u w:val="none"/>
      </w:rPr>
    </w:lvl>
    <w:lvl w:ilvl="2">
      <w:start w:val="1"/>
      <w:numFmt w:val="decimal"/>
      <w:lvlText w:val="%1.%2.%3."/>
      <w:lvlJc w:val="left"/>
      <w:pPr>
        <w:ind w:left="1224" w:hanging="504"/>
      </w:pPr>
      <w:rPr>
        <w:rFonts w:ascii="Arial" w:hAnsi="Arial" w:cs="Arial" w:hint="default"/>
        <w:b/>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11">
    <w:nsid w:val="263923A9"/>
    <w:multiLevelType w:val="multilevel"/>
    <w:tmpl w:val="E1C4DC04"/>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9D46CC4"/>
    <w:multiLevelType w:val="hybridMultilevel"/>
    <w:tmpl w:val="30824B40"/>
    <w:lvl w:ilvl="0" w:tplc="D1CE4388">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nsid w:val="32256C20"/>
    <w:multiLevelType w:val="multilevel"/>
    <w:tmpl w:val="CDDACB8C"/>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D8F5919"/>
    <w:multiLevelType w:val="multilevel"/>
    <w:tmpl w:val="FFFFFFFF"/>
    <w:lvl w:ilvl="0">
      <w:start w:val="3"/>
      <w:numFmt w:val="decimal"/>
      <w:lvlText w:val="%1."/>
      <w:lvlJc w:val="left"/>
      <w:pPr>
        <w:ind w:left="360" w:hanging="360"/>
      </w:pPr>
      <w:rPr>
        <w:rFonts w:cs="Times New Roman" w:hint="default"/>
        <w:b/>
        <w:color w:val="000000"/>
      </w:rPr>
    </w:lvl>
    <w:lvl w:ilvl="1">
      <w:start w:val="1"/>
      <w:numFmt w:val="decimal"/>
      <w:lvlText w:val="%1.%2."/>
      <w:lvlJc w:val="left"/>
      <w:pPr>
        <w:ind w:left="360" w:hanging="360"/>
      </w:pPr>
      <w:rPr>
        <w:rFonts w:cs="Times New Roman" w:hint="default"/>
        <w:b/>
        <w:color w:val="000000"/>
      </w:rPr>
    </w:lvl>
    <w:lvl w:ilvl="2">
      <w:start w:val="1"/>
      <w:numFmt w:val="upperLetter"/>
      <w:lvlText w:val="%1.%2.%3."/>
      <w:lvlJc w:val="left"/>
      <w:pPr>
        <w:ind w:left="720" w:hanging="720"/>
      </w:pPr>
      <w:rPr>
        <w:rFonts w:cs="Times New Roman" w:hint="default"/>
        <w:b/>
        <w:color w:val="000000"/>
      </w:rPr>
    </w:lvl>
    <w:lvl w:ilvl="3">
      <w:start w:val="1"/>
      <w:numFmt w:val="decimal"/>
      <w:lvlText w:val="%1.%2.%3.%4."/>
      <w:lvlJc w:val="left"/>
      <w:pPr>
        <w:ind w:left="720" w:hanging="720"/>
      </w:pPr>
      <w:rPr>
        <w:rFonts w:cs="Times New Roman" w:hint="default"/>
        <w:b/>
        <w:color w:val="000000"/>
      </w:rPr>
    </w:lvl>
    <w:lvl w:ilvl="4">
      <w:start w:val="1"/>
      <w:numFmt w:val="decimal"/>
      <w:lvlText w:val="%1.%2.%3.%4.%5."/>
      <w:lvlJc w:val="left"/>
      <w:pPr>
        <w:ind w:left="1080" w:hanging="1080"/>
      </w:pPr>
      <w:rPr>
        <w:rFonts w:cs="Times New Roman" w:hint="default"/>
        <w:b/>
        <w:color w:val="000000"/>
      </w:rPr>
    </w:lvl>
    <w:lvl w:ilvl="5">
      <w:start w:val="1"/>
      <w:numFmt w:val="decimal"/>
      <w:lvlText w:val="%1.%2.%3.%4.%5.%6."/>
      <w:lvlJc w:val="left"/>
      <w:pPr>
        <w:ind w:left="1080" w:hanging="1080"/>
      </w:pPr>
      <w:rPr>
        <w:rFonts w:cs="Times New Roman" w:hint="default"/>
        <w:b/>
        <w:color w:val="000000"/>
      </w:rPr>
    </w:lvl>
    <w:lvl w:ilvl="6">
      <w:start w:val="1"/>
      <w:numFmt w:val="decimal"/>
      <w:lvlText w:val="%1.%2.%3.%4.%5.%6.%7."/>
      <w:lvlJc w:val="left"/>
      <w:pPr>
        <w:ind w:left="1440" w:hanging="1440"/>
      </w:pPr>
      <w:rPr>
        <w:rFonts w:cs="Times New Roman" w:hint="default"/>
        <w:b/>
        <w:color w:val="000000"/>
      </w:rPr>
    </w:lvl>
    <w:lvl w:ilvl="7">
      <w:start w:val="1"/>
      <w:numFmt w:val="decimal"/>
      <w:lvlText w:val="%1.%2.%3.%4.%5.%6.%7.%8."/>
      <w:lvlJc w:val="left"/>
      <w:pPr>
        <w:ind w:left="1440" w:hanging="1440"/>
      </w:pPr>
      <w:rPr>
        <w:rFonts w:cs="Times New Roman" w:hint="default"/>
        <w:b/>
        <w:color w:val="000000"/>
      </w:rPr>
    </w:lvl>
    <w:lvl w:ilvl="8">
      <w:start w:val="1"/>
      <w:numFmt w:val="decimal"/>
      <w:lvlText w:val="%1.%2.%3.%4.%5.%6.%7.%8.%9."/>
      <w:lvlJc w:val="left"/>
      <w:pPr>
        <w:ind w:left="1800" w:hanging="1800"/>
      </w:pPr>
      <w:rPr>
        <w:rFonts w:cs="Times New Roman" w:hint="default"/>
        <w:b/>
        <w:color w:val="000000"/>
      </w:rPr>
    </w:lvl>
  </w:abstractNum>
  <w:abstractNum w:abstractNumId="15">
    <w:nsid w:val="3EC01B76"/>
    <w:multiLevelType w:val="multilevel"/>
    <w:tmpl w:val="FFFFFFFF"/>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nsid w:val="424A5E3D"/>
    <w:multiLevelType w:val="multilevel"/>
    <w:tmpl w:val="FFFFFFFF"/>
    <w:lvl w:ilvl="0">
      <w:start w:val="1"/>
      <w:numFmt w:val="decimal"/>
      <w:lvlText w:val="%1."/>
      <w:lvlJc w:val="left"/>
      <w:pPr>
        <w:ind w:left="435" w:hanging="435"/>
      </w:pPr>
      <w:rPr>
        <w:rFonts w:cs="Times New Roman" w:hint="default"/>
        <w:color w:val="000000"/>
        <w:u w:val="none"/>
      </w:rPr>
    </w:lvl>
    <w:lvl w:ilvl="1">
      <w:start w:val="2"/>
      <w:numFmt w:val="decimal"/>
      <w:lvlText w:val="%1.%2."/>
      <w:lvlJc w:val="left"/>
      <w:pPr>
        <w:ind w:left="435" w:hanging="435"/>
      </w:pPr>
      <w:rPr>
        <w:rFonts w:cs="Times New Roman" w:hint="default"/>
        <w:color w:val="000000"/>
        <w:u w:val="none"/>
      </w:rPr>
    </w:lvl>
    <w:lvl w:ilvl="2">
      <w:start w:val="1"/>
      <w:numFmt w:val="upperLetter"/>
      <w:lvlText w:val="%1.%2.)%3."/>
      <w:lvlJc w:val="left"/>
      <w:pPr>
        <w:ind w:left="720" w:hanging="720"/>
      </w:pPr>
      <w:rPr>
        <w:rFonts w:cs="Times New Roman" w:hint="default"/>
        <w:color w:val="000000"/>
        <w:u w:val="none"/>
      </w:rPr>
    </w:lvl>
    <w:lvl w:ilvl="3">
      <w:start w:val="1"/>
      <w:numFmt w:val="decimal"/>
      <w:lvlText w:val="%1.%2.)%3.%4."/>
      <w:lvlJc w:val="left"/>
      <w:pPr>
        <w:ind w:left="1080" w:hanging="1080"/>
      </w:pPr>
      <w:rPr>
        <w:rFonts w:cs="Times New Roman" w:hint="default"/>
        <w:color w:val="000000"/>
        <w:u w:val="none"/>
      </w:rPr>
    </w:lvl>
    <w:lvl w:ilvl="4">
      <w:start w:val="1"/>
      <w:numFmt w:val="decimal"/>
      <w:lvlText w:val="%1.%2.)%3.%4.%5."/>
      <w:lvlJc w:val="left"/>
      <w:pPr>
        <w:ind w:left="1080" w:hanging="1080"/>
      </w:pPr>
      <w:rPr>
        <w:rFonts w:cs="Times New Roman" w:hint="default"/>
        <w:color w:val="000000"/>
        <w:u w:val="none"/>
      </w:rPr>
    </w:lvl>
    <w:lvl w:ilvl="5">
      <w:start w:val="1"/>
      <w:numFmt w:val="decimal"/>
      <w:lvlText w:val="%1.%2.)%3.%4.%5.%6."/>
      <w:lvlJc w:val="left"/>
      <w:pPr>
        <w:ind w:left="1440" w:hanging="1440"/>
      </w:pPr>
      <w:rPr>
        <w:rFonts w:cs="Times New Roman" w:hint="default"/>
        <w:color w:val="000000"/>
        <w:u w:val="none"/>
      </w:rPr>
    </w:lvl>
    <w:lvl w:ilvl="6">
      <w:start w:val="1"/>
      <w:numFmt w:val="decimal"/>
      <w:lvlText w:val="%1.%2.)%3.%4.%5.%6.%7."/>
      <w:lvlJc w:val="left"/>
      <w:pPr>
        <w:ind w:left="1440" w:hanging="1440"/>
      </w:pPr>
      <w:rPr>
        <w:rFonts w:cs="Times New Roman" w:hint="default"/>
        <w:color w:val="000000"/>
        <w:u w:val="none"/>
      </w:rPr>
    </w:lvl>
    <w:lvl w:ilvl="7">
      <w:start w:val="1"/>
      <w:numFmt w:val="decimal"/>
      <w:lvlText w:val="%1.%2.)%3.%4.%5.%6.%7.%8."/>
      <w:lvlJc w:val="left"/>
      <w:pPr>
        <w:ind w:left="1800" w:hanging="1800"/>
      </w:pPr>
      <w:rPr>
        <w:rFonts w:cs="Times New Roman" w:hint="default"/>
        <w:color w:val="000000"/>
        <w:u w:val="none"/>
      </w:rPr>
    </w:lvl>
    <w:lvl w:ilvl="8">
      <w:start w:val="1"/>
      <w:numFmt w:val="decimal"/>
      <w:lvlText w:val="%1.%2.)%3.%4.%5.%6.%7.%8.%9."/>
      <w:lvlJc w:val="left"/>
      <w:pPr>
        <w:ind w:left="1800" w:hanging="1800"/>
      </w:pPr>
      <w:rPr>
        <w:rFonts w:cs="Times New Roman" w:hint="default"/>
        <w:color w:val="000000"/>
        <w:u w:val="none"/>
      </w:rPr>
    </w:lvl>
  </w:abstractNum>
  <w:abstractNum w:abstractNumId="17">
    <w:nsid w:val="438A4FA1"/>
    <w:multiLevelType w:val="hybridMultilevel"/>
    <w:tmpl w:val="778CAEDA"/>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B1A66FE"/>
    <w:multiLevelType w:val="multilevel"/>
    <w:tmpl w:val="7138DC22"/>
    <w:lvl w:ilvl="0">
      <w:start w:val="1"/>
      <w:numFmt w:val="decimal"/>
      <w:lvlText w:val="%1."/>
      <w:lvlJc w:val="left"/>
      <w:pPr>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4DA1566F"/>
    <w:multiLevelType w:val="multilevel"/>
    <w:tmpl w:val="897E4A2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4F54044B"/>
    <w:multiLevelType w:val="hybridMultilevel"/>
    <w:tmpl w:val="D4DA398E"/>
    <w:lvl w:ilvl="0" w:tplc="61E875FE">
      <w:start w:val="1"/>
      <w:numFmt w:val="decimal"/>
      <w:lvlText w:val="%1)"/>
      <w:lvlJc w:val="left"/>
      <w:pPr>
        <w:ind w:left="462" w:hanging="360"/>
      </w:pPr>
      <w:rPr>
        <w:rFonts w:ascii="Times New Roman" w:eastAsia="Times New Roman" w:hAnsi="Times New Roman" w:cs="Times New Roman" w:hint="default"/>
        <w:w w:val="99"/>
        <w:sz w:val="24"/>
        <w:szCs w:val="24"/>
        <w:lang w:val="pt-PT" w:eastAsia="en-US" w:bidi="ar-SA"/>
      </w:rPr>
    </w:lvl>
    <w:lvl w:ilvl="1" w:tplc="F0B2809A">
      <w:start w:val="1"/>
      <w:numFmt w:val="lowerLetter"/>
      <w:lvlText w:val="%2)"/>
      <w:lvlJc w:val="left"/>
      <w:pPr>
        <w:ind w:left="822" w:hanging="360"/>
      </w:pPr>
      <w:rPr>
        <w:rFonts w:ascii="Times New Roman" w:eastAsia="Times New Roman" w:hAnsi="Times New Roman" w:cs="Times New Roman" w:hint="default"/>
        <w:spacing w:val="-1"/>
        <w:w w:val="99"/>
        <w:sz w:val="24"/>
        <w:szCs w:val="24"/>
        <w:lang w:val="pt-PT" w:eastAsia="en-US" w:bidi="ar-SA"/>
      </w:rPr>
    </w:lvl>
    <w:lvl w:ilvl="2" w:tplc="31D2D284">
      <w:start w:val="1"/>
      <w:numFmt w:val="lowerRoman"/>
      <w:lvlText w:val="%3)"/>
      <w:lvlJc w:val="left"/>
      <w:pPr>
        <w:ind w:left="1182" w:hanging="360"/>
      </w:pPr>
      <w:rPr>
        <w:rFonts w:ascii="Times New Roman" w:eastAsia="Times New Roman" w:hAnsi="Times New Roman" w:cs="Times New Roman" w:hint="default"/>
        <w:w w:val="99"/>
        <w:sz w:val="24"/>
        <w:szCs w:val="24"/>
        <w:lang w:val="pt-PT" w:eastAsia="en-US" w:bidi="ar-SA"/>
      </w:rPr>
    </w:lvl>
    <w:lvl w:ilvl="3" w:tplc="CED8D66C">
      <w:start w:val="1"/>
      <w:numFmt w:val="decimal"/>
      <w:lvlText w:val="(%4)"/>
      <w:lvlJc w:val="left"/>
      <w:pPr>
        <w:ind w:left="1542" w:hanging="360"/>
      </w:pPr>
      <w:rPr>
        <w:rFonts w:ascii="Times New Roman" w:eastAsia="Times New Roman" w:hAnsi="Times New Roman" w:cs="Times New Roman" w:hint="default"/>
        <w:w w:val="99"/>
        <w:sz w:val="24"/>
        <w:szCs w:val="24"/>
        <w:lang w:val="pt-PT" w:eastAsia="en-US" w:bidi="ar-SA"/>
      </w:rPr>
    </w:lvl>
    <w:lvl w:ilvl="4" w:tplc="63BC8D16">
      <w:numFmt w:val="bullet"/>
      <w:lvlText w:val="•"/>
      <w:lvlJc w:val="left"/>
      <w:pPr>
        <w:ind w:left="2566" w:hanging="360"/>
      </w:pPr>
      <w:rPr>
        <w:rFonts w:hint="default"/>
        <w:lang w:val="pt-PT" w:eastAsia="en-US" w:bidi="ar-SA"/>
      </w:rPr>
    </w:lvl>
    <w:lvl w:ilvl="5" w:tplc="0D42D92C">
      <w:numFmt w:val="bullet"/>
      <w:lvlText w:val="•"/>
      <w:lvlJc w:val="left"/>
      <w:pPr>
        <w:ind w:left="3593" w:hanging="360"/>
      </w:pPr>
      <w:rPr>
        <w:rFonts w:hint="default"/>
        <w:lang w:val="pt-PT" w:eastAsia="en-US" w:bidi="ar-SA"/>
      </w:rPr>
    </w:lvl>
    <w:lvl w:ilvl="6" w:tplc="076E5650">
      <w:numFmt w:val="bullet"/>
      <w:lvlText w:val="•"/>
      <w:lvlJc w:val="left"/>
      <w:pPr>
        <w:ind w:left="4619" w:hanging="360"/>
      </w:pPr>
      <w:rPr>
        <w:rFonts w:hint="default"/>
        <w:lang w:val="pt-PT" w:eastAsia="en-US" w:bidi="ar-SA"/>
      </w:rPr>
    </w:lvl>
    <w:lvl w:ilvl="7" w:tplc="CFFA317A">
      <w:numFmt w:val="bullet"/>
      <w:lvlText w:val="•"/>
      <w:lvlJc w:val="left"/>
      <w:pPr>
        <w:ind w:left="5646" w:hanging="360"/>
      </w:pPr>
      <w:rPr>
        <w:rFonts w:hint="default"/>
        <w:lang w:val="pt-PT" w:eastAsia="en-US" w:bidi="ar-SA"/>
      </w:rPr>
    </w:lvl>
    <w:lvl w:ilvl="8" w:tplc="82F6BC92">
      <w:numFmt w:val="bullet"/>
      <w:lvlText w:val="•"/>
      <w:lvlJc w:val="left"/>
      <w:pPr>
        <w:ind w:left="6673" w:hanging="360"/>
      </w:pPr>
      <w:rPr>
        <w:rFonts w:hint="default"/>
        <w:lang w:val="pt-PT" w:eastAsia="en-US" w:bidi="ar-SA"/>
      </w:rPr>
    </w:lvl>
  </w:abstractNum>
  <w:abstractNum w:abstractNumId="21">
    <w:nsid w:val="50504F36"/>
    <w:multiLevelType w:val="multilevel"/>
    <w:tmpl w:val="FFFFFFFF"/>
    <w:lvl w:ilvl="0">
      <w:start w:val="1"/>
      <w:numFmt w:val="decimal"/>
      <w:lvlText w:val="%1."/>
      <w:lvlJc w:val="left"/>
      <w:pPr>
        <w:ind w:left="435" w:hanging="435"/>
      </w:pPr>
      <w:rPr>
        <w:rFonts w:cs="Times New Roman" w:hint="default"/>
      </w:rPr>
    </w:lvl>
    <w:lvl w:ilvl="1">
      <w:start w:val="3"/>
      <w:numFmt w:val="decimal"/>
      <w:lvlText w:val="%1.%2."/>
      <w:lvlJc w:val="left"/>
      <w:pPr>
        <w:ind w:left="435" w:hanging="435"/>
      </w:pPr>
      <w:rPr>
        <w:rFonts w:cs="Times New Roman" w:hint="default"/>
      </w:rPr>
    </w:lvl>
    <w:lvl w:ilvl="2">
      <w:start w:val="1"/>
      <w:numFmt w:val="upperLetter"/>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3855418"/>
    <w:multiLevelType w:val="multilevel"/>
    <w:tmpl w:val="CD76DE3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nsid w:val="545F0D3E"/>
    <w:multiLevelType w:val="hybridMultilevel"/>
    <w:tmpl w:val="AD4CB9BC"/>
    <w:lvl w:ilvl="0" w:tplc="F33609A2">
      <w:start w:val="1"/>
      <w:numFmt w:val="decimal"/>
      <w:lvlText w:val="%1."/>
      <w:lvlJc w:val="left"/>
      <w:pPr>
        <w:ind w:left="403" w:hanging="240"/>
      </w:pPr>
      <w:rPr>
        <w:rFonts w:ascii="Times New Roman" w:eastAsia="Times New Roman" w:hAnsi="Times New Roman" w:cs="Times New Roman" w:hint="default"/>
        <w:b/>
        <w:bCs/>
        <w:w w:val="100"/>
        <w:sz w:val="24"/>
        <w:szCs w:val="24"/>
        <w:lang w:val="pt-PT" w:eastAsia="en-US" w:bidi="ar-SA"/>
      </w:rPr>
    </w:lvl>
    <w:lvl w:ilvl="1" w:tplc="F87A1272">
      <w:numFmt w:val="none"/>
      <w:lvlText w:val=""/>
      <w:lvlJc w:val="left"/>
      <w:pPr>
        <w:tabs>
          <w:tab w:val="num" w:pos="360"/>
        </w:tabs>
      </w:pPr>
    </w:lvl>
    <w:lvl w:ilvl="2" w:tplc="F07A3146">
      <w:numFmt w:val="bullet"/>
      <w:lvlText w:val="•"/>
      <w:lvlJc w:val="left"/>
      <w:pPr>
        <w:ind w:left="520" w:hanging="360"/>
      </w:pPr>
      <w:rPr>
        <w:rFonts w:hint="default"/>
        <w:lang w:val="pt-PT" w:eastAsia="en-US" w:bidi="ar-SA"/>
      </w:rPr>
    </w:lvl>
    <w:lvl w:ilvl="3" w:tplc="946ECA14">
      <w:numFmt w:val="bullet"/>
      <w:lvlText w:val="•"/>
      <w:lvlJc w:val="left"/>
      <w:pPr>
        <w:ind w:left="600" w:hanging="360"/>
      </w:pPr>
      <w:rPr>
        <w:rFonts w:hint="default"/>
        <w:lang w:val="pt-PT" w:eastAsia="en-US" w:bidi="ar-SA"/>
      </w:rPr>
    </w:lvl>
    <w:lvl w:ilvl="4" w:tplc="ECBA41FA">
      <w:numFmt w:val="bullet"/>
      <w:lvlText w:val="•"/>
      <w:lvlJc w:val="left"/>
      <w:pPr>
        <w:ind w:left="2117" w:hanging="360"/>
      </w:pPr>
      <w:rPr>
        <w:rFonts w:hint="default"/>
        <w:lang w:val="pt-PT" w:eastAsia="en-US" w:bidi="ar-SA"/>
      </w:rPr>
    </w:lvl>
    <w:lvl w:ilvl="5" w:tplc="9F32E1A8">
      <w:numFmt w:val="bullet"/>
      <w:lvlText w:val="•"/>
      <w:lvlJc w:val="left"/>
      <w:pPr>
        <w:ind w:left="3634" w:hanging="360"/>
      </w:pPr>
      <w:rPr>
        <w:rFonts w:hint="default"/>
        <w:lang w:val="pt-PT" w:eastAsia="en-US" w:bidi="ar-SA"/>
      </w:rPr>
    </w:lvl>
    <w:lvl w:ilvl="6" w:tplc="6B5C26BC">
      <w:numFmt w:val="bullet"/>
      <w:lvlText w:val="•"/>
      <w:lvlJc w:val="left"/>
      <w:pPr>
        <w:ind w:left="5151" w:hanging="360"/>
      </w:pPr>
      <w:rPr>
        <w:rFonts w:hint="default"/>
        <w:lang w:val="pt-PT" w:eastAsia="en-US" w:bidi="ar-SA"/>
      </w:rPr>
    </w:lvl>
    <w:lvl w:ilvl="7" w:tplc="87121CF2">
      <w:numFmt w:val="bullet"/>
      <w:lvlText w:val="•"/>
      <w:lvlJc w:val="left"/>
      <w:pPr>
        <w:ind w:left="6668" w:hanging="360"/>
      </w:pPr>
      <w:rPr>
        <w:rFonts w:hint="default"/>
        <w:lang w:val="pt-PT" w:eastAsia="en-US" w:bidi="ar-SA"/>
      </w:rPr>
    </w:lvl>
    <w:lvl w:ilvl="8" w:tplc="C2224680">
      <w:numFmt w:val="bullet"/>
      <w:lvlText w:val="•"/>
      <w:lvlJc w:val="left"/>
      <w:pPr>
        <w:ind w:left="8185" w:hanging="360"/>
      </w:pPr>
      <w:rPr>
        <w:rFonts w:hint="default"/>
        <w:lang w:val="pt-PT" w:eastAsia="en-US" w:bidi="ar-SA"/>
      </w:rPr>
    </w:lvl>
  </w:abstractNum>
  <w:abstractNum w:abstractNumId="24">
    <w:nsid w:val="5BF33ACA"/>
    <w:multiLevelType w:val="multilevel"/>
    <w:tmpl w:val="3836F9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nsid w:val="5FD12AEB"/>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6576D68"/>
    <w:multiLevelType w:val="multilevel"/>
    <w:tmpl w:val="FDE27A28"/>
    <w:lvl w:ilvl="0">
      <w:start w:val="1"/>
      <w:numFmt w:val="decimal"/>
      <w:lvlText w:val="%1."/>
      <w:lvlJc w:val="left"/>
      <w:pPr>
        <w:ind w:left="540" w:hanging="540"/>
      </w:pPr>
      <w:rPr>
        <w:rFonts w:hint="default"/>
        <w:b w:val="0"/>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7">
    <w:nsid w:val="66CD14DE"/>
    <w:multiLevelType w:val="hybridMultilevel"/>
    <w:tmpl w:val="5D9EF00C"/>
    <w:lvl w:ilvl="0" w:tplc="9166A0E2">
      <w:numFmt w:val="bullet"/>
      <w:lvlText w:val="-"/>
      <w:lvlJc w:val="left"/>
      <w:pPr>
        <w:ind w:left="125" w:hanging="152"/>
      </w:pPr>
      <w:rPr>
        <w:rFonts w:ascii="Times New Roman" w:eastAsia="Times New Roman" w:hAnsi="Times New Roman" w:cs="Times New Roman" w:hint="default"/>
        <w:w w:val="100"/>
        <w:sz w:val="24"/>
        <w:szCs w:val="24"/>
        <w:lang w:val="pt-PT" w:eastAsia="en-US" w:bidi="ar-SA"/>
      </w:rPr>
    </w:lvl>
    <w:lvl w:ilvl="1" w:tplc="9946818A">
      <w:numFmt w:val="bullet"/>
      <w:lvlText w:val="•"/>
      <w:lvlJc w:val="left"/>
      <w:pPr>
        <w:ind w:left="1230" w:hanging="152"/>
      </w:pPr>
      <w:rPr>
        <w:rFonts w:hint="default"/>
        <w:lang w:val="pt-PT" w:eastAsia="en-US" w:bidi="ar-SA"/>
      </w:rPr>
    </w:lvl>
    <w:lvl w:ilvl="2" w:tplc="216E044C">
      <w:numFmt w:val="bullet"/>
      <w:lvlText w:val="•"/>
      <w:lvlJc w:val="left"/>
      <w:pPr>
        <w:ind w:left="2340" w:hanging="152"/>
      </w:pPr>
      <w:rPr>
        <w:rFonts w:hint="default"/>
        <w:lang w:val="pt-PT" w:eastAsia="en-US" w:bidi="ar-SA"/>
      </w:rPr>
    </w:lvl>
    <w:lvl w:ilvl="3" w:tplc="2BA4820A">
      <w:numFmt w:val="bullet"/>
      <w:lvlText w:val="•"/>
      <w:lvlJc w:val="left"/>
      <w:pPr>
        <w:ind w:left="3450" w:hanging="152"/>
      </w:pPr>
      <w:rPr>
        <w:rFonts w:hint="default"/>
        <w:lang w:val="pt-PT" w:eastAsia="en-US" w:bidi="ar-SA"/>
      </w:rPr>
    </w:lvl>
    <w:lvl w:ilvl="4" w:tplc="598CABAC">
      <w:numFmt w:val="bullet"/>
      <w:lvlText w:val="•"/>
      <w:lvlJc w:val="left"/>
      <w:pPr>
        <w:ind w:left="4560" w:hanging="152"/>
      </w:pPr>
      <w:rPr>
        <w:rFonts w:hint="default"/>
        <w:lang w:val="pt-PT" w:eastAsia="en-US" w:bidi="ar-SA"/>
      </w:rPr>
    </w:lvl>
    <w:lvl w:ilvl="5" w:tplc="5F641BB4">
      <w:numFmt w:val="bullet"/>
      <w:lvlText w:val="•"/>
      <w:lvlJc w:val="left"/>
      <w:pPr>
        <w:ind w:left="5670" w:hanging="152"/>
      </w:pPr>
      <w:rPr>
        <w:rFonts w:hint="default"/>
        <w:lang w:val="pt-PT" w:eastAsia="en-US" w:bidi="ar-SA"/>
      </w:rPr>
    </w:lvl>
    <w:lvl w:ilvl="6" w:tplc="09E8771A">
      <w:numFmt w:val="bullet"/>
      <w:lvlText w:val="•"/>
      <w:lvlJc w:val="left"/>
      <w:pPr>
        <w:ind w:left="6780" w:hanging="152"/>
      </w:pPr>
      <w:rPr>
        <w:rFonts w:hint="default"/>
        <w:lang w:val="pt-PT" w:eastAsia="en-US" w:bidi="ar-SA"/>
      </w:rPr>
    </w:lvl>
    <w:lvl w:ilvl="7" w:tplc="B1161454">
      <w:numFmt w:val="bullet"/>
      <w:lvlText w:val="•"/>
      <w:lvlJc w:val="left"/>
      <w:pPr>
        <w:ind w:left="7890" w:hanging="152"/>
      </w:pPr>
      <w:rPr>
        <w:rFonts w:hint="default"/>
        <w:lang w:val="pt-PT" w:eastAsia="en-US" w:bidi="ar-SA"/>
      </w:rPr>
    </w:lvl>
    <w:lvl w:ilvl="8" w:tplc="49D2546A">
      <w:numFmt w:val="bullet"/>
      <w:lvlText w:val="•"/>
      <w:lvlJc w:val="left"/>
      <w:pPr>
        <w:ind w:left="9000" w:hanging="152"/>
      </w:pPr>
      <w:rPr>
        <w:rFonts w:hint="default"/>
        <w:lang w:val="pt-PT" w:eastAsia="en-US" w:bidi="ar-SA"/>
      </w:rPr>
    </w:lvl>
  </w:abstractNum>
  <w:abstractNum w:abstractNumId="28">
    <w:nsid w:val="6A98055D"/>
    <w:multiLevelType w:val="multilevel"/>
    <w:tmpl w:val="E62843E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9">
    <w:nsid w:val="6DB209D0"/>
    <w:multiLevelType w:val="hybridMultilevel"/>
    <w:tmpl w:val="CDCA60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FE9033E"/>
    <w:multiLevelType w:val="multilevel"/>
    <w:tmpl w:val="2EB8AE4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nsid w:val="71ED562C"/>
    <w:multiLevelType w:val="multilevel"/>
    <w:tmpl w:val="9556829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nsid w:val="767377DD"/>
    <w:multiLevelType w:val="hybridMultilevel"/>
    <w:tmpl w:val="A060100C"/>
    <w:lvl w:ilvl="0" w:tplc="A6C8BC56">
      <w:start w:val="1"/>
      <w:numFmt w:val="decimal"/>
      <w:lvlText w:val="%1."/>
      <w:lvlJc w:val="left"/>
      <w:pPr>
        <w:ind w:left="1065" w:hanging="705"/>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DA1553"/>
    <w:multiLevelType w:val="multilevel"/>
    <w:tmpl w:val="94FCF4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79BB4F97"/>
    <w:multiLevelType w:val="hybridMultilevel"/>
    <w:tmpl w:val="FC6C4E70"/>
    <w:lvl w:ilvl="0" w:tplc="85EC4A3A">
      <w:start w:val="1"/>
      <w:numFmt w:val="decimal"/>
      <w:lvlText w:val="%1"/>
      <w:lvlJc w:val="left"/>
      <w:pPr>
        <w:ind w:left="502" w:hanging="360"/>
      </w:pPr>
      <w:rPr>
        <w:rFonts w:hint="default"/>
        <w:lang w:val="pt-PT" w:eastAsia="en-US" w:bidi="ar-SA"/>
      </w:rPr>
    </w:lvl>
    <w:lvl w:ilvl="1" w:tplc="F32A2E14">
      <w:numFmt w:val="none"/>
      <w:lvlText w:val=""/>
      <w:lvlJc w:val="left"/>
      <w:pPr>
        <w:tabs>
          <w:tab w:val="num" w:pos="360"/>
        </w:tabs>
      </w:pPr>
    </w:lvl>
    <w:lvl w:ilvl="2" w:tplc="2C8ECB2E">
      <w:numFmt w:val="bullet"/>
      <w:lvlText w:val="•"/>
      <w:lvlJc w:val="left"/>
      <w:pPr>
        <w:ind w:left="2644" w:hanging="360"/>
      </w:pPr>
      <w:rPr>
        <w:rFonts w:hint="default"/>
        <w:lang w:val="pt-PT" w:eastAsia="en-US" w:bidi="ar-SA"/>
      </w:rPr>
    </w:lvl>
    <w:lvl w:ilvl="3" w:tplc="529CBA02">
      <w:numFmt w:val="bullet"/>
      <w:lvlText w:val="•"/>
      <w:lvlJc w:val="left"/>
      <w:pPr>
        <w:ind w:left="3716" w:hanging="360"/>
      </w:pPr>
      <w:rPr>
        <w:rFonts w:hint="default"/>
        <w:lang w:val="pt-PT" w:eastAsia="en-US" w:bidi="ar-SA"/>
      </w:rPr>
    </w:lvl>
    <w:lvl w:ilvl="4" w:tplc="891EA472">
      <w:numFmt w:val="bullet"/>
      <w:lvlText w:val="•"/>
      <w:lvlJc w:val="left"/>
      <w:pPr>
        <w:ind w:left="4788" w:hanging="360"/>
      </w:pPr>
      <w:rPr>
        <w:rFonts w:hint="default"/>
        <w:lang w:val="pt-PT" w:eastAsia="en-US" w:bidi="ar-SA"/>
      </w:rPr>
    </w:lvl>
    <w:lvl w:ilvl="5" w:tplc="3CEEEA3A">
      <w:numFmt w:val="bullet"/>
      <w:lvlText w:val="•"/>
      <w:lvlJc w:val="left"/>
      <w:pPr>
        <w:ind w:left="5860" w:hanging="360"/>
      </w:pPr>
      <w:rPr>
        <w:rFonts w:hint="default"/>
        <w:lang w:val="pt-PT" w:eastAsia="en-US" w:bidi="ar-SA"/>
      </w:rPr>
    </w:lvl>
    <w:lvl w:ilvl="6" w:tplc="490A64F2">
      <w:numFmt w:val="bullet"/>
      <w:lvlText w:val="•"/>
      <w:lvlJc w:val="left"/>
      <w:pPr>
        <w:ind w:left="6932" w:hanging="360"/>
      </w:pPr>
      <w:rPr>
        <w:rFonts w:hint="default"/>
        <w:lang w:val="pt-PT" w:eastAsia="en-US" w:bidi="ar-SA"/>
      </w:rPr>
    </w:lvl>
    <w:lvl w:ilvl="7" w:tplc="F274E166">
      <w:numFmt w:val="bullet"/>
      <w:lvlText w:val="•"/>
      <w:lvlJc w:val="left"/>
      <w:pPr>
        <w:ind w:left="8004" w:hanging="360"/>
      </w:pPr>
      <w:rPr>
        <w:rFonts w:hint="default"/>
        <w:lang w:val="pt-PT" w:eastAsia="en-US" w:bidi="ar-SA"/>
      </w:rPr>
    </w:lvl>
    <w:lvl w:ilvl="8" w:tplc="8D184E5A">
      <w:numFmt w:val="bullet"/>
      <w:lvlText w:val="•"/>
      <w:lvlJc w:val="left"/>
      <w:pPr>
        <w:ind w:left="9076" w:hanging="360"/>
      </w:pPr>
      <w:rPr>
        <w:rFonts w:hint="default"/>
        <w:lang w:val="pt-PT" w:eastAsia="en-US" w:bidi="ar-SA"/>
      </w:rPr>
    </w:lvl>
  </w:abstractNum>
  <w:abstractNum w:abstractNumId="35">
    <w:nsid w:val="7D7C4E58"/>
    <w:multiLevelType w:val="multilevel"/>
    <w:tmpl w:val="B4E2CD9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abstractNumId w:val="32"/>
  </w:num>
  <w:num w:numId="2">
    <w:abstractNumId w:val="31"/>
  </w:num>
  <w:num w:numId="3">
    <w:abstractNumId w:val="17"/>
  </w:num>
  <w:num w:numId="4">
    <w:abstractNumId w:val="7"/>
  </w:num>
  <w:num w:numId="5">
    <w:abstractNumId w:val="6"/>
  </w:num>
  <w:num w:numId="6">
    <w:abstractNumId w:val="22"/>
  </w:num>
  <w:num w:numId="7">
    <w:abstractNumId w:val="10"/>
  </w:num>
  <w:num w:numId="8">
    <w:abstractNumId w:val="5"/>
  </w:num>
  <w:num w:numId="9">
    <w:abstractNumId w:val="16"/>
  </w:num>
  <w:num w:numId="10">
    <w:abstractNumId w:val="21"/>
  </w:num>
  <w:num w:numId="11">
    <w:abstractNumId w:val="15"/>
  </w:num>
  <w:num w:numId="12">
    <w:abstractNumId w:val="14"/>
  </w:num>
  <w:num w:numId="13">
    <w:abstractNumId w:val="25"/>
  </w:num>
  <w:num w:numId="14">
    <w:abstractNumId w:val="13"/>
  </w:num>
  <w:num w:numId="15">
    <w:abstractNumId w:val="18"/>
  </w:num>
  <w:num w:numId="16">
    <w:abstractNumId w:val="11"/>
  </w:num>
  <w:num w:numId="17">
    <w:abstractNumId w:val="0"/>
  </w:num>
  <w:num w:numId="18">
    <w:abstractNumId w:val="26"/>
  </w:num>
  <w:num w:numId="19">
    <w:abstractNumId w:val="9"/>
  </w:num>
  <w:num w:numId="20">
    <w:abstractNumId w:val="3"/>
  </w:num>
  <w:num w:numId="21">
    <w:abstractNumId w:val="29"/>
  </w:num>
  <w:num w:numId="2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7"/>
  </w:num>
  <w:num w:numId="27">
    <w:abstractNumId w:val="34"/>
  </w:num>
  <w:num w:numId="28">
    <w:abstractNumId w:val="23"/>
  </w:num>
  <w:num w:numId="29">
    <w:abstractNumId w:val="24"/>
  </w:num>
  <w:num w:numId="30">
    <w:abstractNumId w:val="2"/>
  </w:num>
  <w:num w:numId="31">
    <w:abstractNumId w:val="4"/>
  </w:num>
  <w:num w:numId="32">
    <w:abstractNumId w:val="30"/>
  </w:num>
  <w:num w:numId="33">
    <w:abstractNumId w:val="8"/>
  </w:num>
  <w:num w:numId="34">
    <w:abstractNumId w:val="19"/>
  </w:num>
  <w:num w:numId="35">
    <w:abstractNumId w:val="33"/>
  </w:num>
  <w:num w:numId="36">
    <w:abstractNumId w:val="35"/>
  </w:num>
  <w:num w:numId="37">
    <w:abstractNumId w:val="12"/>
  </w:num>
  <w:num w:numId="38">
    <w:abstractNumId w:val="28"/>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0"/>
    <w:footnote w:id="1"/>
  </w:footnotePr>
  <w:endnotePr>
    <w:endnote w:id="0"/>
    <w:endnote w:id="1"/>
  </w:endnotePr>
  <w:compat>
    <w:ulTrailSpace/>
    <w:shapeLayoutLikeWW8/>
  </w:compat>
  <w:rsids>
    <w:rsidRoot w:val="00571C38"/>
    <w:rsid w:val="00002337"/>
    <w:rsid w:val="0000411F"/>
    <w:rsid w:val="00004741"/>
    <w:rsid w:val="00016AD7"/>
    <w:rsid w:val="000271ED"/>
    <w:rsid w:val="000310E1"/>
    <w:rsid w:val="00035EE5"/>
    <w:rsid w:val="00035F34"/>
    <w:rsid w:val="00037D50"/>
    <w:rsid w:val="00042334"/>
    <w:rsid w:val="00051075"/>
    <w:rsid w:val="00051F33"/>
    <w:rsid w:val="00060EDE"/>
    <w:rsid w:val="00073E27"/>
    <w:rsid w:val="00077531"/>
    <w:rsid w:val="0007755D"/>
    <w:rsid w:val="00077F0C"/>
    <w:rsid w:val="00077F3F"/>
    <w:rsid w:val="000843F4"/>
    <w:rsid w:val="000869A8"/>
    <w:rsid w:val="00091024"/>
    <w:rsid w:val="000955E1"/>
    <w:rsid w:val="00095A19"/>
    <w:rsid w:val="000A01F7"/>
    <w:rsid w:val="000A7378"/>
    <w:rsid w:val="000B4348"/>
    <w:rsid w:val="000B5983"/>
    <w:rsid w:val="000C413A"/>
    <w:rsid w:val="000C58A0"/>
    <w:rsid w:val="000D368C"/>
    <w:rsid w:val="000D5278"/>
    <w:rsid w:val="000D6430"/>
    <w:rsid w:val="000E33D5"/>
    <w:rsid w:val="000E42A7"/>
    <w:rsid w:val="000F0001"/>
    <w:rsid w:val="00101C6A"/>
    <w:rsid w:val="001047B2"/>
    <w:rsid w:val="001071A9"/>
    <w:rsid w:val="001078CF"/>
    <w:rsid w:val="00113BE7"/>
    <w:rsid w:val="00120953"/>
    <w:rsid w:val="00124C7B"/>
    <w:rsid w:val="00126999"/>
    <w:rsid w:val="00134BC2"/>
    <w:rsid w:val="00146A85"/>
    <w:rsid w:val="00147D8A"/>
    <w:rsid w:val="001525E2"/>
    <w:rsid w:val="00162DFB"/>
    <w:rsid w:val="00166EA2"/>
    <w:rsid w:val="00167506"/>
    <w:rsid w:val="00177835"/>
    <w:rsid w:val="00190798"/>
    <w:rsid w:val="00190B54"/>
    <w:rsid w:val="00195F54"/>
    <w:rsid w:val="001A214F"/>
    <w:rsid w:val="001A4244"/>
    <w:rsid w:val="001A5119"/>
    <w:rsid w:val="001A6337"/>
    <w:rsid w:val="001B55A9"/>
    <w:rsid w:val="001C3B95"/>
    <w:rsid w:val="001C579E"/>
    <w:rsid w:val="001C7CCB"/>
    <w:rsid w:val="001E396D"/>
    <w:rsid w:val="001E5CEC"/>
    <w:rsid w:val="001F029A"/>
    <w:rsid w:val="001F3A02"/>
    <w:rsid w:val="001F43A1"/>
    <w:rsid w:val="001F5CE1"/>
    <w:rsid w:val="001F79C3"/>
    <w:rsid w:val="00201067"/>
    <w:rsid w:val="00206E4D"/>
    <w:rsid w:val="002134CB"/>
    <w:rsid w:val="00215301"/>
    <w:rsid w:val="002231A9"/>
    <w:rsid w:val="002256E3"/>
    <w:rsid w:val="00233871"/>
    <w:rsid w:val="0023719A"/>
    <w:rsid w:val="002415B5"/>
    <w:rsid w:val="00244228"/>
    <w:rsid w:val="00246382"/>
    <w:rsid w:val="00246A5A"/>
    <w:rsid w:val="00247F06"/>
    <w:rsid w:val="00250BA7"/>
    <w:rsid w:val="00254027"/>
    <w:rsid w:val="002546F9"/>
    <w:rsid w:val="00261E85"/>
    <w:rsid w:val="00264214"/>
    <w:rsid w:val="00265D4D"/>
    <w:rsid w:val="00267228"/>
    <w:rsid w:val="00267538"/>
    <w:rsid w:val="0027377E"/>
    <w:rsid w:val="00275357"/>
    <w:rsid w:val="00290A9D"/>
    <w:rsid w:val="00292018"/>
    <w:rsid w:val="002B03CE"/>
    <w:rsid w:val="002B58CD"/>
    <w:rsid w:val="002C44A6"/>
    <w:rsid w:val="002C46E4"/>
    <w:rsid w:val="002C710A"/>
    <w:rsid w:val="002D257F"/>
    <w:rsid w:val="002D6812"/>
    <w:rsid w:val="002E30E0"/>
    <w:rsid w:val="002E6D41"/>
    <w:rsid w:val="002F0503"/>
    <w:rsid w:val="002F2274"/>
    <w:rsid w:val="002F4726"/>
    <w:rsid w:val="002F6024"/>
    <w:rsid w:val="002F6D12"/>
    <w:rsid w:val="0030114A"/>
    <w:rsid w:val="003036B2"/>
    <w:rsid w:val="003131C0"/>
    <w:rsid w:val="00313B67"/>
    <w:rsid w:val="00313C99"/>
    <w:rsid w:val="0031405D"/>
    <w:rsid w:val="00321086"/>
    <w:rsid w:val="003232E9"/>
    <w:rsid w:val="00327F29"/>
    <w:rsid w:val="0033124D"/>
    <w:rsid w:val="00334191"/>
    <w:rsid w:val="00334314"/>
    <w:rsid w:val="00337F2E"/>
    <w:rsid w:val="00340428"/>
    <w:rsid w:val="00342475"/>
    <w:rsid w:val="00342BBE"/>
    <w:rsid w:val="00344AF7"/>
    <w:rsid w:val="003529B6"/>
    <w:rsid w:val="003562A0"/>
    <w:rsid w:val="003619C4"/>
    <w:rsid w:val="00361F12"/>
    <w:rsid w:val="00366DE7"/>
    <w:rsid w:val="00367FBB"/>
    <w:rsid w:val="00371ABE"/>
    <w:rsid w:val="003739A6"/>
    <w:rsid w:val="00376E0A"/>
    <w:rsid w:val="003810BA"/>
    <w:rsid w:val="003925E2"/>
    <w:rsid w:val="00392BFF"/>
    <w:rsid w:val="00397BB4"/>
    <w:rsid w:val="003A334C"/>
    <w:rsid w:val="003A689E"/>
    <w:rsid w:val="003B0AEF"/>
    <w:rsid w:val="003B4930"/>
    <w:rsid w:val="003B499D"/>
    <w:rsid w:val="003B5E90"/>
    <w:rsid w:val="003E06CE"/>
    <w:rsid w:val="00405416"/>
    <w:rsid w:val="00424537"/>
    <w:rsid w:val="00425B5C"/>
    <w:rsid w:val="00432C9D"/>
    <w:rsid w:val="00434D3C"/>
    <w:rsid w:val="00440F16"/>
    <w:rsid w:val="00441951"/>
    <w:rsid w:val="00457DC6"/>
    <w:rsid w:val="004603D7"/>
    <w:rsid w:val="00466C36"/>
    <w:rsid w:val="00474FDE"/>
    <w:rsid w:val="00490DE3"/>
    <w:rsid w:val="00493362"/>
    <w:rsid w:val="00497612"/>
    <w:rsid w:val="004B58D8"/>
    <w:rsid w:val="004B7AE0"/>
    <w:rsid w:val="004C0A73"/>
    <w:rsid w:val="004C4933"/>
    <w:rsid w:val="004D09B2"/>
    <w:rsid w:val="004D2849"/>
    <w:rsid w:val="004D5D12"/>
    <w:rsid w:val="004D727F"/>
    <w:rsid w:val="004E2399"/>
    <w:rsid w:val="004E38DF"/>
    <w:rsid w:val="004F2DA7"/>
    <w:rsid w:val="00500DFE"/>
    <w:rsid w:val="00505D6C"/>
    <w:rsid w:val="0051434C"/>
    <w:rsid w:val="00514643"/>
    <w:rsid w:val="00514D0D"/>
    <w:rsid w:val="005240B6"/>
    <w:rsid w:val="0053060A"/>
    <w:rsid w:val="00530D27"/>
    <w:rsid w:val="0053354E"/>
    <w:rsid w:val="00535F49"/>
    <w:rsid w:val="00540A36"/>
    <w:rsid w:val="00540E2B"/>
    <w:rsid w:val="00544C3D"/>
    <w:rsid w:val="0055563E"/>
    <w:rsid w:val="00570C3C"/>
    <w:rsid w:val="00571C38"/>
    <w:rsid w:val="00577B93"/>
    <w:rsid w:val="0058319A"/>
    <w:rsid w:val="00586344"/>
    <w:rsid w:val="005A5DB7"/>
    <w:rsid w:val="005B2E77"/>
    <w:rsid w:val="005B5C9E"/>
    <w:rsid w:val="005B7058"/>
    <w:rsid w:val="005E1D4A"/>
    <w:rsid w:val="005F10E5"/>
    <w:rsid w:val="005F4327"/>
    <w:rsid w:val="005F71C1"/>
    <w:rsid w:val="00600071"/>
    <w:rsid w:val="00601C4B"/>
    <w:rsid w:val="00602303"/>
    <w:rsid w:val="00603F54"/>
    <w:rsid w:val="0060574D"/>
    <w:rsid w:val="00611AEB"/>
    <w:rsid w:val="00615641"/>
    <w:rsid w:val="00616B21"/>
    <w:rsid w:val="006318C6"/>
    <w:rsid w:val="00634235"/>
    <w:rsid w:val="00644099"/>
    <w:rsid w:val="00654DF8"/>
    <w:rsid w:val="00655A63"/>
    <w:rsid w:val="0066013A"/>
    <w:rsid w:val="00661532"/>
    <w:rsid w:val="00662186"/>
    <w:rsid w:val="00664101"/>
    <w:rsid w:val="00674CAC"/>
    <w:rsid w:val="00682603"/>
    <w:rsid w:val="00682AF7"/>
    <w:rsid w:val="0068463E"/>
    <w:rsid w:val="00690B8C"/>
    <w:rsid w:val="00692ED4"/>
    <w:rsid w:val="00693366"/>
    <w:rsid w:val="0069467E"/>
    <w:rsid w:val="006A551E"/>
    <w:rsid w:val="006A5D1E"/>
    <w:rsid w:val="006B4F58"/>
    <w:rsid w:val="006B6D64"/>
    <w:rsid w:val="006C38B1"/>
    <w:rsid w:val="006C43EE"/>
    <w:rsid w:val="006C71AF"/>
    <w:rsid w:val="006C731F"/>
    <w:rsid w:val="006D2691"/>
    <w:rsid w:val="006D5C03"/>
    <w:rsid w:val="006D6A95"/>
    <w:rsid w:val="006D6BD3"/>
    <w:rsid w:val="006D73A3"/>
    <w:rsid w:val="006E02B7"/>
    <w:rsid w:val="006E3CE4"/>
    <w:rsid w:val="006E5810"/>
    <w:rsid w:val="006F7F18"/>
    <w:rsid w:val="00700DD2"/>
    <w:rsid w:val="0070232C"/>
    <w:rsid w:val="00705A75"/>
    <w:rsid w:val="007068FE"/>
    <w:rsid w:val="00711883"/>
    <w:rsid w:val="007173EA"/>
    <w:rsid w:val="007247F7"/>
    <w:rsid w:val="007356A5"/>
    <w:rsid w:val="007363DE"/>
    <w:rsid w:val="00737C03"/>
    <w:rsid w:val="00747B17"/>
    <w:rsid w:val="00761457"/>
    <w:rsid w:val="00761C1F"/>
    <w:rsid w:val="00767232"/>
    <w:rsid w:val="007720E1"/>
    <w:rsid w:val="0077758A"/>
    <w:rsid w:val="007779E6"/>
    <w:rsid w:val="00782906"/>
    <w:rsid w:val="007A2D9B"/>
    <w:rsid w:val="007C3890"/>
    <w:rsid w:val="007C555A"/>
    <w:rsid w:val="007D40C4"/>
    <w:rsid w:val="007D4CAB"/>
    <w:rsid w:val="007E0AF0"/>
    <w:rsid w:val="007F1DC6"/>
    <w:rsid w:val="007F513E"/>
    <w:rsid w:val="007F611E"/>
    <w:rsid w:val="00800483"/>
    <w:rsid w:val="00803066"/>
    <w:rsid w:val="00803167"/>
    <w:rsid w:val="00812AEB"/>
    <w:rsid w:val="00815E95"/>
    <w:rsid w:val="00824AD2"/>
    <w:rsid w:val="00825054"/>
    <w:rsid w:val="008260F4"/>
    <w:rsid w:val="00826BD8"/>
    <w:rsid w:val="00830335"/>
    <w:rsid w:val="00830DCF"/>
    <w:rsid w:val="00832CC3"/>
    <w:rsid w:val="00843C18"/>
    <w:rsid w:val="00866D24"/>
    <w:rsid w:val="00870CBA"/>
    <w:rsid w:val="00873160"/>
    <w:rsid w:val="008743DA"/>
    <w:rsid w:val="0087691A"/>
    <w:rsid w:val="00887E22"/>
    <w:rsid w:val="008914F8"/>
    <w:rsid w:val="008968B9"/>
    <w:rsid w:val="008A073D"/>
    <w:rsid w:val="008A533F"/>
    <w:rsid w:val="008A65E6"/>
    <w:rsid w:val="008A7A72"/>
    <w:rsid w:val="008B206A"/>
    <w:rsid w:val="008B3FDA"/>
    <w:rsid w:val="008B5F31"/>
    <w:rsid w:val="008C2A0A"/>
    <w:rsid w:val="008D40BB"/>
    <w:rsid w:val="008D7F64"/>
    <w:rsid w:val="008E3844"/>
    <w:rsid w:val="008F54C6"/>
    <w:rsid w:val="009144A9"/>
    <w:rsid w:val="009209E5"/>
    <w:rsid w:val="00922554"/>
    <w:rsid w:val="00924AA9"/>
    <w:rsid w:val="00931CDA"/>
    <w:rsid w:val="00935F84"/>
    <w:rsid w:val="009441BF"/>
    <w:rsid w:val="009451E9"/>
    <w:rsid w:val="00950EF8"/>
    <w:rsid w:val="00957D82"/>
    <w:rsid w:val="00973E35"/>
    <w:rsid w:val="00973EAD"/>
    <w:rsid w:val="009813D0"/>
    <w:rsid w:val="0098360F"/>
    <w:rsid w:val="009A0812"/>
    <w:rsid w:val="009A0942"/>
    <w:rsid w:val="009A2610"/>
    <w:rsid w:val="009A6EA3"/>
    <w:rsid w:val="009A7A18"/>
    <w:rsid w:val="009B0D93"/>
    <w:rsid w:val="009B0F5D"/>
    <w:rsid w:val="009C04B6"/>
    <w:rsid w:val="009C0B77"/>
    <w:rsid w:val="009C2B04"/>
    <w:rsid w:val="009C466A"/>
    <w:rsid w:val="009E156B"/>
    <w:rsid w:val="009E42D3"/>
    <w:rsid w:val="009E58A6"/>
    <w:rsid w:val="009E5C9D"/>
    <w:rsid w:val="009E7416"/>
    <w:rsid w:val="009F17DF"/>
    <w:rsid w:val="009F497D"/>
    <w:rsid w:val="009F68C6"/>
    <w:rsid w:val="009F7C8E"/>
    <w:rsid w:val="00A0275D"/>
    <w:rsid w:val="00A02F54"/>
    <w:rsid w:val="00A07D07"/>
    <w:rsid w:val="00A07E05"/>
    <w:rsid w:val="00A16DDC"/>
    <w:rsid w:val="00A247C5"/>
    <w:rsid w:val="00A24F13"/>
    <w:rsid w:val="00A2550D"/>
    <w:rsid w:val="00A2550E"/>
    <w:rsid w:val="00A26F33"/>
    <w:rsid w:val="00A42B89"/>
    <w:rsid w:val="00A44782"/>
    <w:rsid w:val="00A51724"/>
    <w:rsid w:val="00A56C90"/>
    <w:rsid w:val="00A614FE"/>
    <w:rsid w:val="00A640F1"/>
    <w:rsid w:val="00A71095"/>
    <w:rsid w:val="00A7212F"/>
    <w:rsid w:val="00A82724"/>
    <w:rsid w:val="00A92BBA"/>
    <w:rsid w:val="00A974DB"/>
    <w:rsid w:val="00AA0E62"/>
    <w:rsid w:val="00AA3685"/>
    <w:rsid w:val="00AA70A3"/>
    <w:rsid w:val="00AB04D2"/>
    <w:rsid w:val="00AB0617"/>
    <w:rsid w:val="00AB433C"/>
    <w:rsid w:val="00AB4DC7"/>
    <w:rsid w:val="00AC50BE"/>
    <w:rsid w:val="00AC601F"/>
    <w:rsid w:val="00AD0AF9"/>
    <w:rsid w:val="00AD12F4"/>
    <w:rsid w:val="00AD2396"/>
    <w:rsid w:val="00AD3556"/>
    <w:rsid w:val="00AE56F0"/>
    <w:rsid w:val="00AE7A4F"/>
    <w:rsid w:val="00AF0B43"/>
    <w:rsid w:val="00AF2B54"/>
    <w:rsid w:val="00AF32D3"/>
    <w:rsid w:val="00AF5846"/>
    <w:rsid w:val="00AF6AB7"/>
    <w:rsid w:val="00B003D0"/>
    <w:rsid w:val="00B05131"/>
    <w:rsid w:val="00B07A47"/>
    <w:rsid w:val="00B21957"/>
    <w:rsid w:val="00B31002"/>
    <w:rsid w:val="00B42F29"/>
    <w:rsid w:val="00B43F04"/>
    <w:rsid w:val="00B46D0B"/>
    <w:rsid w:val="00B55E19"/>
    <w:rsid w:val="00B56005"/>
    <w:rsid w:val="00B569B6"/>
    <w:rsid w:val="00B60182"/>
    <w:rsid w:val="00B64375"/>
    <w:rsid w:val="00B7055C"/>
    <w:rsid w:val="00B74599"/>
    <w:rsid w:val="00B75983"/>
    <w:rsid w:val="00B75A46"/>
    <w:rsid w:val="00B8541D"/>
    <w:rsid w:val="00B94986"/>
    <w:rsid w:val="00B97870"/>
    <w:rsid w:val="00BA043E"/>
    <w:rsid w:val="00BA2CD3"/>
    <w:rsid w:val="00BA34AC"/>
    <w:rsid w:val="00BB2127"/>
    <w:rsid w:val="00BC651B"/>
    <w:rsid w:val="00BE19FA"/>
    <w:rsid w:val="00BE4E94"/>
    <w:rsid w:val="00BE72AC"/>
    <w:rsid w:val="00BF0450"/>
    <w:rsid w:val="00BF25AD"/>
    <w:rsid w:val="00BF4783"/>
    <w:rsid w:val="00BF7025"/>
    <w:rsid w:val="00C2424C"/>
    <w:rsid w:val="00C30571"/>
    <w:rsid w:val="00C33D3F"/>
    <w:rsid w:val="00C40C87"/>
    <w:rsid w:val="00C41FAA"/>
    <w:rsid w:val="00C56373"/>
    <w:rsid w:val="00C57319"/>
    <w:rsid w:val="00C614BF"/>
    <w:rsid w:val="00C633F6"/>
    <w:rsid w:val="00C70B2E"/>
    <w:rsid w:val="00C71D86"/>
    <w:rsid w:val="00C72526"/>
    <w:rsid w:val="00C7440F"/>
    <w:rsid w:val="00C75B32"/>
    <w:rsid w:val="00C7607E"/>
    <w:rsid w:val="00C80B9F"/>
    <w:rsid w:val="00C835B8"/>
    <w:rsid w:val="00C87AC2"/>
    <w:rsid w:val="00C9329E"/>
    <w:rsid w:val="00CA6AF6"/>
    <w:rsid w:val="00CB4987"/>
    <w:rsid w:val="00CC2726"/>
    <w:rsid w:val="00CC309F"/>
    <w:rsid w:val="00CC6CBB"/>
    <w:rsid w:val="00CD3B3A"/>
    <w:rsid w:val="00CD7A98"/>
    <w:rsid w:val="00CF1FEF"/>
    <w:rsid w:val="00CF4CDA"/>
    <w:rsid w:val="00D00083"/>
    <w:rsid w:val="00D02922"/>
    <w:rsid w:val="00D0381A"/>
    <w:rsid w:val="00D04B55"/>
    <w:rsid w:val="00D06559"/>
    <w:rsid w:val="00D12181"/>
    <w:rsid w:val="00D24E81"/>
    <w:rsid w:val="00D402B7"/>
    <w:rsid w:val="00D43128"/>
    <w:rsid w:val="00D4748B"/>
    <w:rsid w:val="00D47BCA"/>
    <w:rsid w:val="00D50701"/>
    <w:rsid w:val="00D6056F"/>
    <w:rsid w:val="00D66882"/>
    <w:rsid w:val="00D66DCC"/>
    <w:rsid w:val="00D67F48"/>
    <w:rsid w:val="00D70CF7"/>
    <w:rsid w:val="00D84D72"/>
    <w:rsid w:val="00D87C16"/>
    <w:rsid w:val="00D93D2A"/>
    <w:rsid w:val="00DA51DC"/>
    <w:rsid w:val="00DB3BF9"/>
    <w:rsid w:val="00DB62CB"/>
    <w:rsid w:val="00DB6CA7"/>
    <w:rsid w:val="00DC0E9B"/>
    <w:rsid w:val="00DC1631"/>
    <w:rsid w:val="00DC27FF"/>
    <w:rsid w:val="00DD0AB3"/>
    <w:rsid w:val="00DD2AB6"/>
    <w:rsid w:val="00DD2C6C"/>
    <w:rsid w:val="00DD3F9E"/>
    <w:rsid w:val="00DD4354"/>
    <w:rsid w:val="00DE3DAC"/>
    <w:rsid w:val="00DE590A"/>
    <w:rsid w:val="00DF0D23"/>
    <w:rsid w:val="00DF5F07"/>
    <w:rsid w:val="00DF61CE"/>
    <w:rsid w:val="00E02961"/>
    <w:rsid w:val="00E0497D"/>
    <w:rsid w:val="00E04DCC"/>
    <w:rsid w:val="00E0655F"/>
    <w:rsid w:val="00E1365E"/>
    <w:rsid w:val="00E17B5A"/>
    <w:rsid w:val="00E3283F"/>
    <w:rsid w:val="00E32D35"/>
    <w:rsid w:val="00E3398E"/>
    <w:rsid w:val="00E34717"/>
    <w:rsid w:val="00E4072A"/>
    <w:rsid w:val="00E41FE6"/>
    <w:rsid w:val="00E435DB"/>
    <w:rsid w:val="00E43F8B"/>
    <w:rsid w:val="00E52CFF"/>
    <w:rsid w:val="00E53F8A"/>
    <w:rsid w:val="00E603EE"/>
    <w:rsid w:val="00E66059"/>
    <w:rsid w:val="00E677A3"/>
    <w:rsid w:val="00E73D38"/>
    <w:rsid w:val="00E81B39"/>
    <w:rsid w:val="00E8645F"/>
    <w:rsid w:val="00E939A2"/>
    <w:rsid w:val="00E9649F"/>
    <w:rsid w:val="00EA225D"/>
    <w:rsid w:val="00EB6EB2"/>
    <w:rsid w:val="00EC5AF0"/>
    <w:rsid w:val="00EC5FE3"/>
    <w:rsid w:val="00ED18FD"/>
    <w:rsid w:val="00ED7B1F"/>
    <w:rsid w:val="00ED7CDB"/>
    <w:rsid w:val="00EE3DD1"/>
    <w:rsid w:val="00EF529D"/>
    <w:rsid w:val="00F013D3"/>
    <w:rsid w:val="00F05EA6"/>
    <w:rsid w:val="00F07F33"/>
    <w:rsid w:val="00F11EB7"/>
    <w:rsid w:val="00F226CD"/>
    <w:rsid w:val="00F276B9"/>
    <w:rsid w:val="00F34834"/>
    <w:rsid w:val="00F42380"/>
    <w:rsid w:val="00F43AA8"/>
    <w:rsid w:val="00F43C1A"/>
    <w:rsid w:val="00F43EBA"/>
    <w:rsid w:val="00F44077"/>
    <w:rsid w:val="00F44887"/>
    <w:rsid w:val="00F52A02"/>
    <w:rsid w:val="00F555F3"/>
    <w:rsid w:val="00F634D8"/>
    <w:rsid w:val="00F65D94"/>
    <w:rsid w:val="00F661AA"/>
    <w:rsid w:val="00F72DAC"/>
    <w:rsid w:val="00F7337D"/>
    <w:rsid w:val="00F9210C"/>
    <w:rsid w:val="00F953F9"/>
    <w:rsid w:val="00F96579"/>
    <w:rsid w:val="00F97930"/>
    <w:rsid w:val="00FA155E"/>
    <w:rsid w:val="00FB2074"/>
    <w:rsid w:val="00FB3EF2"/>
    <w:rsid w:val="00FC05FA"/>
    <w:rsid w:val="00FC0D04"/>
    <w:rsid w:val="00FD373D"/>
    <w:rsid w:val="00FE064F"/>
    <w:rsid w:val="00FE088F"/>
    <w:rsid w:val="00FE1C1F"/>
    <w:rsid w:val="00FE4734"/>
    <w:rsid w:val="00FF453E"/>
    <w:rsid w:val="00FF797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71C38"/>
    <w:rPr>
      <w:rFonts w:ascii="Arial MT" w:eastAsia="Arial MT" w:hAnsi="Arial MT" w:cs="Arial MT"/>
      <w:lang w:val="pt-PT"/>
    </w:rPr>
  </w:style>
  <w:style w:type="paragraph" w:styleId="Ttulo1">
    <w:name w:val="heading 1"/>
    <w:basedOn w:val="Normal"/>
    <w:next w:val="Normal"/>
    <w:link w:val="Ttulo1Char"/>
    <w:uiPriority w:val="9"/>
    <w:qFormat/>
    <w:rsid w:val="00747B17"/>
    <w:pPr>
      <w:keepNext/>
      <w:keepLines/>
      <w:numPr>
        <w:numId w:val="5"/>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9"/>
    <w:qFormat/>
    <w:rsid w:val="00830335"/>
    <w:pPr>
      <w:keepNext/>
      <w:widowControl/>
      <w:numPr>
        <w:ilvl w:val="1"/>
        <w:numId w:val="5"/>
      </w:numPr>
      <w:autoSpaceDE/>
      <w:autoSpaceDN/>
      <w:jc w:val="center"/>
      <w:outlineLvl w:val="1"/>
    </w:pPr>
    <w:rPr>
      <w:rFonts w:ascii="Cambria" w:eastAsia="Times New Roman" w:hAnsi="Cambria" w:cs="Times New Roman"/>
      <w:b/>
      <w:bCs/>
      <w:i/>
      <w:iCs/>
      <w:sz w:val="28"/>
      <w:szCs w:val="28"/>
    </w:rPr>
  </w:style>
  <w:style w:type="paragraph" w:styleId="Ttulo3">
    <w:name w:val="heading 3"/>
    <w:basedOn w:val="Normal"/>
    <w:next w:val="Normal"/>
    <w:link w:val="Ttulo3Char"/>
    <w:uiPriority w:val="9"/>
    <w:unhideWhenUsed/>
    <w:qFormat/>
    <w:rsid w:val="00747B17"/>
    <w:pPr>
      <w:keepNext/>
      <w:keepLines/>
      <w:numPr>
        <w:ilvl w:val="2"/>
        <w:numId w:val="5"/>
      </w:numPr>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747B17"/>
    <w:pPr>
      <w:keepNext/>
      <w:keepLines/>
      <w:numPr>
        <w:ilvl w:val="3"/>
        <w:numId w:val="5"/>
      </w:numPr>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747B17"/>
    <w:pPr>
      <w:keepNext/>
      <w:keepLines/>
      <w:numPr>
        <w:ilvl w:val="4"/>
        <w:numId w:val="5"/>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747B17"/>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747B17"/>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747B17"/>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747B17"/>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nhideWhenUsed/>
    <w:qFormat/>
    <w:rsid w:val="00571C38"/>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571C38"/>
    <w:pPr>
      <w:ind w:left="262"/>
    </w:pPr>
    <w:rPr>
      <w:sz w:val="21"/>
      <w:szCs w:val="21"/>
    </w:rPr>
  </w:style>
  <w:style w:type="paragraph" w:customStyle="1" w:styleId="Heading1">
    <w:name w:val="Heading 1"/>
    <w:basedOn w:val="Normal"/>
    <w:uiPriority w:val="1"/>
    <w:qFormat/>
    <w:rsid w:val="00571C38"/>
    <w:pPr>
      <w:spacing w:line="252" w:lineRule="exact"/>
      <w:ind w:left="20"/>
      <w:outlineLvl w:val="1"/>
    </w:pPr>
    <w:rPr>
      <w:rFonts w:ascii="Arial" w:eastAsia="Arial" w:hAnsi="Arial" w:cs="Arial"/>
      <w:b/>
      <w:bCs/>
    </w:rPr>
  </w:style>
  <w:style w:type="paragraph" w:customStyle="1" w:styleId="Heading2">
    <w:name w:val="Heading 2"/>
    <w:basedOn w:val="Normal"/>
    <w:uiPriority w:val="1"/>
    <w:qFormat/>
    <w:rsid w:val="00571C38"/>
    <w:pPr>
      <w:ind w:left="262"/>
      <w:outlineLvl w:val="2"/>
    </w:pPr>
    <w:rPr>
      <w:rFonts w:ascii="Arial" w:eastAsia="Arial" w:hAnsi="Arial" w:cs="Arial"/>
      <w:b/>
      <w:bCs/>
      <w:sz w:val="21"/>
      <w:szCs w:val="21"/>
    </w:rPr>
  </w:style>
  <w:style w:type="paragraph" w:customStyle="1" w:styleId="Heading3">
    <w:name w:val="Heading 3"/>
    <w:basedOn w:val="Normal"/>
    <w:uiPriority w:val="1"/>
    <w:qFormat/>
    <w:rsid w:val="00571C38"/>
    <w:pPr>
      <w:ind w:left="262"/>
      <w:jc w:val="both"/>
      <w:outlineLvl w:val="3"/>
    </w:pPr>
    <w:rPr>
      <w:rFonts w:ascii="Arial" w:eastAsia="Arial" w:hAnsi="Arial" w:cs="Arial"/>
      <w:b/>
      <w:bCs/>
      <w:i/>
      <w:iCs/>
      <w:sz w:val="21"/>
      <w:szCs w:val="21"/>
      <w:u w:val="single" w:color="000000"/>
    </w:rPr>
  </w:style>
  <w:style w:type="paragraph" w:styleId="Ttulo">
    <w:name w:val="Title"/>
    <w:basedOn w:val="Normal"/>
    <w:link w:val="TtuloChar"/>
    <w:uiPriority w:val="10"/>
    <w:qFormat/>
    <w:rsid w:val="00571C38"/>
    <w:pPr>
      <w:spacing w:line="275" w:lineRule="exact"/>
      <w:ind w:left="20"/>
    </w:pPr>
    <w:rPr>
      <w:rFonts w:ascii="Arial" w:eastAsia="Arial" w:hAnsi="Arial" w:cs="Arial"/>
      <w:b/>
      <w:bCs/>
      <w:sz w:val="24"/>
      <w:szCs w:val="24"/>
    </w:rPr>
  </w:style>
  <w:style w:type="paragraph" w:styleId="PargrafodaLista">
    <w:name w:val="List Paragraph"/>
    <w:basedOn w:val="Normal"/>
    <w:uiPriority w:val="1"/>
    <w:qFormat/>
    <w:rsid w:val="00571C38"/>
    <w:pPr>
      <w:ind w:left="262"/>
      <w:jc w:val="both"/>
    </w:pPr>
  </w:style>
  <w:style w:type="paragraph" w:customStyle="1" w:styleId="TableParagraph">
    <w:name w:val="Table Paragraph"/>
    <w:basedOn w:val="Normal"/>
    <w:uiPriority w:val="1"/>
    <w:qFormat/>
    <w:rsid w:val="00571C38"/>
  </w:style>
  <w:style w:type="paragraph" w:styleId="Cabealho">
    <w:name w:val="header"/>
    <w:basedOn w:val="Normal"/>
    <w:link w:val="CabealhoChar"/>
    <w:uiPriority w:val="99"/>
    <w:unhideWhenUsed/>
    <w:rsid w:val="00AC601F"/>
    <w:pPr>
      <w:tabs>
        <w:tab w:val="center" w:pos="4252"/>
        <w:tab w:val="right" w:pos="8504"/>
      </w:tabs>
    </w:pPr>
  </w:style>
  <w:style w:type="character" w:customStyle="1" w:styleId="CabealhoChar">
    <w:name w:val="Cabeçalho Char"/>
    <w:basedOn w:val="Fontepargpadro"/>
    <w:link w:val="Cabealho"/>
    <w:uiPriority w:val="99"/>
    <w:rsid w:val="00AC601F"/>
    <w:rPr>
      <w:rFonts w:ascii="Arial MT" w:eastAsia="Arial MT" w:hAnsi="Arial MT" w:cs="Arial MT"/>
      <w:lang w:val="pt-PT"/>
    </w:rPr>
  </w:style>
  <w:style w:type="paragraph" w:styleId="Rodap">
    <w:name w:val="footer"/>
    <w:basedOn w:val="Normal"/>
    <w:link w:val="RodapChar"/>
    <w:uiPriority w:val="99"/>
    <w:semiHidden/>
    <w:unhideWhenUsed/>
    <w:rsid w:val="00AC601F"/>
    <w:pPr>
      <w:tabs>
        <w:tab w:val="center" w:pos="4252"/>
        <w:tab w:val="right" w:pos="8504"/>
      </w:tabs>
    </w:pPr>
  </w:style>
  <w:style w:type="character" w:customStyle="1" w:styleId="RodapChar">
    <w:name w:val="Rodapé Char"/>
    <w:basedOn w:val="Fontepargpadro"/>
    <w:link w:val="Rodap"/>
    <w:uiPriority w:val="99"/>
    <w:semiHidden/>
    <w:rsid w:val="00AC601F"/>
    <w:rPr>
      <w:rFonts w:ascii="Arial MT" w:eastAsia="Arial MT" w:hAnsi="Arial MT" w:cs="Arial MT"/>
      <w:lang w:val="pt-PT"/>
    </w:rPr>
  </w:style>
  <w:style w:type="paragraph" w:styleId="NormalWeb">
    <w:name w:val="Normal (Web)"/>
    <w:basedOn w:val="Normal"/>
    <w:uiPriority w:val="99"/>
    <w:unhideWhenUsed/>
    <w:rsid w:val="00392BFF"/>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paragraph" w:styleId="Textodebalo">
    <w:name w:val="Balloon Text"/>
    <w:basedOn w:val="Normal"/>
    <w:link w:val="TextodebaloChar"/>
    <w:uiPriority w:val="99"/>
    <w:semiHidden/>
    <w:unhideWhenUsed/>
    <w:rsid w:val="00392BFF"/>
    <w:rPr>
      <w:rFonts w:ascii="Tahoma" w:hAnsi="Tahoma" w:cs="Tahoma"/>
      <w:sz w:val="16"/>
      <w:szCs w:val="16"/>
    </w:rPr>
  </w:style>
  <w:style w:type="character" w:customStyle="1" w:styleId="TextodebaloChar">
    <w:name w:val="Texto de balão Char"/>
    <w:basedOn w:val="Fontepargpadro"/>
    <w:link w:val="Textodebalo"/>
    <w:uiPriority w:val="99"/>
    <w:semiHidden/>
    <w:rsid w:val="00392BFF"/>
    <w:rPr>
      <w:rFonts w:ascii="Tahoma" w:eastAsia="Arial MT" w:hAnsi="Tahoma" w:cs="Tahoma"/>
      <w:sz w:val="16"/>
      <w:szCs w:val="16"/>
      <w:lang w:val="pt-PT"/>
    </w:rPr>
  </w:style>
  <w:style w:type="character" w:customStyle="1" w:styleId="Ttulo2Char">
    <w:name w:val="Título 2 Char"/>
    <w:basedOn w:val="Fontepargpadro"/>
    <w:link w:val="Ttulo2"/>
    <w:uiPriority w:val="99"/>
    <w:rsid w:val="00830335"/>
    <w:rPr>
      <w:rFonts w:ascii="Cambria" w:eastAsia="Times New Roman" w:hAnsi="Cambria" w:cs="Times New Roman"/>
      <w:b/>
      <w:bCs/>
      <w:i/>
      <w:iCs/>
      <w:sz w:val="28"/>
      <w:szCs w:val="28"/>
      <w:lang w:val="pt-PT"/>
    </w:rPr>
  </w:style>
  <w:style w:type="character" w:customStyle="1" w:styleId="CorpodetextoChar">
    <w:name w:val="Corpo de texto Char"/>
    <w:basedOn w:val="Fontepargpadro"/>
    <w:link w:val="Corpodetexto"/>
    <w:uiPriority w:val="1"/>
    <w:rsid w:val="00761C1F"/>
    <w:rPr>
      <w:rFonts w:ascii="Arial MT" w:eastAsia="Arial MT" w:hAnsi="Arial MT" w:cs="Arial MT"/>
      <w:sz w:val="21"/>
      <w:szCs w:val="21"/>
      <w:lang w:val="pt-PT"/>
    </w:rPr>
  </w:style>
  <w:style w:type="character" w:styleId="Hyperlink">
    <w:name w:val="Hyperlink"/>
    <w:basedOn w:val="Fontepargpadro"/>
    <w:uiPriority w:val="99"/>
    <w:unhideWhenUsed/>
    <w:rsid w:val="00705A75"/>
    <w:rPr>
      <w:color w:val="0000FF" w:themeColor="hyperlink"/>
      <w:u w:val="single"/>
    </w:rPr>
  </w:style>
  <w:style w:type="character" w:styleId="nfase">
    <w:name w:val="Emphasis"/>
    <w:basedOn w:val="Fontepargpadro"/>
    <w:uiPriority w:val="20"/>
    <w:qFormat/>
    <w:rsid w:val="003A689E"/>
    <w:rPr>
      <w:i/>
      <w:iCs/>
    </w:rPr>
  </w:style>
  <w:style w:type="character" w:customStyle="1" w:styleId="Ttulo1Char">
    <w:name w:val="Título 1 Char"/>
    <w:basedOn w:val="Fontepargpadro"/>
    <w:link w:val="Ttulo1"/>
    <w:uiPriority w:val="9"/>
    <w:rsid w:val="00747B17"/>
    <w:rPr>
      <w:rFonts w:asciiTheme="majorHAnsi" w:eastAsiaTheme="majorEastAsia" w:hAnsiTheme="majorHAnsi" w:cstheme="majorBidi"/>
      <w:b/>
      <w:bCs/>
      <w:color w:val="365F91" w:themeColor="accent1" w:themeShade="BF"/>
      <w:sz w:val="28"/>
      <w:szCs w:val="28"/>
      <w:lang w:val="pt-PT"/>
    </w:rPr>
  </w:style>
  <w:style w:type="character" w:customStyle="1" w:styleId="Ttulo3Char">
    <w:name w:val="Título 3 Char"/>
    <w:basedOn w:val="Fontepargpadro"/>
    <w:link w:val="Ttulo3"/>
    <w:uiPriority w:val="9"/>
    <w:rsid w:val="00747B17"/>
    <w:rPr>
      <w:rFonts w:asciiTheme="majorHAnsi" w:eastAsiaTheme="majorEastAsia" w:hAnsiTheme="majorHAnsi" w:cstheme="majorBidi"/>
      <w:b/>
      <w:bCs/>
      <w:color w:val="4F81BD" w:themeColor="accent1"/>
      <w:lang w:val="pt-PT"/>
    </w:rPr>
  </w:style>
  <w:style w:type="character" w:customStyle="1" w:styleId="Ttulo4Char">
    <w:name w:val="Título 4 Char"/>
    <w:basedOn w:val="Fontepargpadro"/>
    <w:link w:val="Ttulo4"/>
    <w:uiPriority w:val="9"/>
    <w:rsid w:val="00747B17"/>
    <w:rPr>
      <w:rFonts w:asciiTheme="majorHAnsi" w:eastAsiaTheme="majorEastAsia" w:hAnsiTheme="majorHAnsi" w:cstheme="majorBidi"/>
      <w:b/>
      <w:bCs/>
      <w:i/>
      <w:iCs/>
      <w:color w:val="4F81BD" w:themeColor="accent1"/>
      <w:lang w:val="pt-PT"/>
    </w:rPr>
  </w:style>
  <w:style w:type="character" w:customStyle="1" w:styleId="Ttulo5Char">
    <w:name w:val="Título 5 Char"/>
    <w:basedOn w:val="Fontepargpadro"/>
    <w:link w:val="Ttulo5"/>
    <w:uiPriority w:val="9"/>
    <w:semiHidden/>
    <w:rsid w:val="00747B17"/>
    <w:rPr>
      <w:rFonts w:asciiTheme="majorHAnsi" w:eastAsiaTheme="majorEastAsia" w:hAnsiTheme="majorHAnsi" w:cstheme="majorBidi"/>
      <w:color w:val="243F60" w:themeColor="accent1" w:themeShade="7F"/>
      <w:lang w:val="pt-PT"/>
    </w:rPr>
  </w:style>
  <w:style w:type="character" w:customStyle="1" w:styleId="Ttulo6Char">
    <w:name w:val="Título 6 Char"/>
    <w:basedOn w:val="Fontepargpadro"/>
    <w:link w:val="Ttulo6"/>
    <w:uiPriority w:val="9"/>
    <w:semiHidden/>
    <w:rsid w:val="00747B17"/>
    <w:rPr>
      <w:rFonts w:asciiTheme="majorHAnsi" w:eastAsiaTheme="majorEastAsia" w:hAnsiTheme="majorHAnsi" w:cstheme="majorBidi"/>
      <w:i/>
      <w:iCs/>
      <w:color w:val="243F60" w:themeColor="accent1" w:themeShade="7F"/>
      <w:lang w:val="pt-PT"/>
    </w:rPr>
  </w:style>
  <w:style w:type="character" w:customStyle="1" w:styleId="Ttulo7Char">
    <w:name w:val="Título 7 Char"/>
    <w:basedOn w:val="Fontepargpadro"/>
    <w:link w:val="Ttulo7"/>
    <w:uiPriority w:val="9"/>
    <w:semiHidden/>
    <w:rsid w:val="00747B17"/>
    <w:rPr>
      <w:rFonts w:asciiTheme="majorHAnsi" w:eastAsiaTheme="majorEastAsia" w:hAnsiTheme="majorHAnsi" w:cstheme="majorBidi"/>
      <w:i/>
      <w:iCs/>
      <w:color w:val="404040" w:themeColor="text1" w:themeTint="BF"/>
      <w:lang w:val="pt-PT"/>
    </w:rPr>
  </w:style>
  <w:style w:type="character" w:customStyle="1" w:styleId="Ttulo8Char">
    <w:name w:val="Título 8 Char"/>
    <w:basedOn w:val="Fontepargpadro"/>
    <w:link w:val="Ttulo8"/>
    <w:uiPriority w:val="9"/>
    <w:semiHidden/>
    <w:rsid w:val="00747B17"/>
    <w:rPr>
      <w:rFonts w:asciiTheme="majorHAnsi" w:eastAsiaTheme="majorEastAsia" w:hAnsiTheme="majorHAnsi" w:cstheme="majorBidi"/>
      <w:color w:val="404040" w:themeColor="text1" w:themeTint="BF"/>
      <w:sz w:val="20"/>
      <w:szCs w:val="20"/>
      <w:lang w:val="pt-PT"/>
    </w:rPr>
  </w:style>
  <w:style w:type="character" w:customStyle="1" w:styleId="Ttulo9Char">
    <w:name w:val="Título 9 Char"/>
    <w:basedOn w:val="Fontepargpadro"/>
    <w:link w:val="Ttulo9"/>
    <w:uiPriority w:val="9"/>
    <w:semiHidden/>
    <w:rsid w:val="00747B17"/>
    <w:rPr>
      <w:rFonts w:asciiTheme="majorHAnsi" w:eastAsiaTheme="majorEastAsia" w:hAnsiTheme="majorHAnsi" w:cstheme="majorBidi"/>
      <w:i/>
      <w:iCs/>
      <w:color w:val="404040" w:themeColor="text1" w:themeTint="BF"/>
      <w:sz w:val="20"/>
      <w:szCs w:val="20"/>
      <w:lang w:val="pt-PT"/>
    </w:rPr>
  </w:style>
  <w:style w:type="paragraph" w:customStyle="1" w:styleId="normal0">
    <w:name w:val="normal"/>
    <w:rsid w:val="009A0812"/>
    <w:pPr>
      <w:widowControl/>
      <w:autoSpaceDE/>
      <w:autoSpaceDN/>
      <w:spacing w:line="276" w:lineRule="auto"/>
    </w:pPr>
    <w:rPr>
      <w:rFonts w:ascii="Arial" w:eastAsia="Arial" w:hAnsi="Arial" w:cs="Arial"/>
      <w:lang w:val="pt-BR" w:eastAsia="pt-BR"/>
    </w:rPr>
  </w:style>
  <w:style w:type="character" w:customStyle="1" w:styleId="TtuloChar">
    <w:name w:val="Título Char"/>
    <w:link w:val="Ttulo"/>
    <w:uiPriority w:val="10"/>
    <w:locked/>
    <w:rsid w:val="00C33D3F"/>
    <w:rPr>
      <w:rFonts w:ascii="Arial" w:eastAsia="Arial" w:hAnsi="Arial" w:cs="Arial"/>
      <w:b/>
      <w:bCs/>
      <w:sz w:val="24"/>
      <w:szCs w:val="24"/>
      <w:lang w:val="pt-PT"/>
    </w:rPr>
  </w:style>
  <w:style w:type="paragraph" w:customStyle="1" w:styleId="A321065">
    <w:name w:val="_A321065"/>
    <w:basedOn w:val="Normal"/>
    <w:rsid w:val="00C33D3F"/>
    <w:pPr>
      <w:widowControl/>
      <w:autoSpaceDE/>
      <w:autoSpaceDN/>
      <w:ind w:left="1296" w:right="1440" w:firstLine="4464"/>
      <w:jc w:val="both"/>
    </w:pPr>
    <w:rPr>
      <w:rFonts w:ascii="Tms Rmn" w:eastAsia="Times New Roman" w:hAnsi="Tms Rmn" w:cs="Tms Rmn"/>
      <w:sz w:val="24"/>
      <w:szCs w:val="24"/>
      <w:lang w:val="pt-BR" w:eastAsia="zh-CN"/>
    </w:rPr>
  </w:style>
  <w:style w:type="paragraph" w:customStyle="1" w:styleId="TABELA">
    <w:name w:val="TABELA"/>
    <w:basedOn w:val="Normal"/>
    <w:next w:val="Normal"/>
    <w:uiPriority w:val="99"/>
    <w:rsid w:val="00C33D3F"/>
    <w:pPr>
      <w:widowControl/>
      <w:numPr>
        <w:numId w:val="17"/>
      </w:numPr>
      <w:tabs>
        <w:tab w:val="clear" w:pos="360"/>
        <w:tab w:val="num" w:pos="888"/>
      </w:tabs>
      <w:autoSpaceDE/>
      <w:autoSpaceDN/>
      <w:ind w:left="888" w:hanging="180"/>
      <w:jc w:val="center"/>
    </w:pPr>
    <w:rPr>
      <w:rFonts w:ascii="Arial" w:eastAsia="Times New Roman" w:hAnsi="Arial" w:cs="Arial"/>
      <w:b/>
      <w:bCs/>
      <w:sz w:val="20"/>
      <w:szCs w:val="20"/>
      <w:lang w:val="pt-BR" w:eastAsia="zh-CN"/>
    </w:rPr>
  </w:style>
  <w:style w:type="table" w:customStyle="1" w:styleId="GridTable4Accent6">
    <w:name w:val="Grid Table 4 Accent 6"/>
    <w:basedOn w:val="Tabelanormal"/>
    <w:uiPriority w:val="49"/>
    <w:rsid w:val="00060EDE"/>
    <w:pPr>
      <w:widowControl/>
      <w:autoSpaceDE/>
      <w:autoSpaceDN/>
    </w:pPr>
    <w:rPr>
      <w:lang w:val="pt-BR"/>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paragraph" w:styleId="SemEspaamento">
    <w:name w:val="No Spacing"/>
    <w:uiPriority w:val="99"/>
    <w:qFormat/>
    <w:rsid w:val="00C40C87"/>
    <w:pPr>
      <w:widowControl/>
      <w:autoSpaceDE/>
      <w:autoSpaceDN/>
    </w:pPr>
    <w:rPr>
      <w:rFonts w:ascii="Times New Roman" w:eastAsia="Times New Roman" w:hAnsi="Times New Roman" w:cs="Times New Roman"/>
      <w:sz w:val="20"/>
      <w:szCs w:val="20"/>
      <w:lang w:val="pt-BR" w:eastAsia="pt-BR"/>
    </w:rPr>
  </w:style>
  <w:style w:type="table" w:styleId="Tabelacomgrade">
    <w:name w:val="Table Grid"/>
    <w:basedOn w:val="Tabelanormal"/>
    <w:uiPriority w:val="59"/>
    <w:rsid w:val="007E0AF0"/>
    <w:pPr>
      <w:widowControl/>
      <w:autoSpaceDE/>
      <w:autoSpaceDN/>
    </w:pPr>
    <w:rPr>
      <w:rFonts w:eastAsiaTheme="minorEastAsia"/>
      <w:lang w:val="pt-BR" w:eastAsia="pt-B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rpodetexto22">
    <w:name w:val="Corpo de texto 22"/>
    <w:basedOn w:val="Normal"/>
    <w:uiPriority w:val="99"/>
    <w:rsid w:val="007E0AF0"/>
    <w:pPr>
      <w:suppressAutoHyphens/>
      <w:autoSpaceDE/>
      <w:autoSpaceDN/>
      <w:spacing w:after="120" w:line="480" w:lineRule="auto"/>
    </w:pPr>
    <w:rPr>
      <w:rFonts w:ascii="Times New Roman" w:eastAsia="Lucida Sans Unicode" w:hAnsi="Times New Roman" w:cs="Times New Roman"/>
      <w:kern w:val="2"/>
      <w:sz w:val="24"/>
      <w:szCs w:val="24"/>
      <w:lang w:val="pt-BR" w:eastAsia="zh-CN"/>
    </w:rPr>
  </w:style>
  <w:style w:type="paragraph" w:customStyle="1" w:styleId="Default">
    <w:name w:val="Default"/>
    <w:rsid w:val="0060574D"/>
    <w:pPr>
      <w:widowControl/>
      <w:adjustRightInd w:val="0"/>
    </w:pPr>
    <w:rPr>
      <w:rFonts w:ascii="Times New Roman" w:hAnsi="Times New Roman" w:cs="Times New Roman"/>
      <w:color w:val="000000"/>
      <w:sz w:val="24"/>
      <w:szCs w:val="24"/>
      <w:lang w:val="pt-BR"/>
    </w:rPr>
  </w:style>
</w:styles>
</file>

<file path=word/webSettings.xml><?xml version="1.0" encoding="utf-8"?>
<w:webSettings xmlns:r="http://schemas.openxmlformats.org/officeDocument/2006/relationships" xmlns:w="http://schemas.openxmlformats.org/wordprocessingml/2006/main">
  <w:divs>
    <w:div w:id="384792446">
      <w:bodyDiv w:val="1"/>
      <w:marLeft w:val="0"/>
      <w:marRight w:val="0"/>
      <w:marTop w:val="0"/>
      <w:marBottom w:val="0"/>
      <w:divBdr>
        <w:top w:val="none" w:sz="0" w:space="0" w:color="auto"/>
        <w:left w:val="none" w:sz="0" w:space="0" w:color="auto"/>
        <w:bottom w:val="none" w:sz="0" w:space="0" w:color="auto"/>
        <w:right w:val="none" w:sz="0" w:space="0" w:color="auto"/>
      </w:divBdr>
    </w:div>
    <w:div w:id="513152421">
      <w:bodyDiv w:val="1"/>
      <w:marLeft w:val="0"/>
      <w:marRight w:val="0"/>
      <w:marTop w:val="0"/>
      <w:marBottom w:val="0"/>
      <w:divBdr>
        <w:top w:val="none" w:sz="0" w:space="0" w:color="auto"/>
        <w:left w:val="none" w:sz="0" w:space="0" w:color="auto"/>
        <w:bottom w:val="none" w:sz="0" w:space="0" w:color="auto"/>
        <w:right w:val="none" w:sz="0" w:space="0" w:color="auto"/>
      </w:divBdr>
    </w:div>
    <w:div w:id="835149593">
      <w:bodyDiv w:val="1"/>
      <w:marLeft w:val="0"/>
      <w:marRight w:val="0"/>
      <w:marTop w:val="0"/>
      <w:marBottom w:val="0"/>
      <w:divBdr>
        <w:top w:val="none" w:sz="0" w:space="0" w:color="auto"/>
        <w:left w:val="none" w:sz="0" w:space="0" w:color="auto"/>
        <w:bottom w:val="none" w:sz="0" w:space="0" w:color="auto"/>
        <w:right w:val="none" w:sz="0" w:space="0" w:color="auto"/>
      </w:divBdr>
    </w:div>
    <w:div w:id="1127816364">
      <w:bodyDiv w:val="1"/>
      <w:marLeft w:val="0"/>
      <w:marRight w:val="0"/>
      <w:marTop w:val="0"/>
      <w:marBottom w:val="0"/>
      <w:divBdr>
        <w:top w:val="none" w:sz="0" w:space="0" w:color="auto"/>
        <w:left w:val="none" w:sz="0" w:space="0" w:color="auto"/>
        <w:bottom w:val="none" w:sz="0" w:space="0" w:color="auto"/>
        <w:right w:val="none" w:sz="0" w:space="0" w:color="auto"/>
      </w:divBdr>
    </w:div>
    <w:div w:id="1683506910">
      <w:bodyDiv w:val="1"/>
      <w:marLeft w:val="0"/>
      <w:marRight w:val="0"/>
      <w:marTop w:val="0"/>
      <w:marBottom w:val="0"/>
      <w:divBdr>
        <w:top w:val="none" w:sz="0" w:space="0" w:color="auto"/>
        <w:left w:val="none" w:sz="0" w:space="0" w:color="auto"/>
        <w:bottom w:val="none" w:sz="0" w:space="0" w:color="auto"/>
        <w:right w:val="none" w:sz="0" w:space="0" w:color="auto"/>
      </w:divBdr>
    </w:div>
    <w:div w:id="18595428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decompraspublicas.com.br" TargetMode="External"/><Relationship Id="rId13" Type="http://schemas.openxmlformats.org/officeDocument/2006/relationships/hyperlink" Target="https://contas.tcu.gov.br/ords/f?p=INABILITADO:CERTID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rtaltransparencia.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decompraspublicas.com.b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portaldecompraspublicas.com.br" TargetMode="External"/><Relationship Id="rId4" Type="http://schemas.openxmlformats.org/officeDocument/2006/relationships/settings" Target="settings.xml"/><Relationship Id="rId9" Type="http://schemas.openxmlformats.org/officeDocument/2006/relationships/hyperlink" Target="http://www.portaldecompraspublicas.com.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567CF-1FD4-4E6E-938E-27A57BAA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5</Pages>
  <Words>1465</Words>
  <Characters>7916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GATEWAY 2</dc:creator>
  <cp:lastModifiedBy>PMI598</cp:lastModifiedBy>
  <cp:revision>45</cp:revision>
  <cp:lastPrinted>2025-03-10T16:53:00Z</cp:lastPrinted>
  <dcterms:created xsi:type="dcterms:W3CDTF">2024-10-15T12:38:00Z</dcterms:created>
  <dcterms:modified xsi:type="dcterms:W3CDTF">2025-03-12T11:00:00Z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2023-07-17T00:00:00Z</vt:filetime>
  </property>
  <property fmtid="{D5CDD505-2E9C-101B-9397-08002B2CF9AE}" pid="3" name="Creator">
    <vt:lpwstr>Microsoft® Word LTSC</vt:lpwstr>
  </property>
  <property fmtid="{D5CDD505-2E9C-101B-9397-08002B2CF9AE}" pid="4" name="LastSaved">
    <vt:filetime>2023-12-13T00:00:00Z</vt:filetime>
  </property>
</Properties>
</file>